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359905" w14:textId="77777777" w:rsidR="00F849FD" w:rsidRPr="00F849FD" w:rsidRDefault="00F849FD" w:rsidP="00F849FD">
      <w:pPr>
        <w:autoSpaceDE w:val="0"/>
        <w:autoSpaceDN w:val="0"/>
        <w:adjustRightInd w:val="0"/>
        <w:spacing w:after="0" w:line="240" w:lineRule="auto"/>
        <w:ind w:left="5387"/>
        <w:contextualSpacing/>
        <w:rPr>
          <w:rFonts w:ascii="Times New Roman" w:hAnsi="Times New Roman"/>
          <w:iCs/>
          <w:sz w:val="28"/>
          <w:szCs w:val="28"/>
        </w:rPr>
      </w:pPr>
      <w:r w:rsidRPr="00F849FD">
        <w:rPr>
          <w:rFonts w:ascii="Times New Roman" w:hAnsi="Times New Roman"/>
          <w:iCs/>
          <w:sz w:val="28"/>
          <w:szCs w:val="28"/>
        </w:rPr>
        <w:t>Приложение</w:t>
      </w:r>
    </w:p>
    <w:p w14:paraId="7C3C2F40" w14:textId="77777777" w:rsidR="00F849FD" w:rsidRPr="00F849FD" w:rsidRDefault="00F849FD" w:rsidP="00F849FD">
      <w:pPr>
        <w:autoSpaceDE w:val="0"/>
        <w:autoSpaceDN w:val="0"/>
        <w:adjustRightInd w:val="0"/>
        <w:spacing w:after="0" w:line="240" w:lineRule="auto"/>
        <w:ind w:left="5387"/>
        <w:contextualSpacing/>
        <w:rPr>
          <w:rFonts w:ascii="Times New Roman" w:hAnsi="Times New Roman"/>
          <w:iCs/>
          <w:sz w:val="28"/>
          <w:szCs w:val="28"/>
        </w:rPr>
      </w:pPr>
    </w:p>
    <w:p w14:paraId="2BEDB3AC" w14:textId="16E3A829" w:rsidR="00F849FD" w:rsidRPr="00F849FD" w:rsidRDefault="00F849FD" w:rsidP="00F849FD">
      <w:pPr>
        <w:autoSpaceDE w:val="0"/>
        <w:autoSpaceDN w:val="0"/>
        <w:adjustRightInd w:val="0"/>
        <w:spacing w:after="0" w:line="240" w:lineRule="auto"/>
        <w:ind w:left="5387"/>
        <w:contextualSpacing/>
        <w:rPr>
          <w:rFonts w:ascii="Times New Roman" w:hAnsi="Times New Roman"/>
          <w:iCs/>
          <w:sz w:val="28"/>
          <w:szCs w:val="28"/>
        </w:rPr>
      </w:pPr>
      <w:r w:rsidRPr="00F849FD">
        <w:rPr>
          <w:rFonts w:ascii="Times New Roman" w:hAnsi="Times New Roman"/>
          <w:iCs/>
          <w:sz w:val="28"/>
          <w:szCs w:val="28"/>
        </w:rPr>
        <w:t>УТВЕРЖДЕН</w:t>
      </w:r>
      <w:r>
        <w:rPr>
          <w:rFonts w:ascii="Times New Roman" w:hAnsi="Times New Roman"/>
          <w:iCs/>
          <w:sz w:val="28"/>
          <w:szCs w:val="28"/>
        </w:rPr>
        <w:t>А</w:t>
      </w:r>
    </w:p>
    <w:p w14:paraId="5912860E" w14:textId="77777777" w:rsidR="00F849FD" w:rsidRPr="00F849FD" w:rsidRDefault="00F849FD" w:rsidP="00F849FD">
      <w:pPr>
        <w:autoSpaceDE w:val="0"/>
        <w:autoSpaceDN w:val="0"/>
        <w:adjustRightInd w:val="0"/>
        <w:spacing w:after="0" w:line="240" w:lineRule="auto"/>
        <w:ind w:left="5387"/>
        <w:contextualSpacing/>
        <w:rPr>
          <w:rFonts w:ascii="Times New Roman" w:hAnsi="Times New Roman"/>
          <w:iCs/>
          <w:sz w:val="28"/>
          <w:szCs w:val="28"/>
        </w:rPr>
      </w:pPr>
      <w:r w:rsidRPr="00F849FD">
        <w:rPr>
          <w:rFonts w:ascii="Times New Roman" w:hAnsi="Times New Roman"/>
          <w:iCs/>
          <w:sz w:val="28"/>
          <w:szCs w:val="28"/>
        </w:rPr>
        <w:t>постановлением администрации</w:t>
      </w:r>
    </w:p>
    <w:p w14:paraId="36ADA63F" w14:textId="77777777" w:rsidR="00F849FD" w:rsidRPr="00F849FD" w:rsidRDefault="00F849FD" w:rsidP="00F849FD">
      <w:pPr>
        <w:autoSpaceDE w:val="0"/>
        <w:autoSpaceDN w:val="0"/>
        <w:adjustRightInd w:val="0"/>
        <w:spacing w:after="0" w:line="240" w:lineRule="auto"/>
        <w:ind w:left="5387"/>
        <w:contextualSpacing/>
        <w:rPr>
          <w:rFonts w:ascii="Times New Roman" w:hAnsi="Times New Roman"/>
          <w:iCs/>
          <w:sz w:val="28"/>
          <w:szCs w:val="28"/>
        </w:rPr>
      </w:pPr>
      <w:r w:rsidRPr="00F849FD">
        <w:rPr>
          <w:rFonts w:ascii="Times New Roman" w:hAnsi="Times New Roman"/>
          <w:iCs/>
          <w:sz w:val="28"/>
          <w:szCs w:val="28"/>
        </w:rPr>
        <w:t>сельского поселения Кубань</w:t>
      </w:r>
    </w:p>
    <w:p w14:paraId="3ECF8C96" w14:textId="77777777" w:rsidR="00F849FD" w:rsidRPr="00F849FD" w:rsidRDefault="00F849FD" w:rsidP="00F849FD">
      <w:pPr>
        <w:autoSpaceDE w:val="0"/>
        <w:autoSpaceDN w:val="0"/>
        <w:adjustRightInd w:val="0"/>
        <w:spacing w:after="0" w:line="240" w:lineRule="auto"/>
        <w:ind w:left="5387"/>
        <w:contextualSpacing/>
        <w:rPr>
          <w:rFonts w:ascii="Times New Roman" w:hAnsi="Times New Roman"/>
          <w:iCs/>
          <w:sz w:val="28"/>
          <w:szCs w:val="28"/>
        </w:rPr>
      </w:pPr>
      <w:r w:rsidRPr="00F849FD">
        <w:rPr>
          <w:rFonts w:ascii="Times New Roman" w:hAnsi="Times New Roman"/>
          <w:iCs/>
          <w:sz w:val="28"/>
          <w:szCs w:val="28"/>
        </w:rPr>
        <w:t>Гулькевичского района</w:t>
      </w:r>
    </w:p>
    <w:p w14:paraId="0CE03E18" w14:textId="668361F7" w:rsidR="00C46608" w:rsidRPr="00F849FD" w:rsidRDefault="00F849FD" w:rsidP="00F849FD">
      <w:pPr>
        <w:autoSpaceDE w:val="0"/>
        <w:autoSpaceDN w:val="0"/>
        <w:adjustRightInd w:val="0"/>
        <w:spacing w:after="0" w:line="240" w:lineRule="auto"/>
        <w:ind w:left="5387"/>
        <w:contextualSpacing/>
        <w:rPr>
          <w:rFonts w:ascii="Times New Roman" w:hAnsi="Times New Roman"/>
          <w:iCs/>
          <w:sz w:val="28"/>
          <w:szCs w:val="28"/>
        </w:rPr>
      </w:pPr>
      <w:r w:rsidRPr="00F849FD">
        <w:rPr>
          <w:rFonts w:ascii="Times New Roman" w:hAnsi="Times New Roman"/>
          <w:iCs/>
          <w:sz w:val="28"/>
          <w:szCs w:val="28"/>
        </w:rPr>
        <w:t xml:space="preserve">от </w:t>
      </w:r>
      <w:r>
        <w:rPr>
          <w:rFonts w:ascii="Times New Roman" w:hAnsi="Times New Roman"/>
          <w:iCs/>
          <w:sz w:val="28"/>
          <w:szCs w:val="28"/>
        </w:rPr>
        <w:t>__________________ № ____</w:t>
      </w:r>
    </w:p>
    <w:p w14:paraId="52734B32" w14:textId="77777777" w:rsidR="00F849FD" w:rsidRPr="00F849FD" w:rsidRDefault="00F849FD" w:rsidP="00F849FD">
      <w:pPr>
        <w:spacing w:after="0" w:line="240" w:lineRule="auto"/>
        <w:jc w:val="center"/>
        <w:rPr>
          <w:rFonts w:ascii="Times New Roman" w:hAnsi="Times New Roman" w:cs="Times New Roman"/>
          <w:bCs/>
          <w:iCs/>
          <w:sz w:val="28"/>
          <w:szCs w:val="28"/>
        </w:rPr>
      </w:pPr>
    </w:p>
    <w:p w14:paraId="46FB4C4F" w14:textId="77777777" w:rsidR="00F849FD" w:rsidRDefault="00F849FD" w:rsidP="00F849FD">
      <w:pPr>
        <w:spacing w:after="0" w:line="240" w:lineRule="auto"/>
        <w:jc w:val="center"/>
        <w:rPr>
          <w:rFonts w:ascii="Times New Roman" w:hAnsi="Times New Roman" w:cs="Times New Roman"/>
          <w:bCs/>
          <w:iCs/>
          <w:sz w:val="28"/>
          <w:szCs w:val="28"/>
        </w:rPr>
      </w:pPr>
    </w:p>
    <w:p w14:paraId="418F59A5" w14:textId="77777777" w:rsidR="00F849FD" w:rsidRDefault="00F849FD" w:rsidP="00F849FD">
      <w:pPr>
        <w:spacing w:after="0" w:line="240" w:lineRule="auto"/>
        <w:jc w:val="center"/>
        <w:rPr>
          <w:rFonts w:ascii="Times New Roman" w:hAnsi="Times New Roman" w:cs="Times New Roman"/>
          <w:bCs/>
          <w:iCs/>
          <w:sz w:val="28"/>
          <w:szCs w:val="28"/>
        </w:rPr>
      </w:pPr>
    </w:p>
    <w:p w14:paraId="422423F9" w14:textId="77777777" w:rsidR="00F849FD" w:rsidRPr="00F849FD" w:rsidRDefault="00F849FD" w:rsidP="00F849FD">
      <w:pPr>
        <w:spacing w:after="0" w:line="240" w:lineRule="auto"/>
        <w:jc w:val="center"/>
        <w:rPr>
          <w:rFonts w:ascii="Times New Roman" w:hAnsi="Times New Roman" w:cs="Times New Roman"/>
          <w:bCs/>
          <w:iCs/>
          <w:sz w:val="28"/>
          <w:szCs w:val="28"/>
        </w:rPr>
      </w:pPr>
    </w:p>
    <w:p w14:paraId="11BAC5FC" w14:textId="34419163" w:rsidR="003B3397" w:rsidRPr="003263E4" w:rsidRDefault="003B3397" w:rsidP="006449FA">
      <w:pPr>
        <w:spacing w:line="240" w:lineRule="auto"/>
        <w:jc w:val="center"/>
        <w:rPr>
          <w:rFonts w:ascii="Times New Roman" w:hAnsi="Times New Roman" w:cs="Times New Roman"/>
          <w:b/>
          <w:i/>
          <w:sz w:val="36"/>
          <w:szCs w:val="36"/>
        </w:rPr>
      </w:pPr>
      <w:r w:rsidRPr="003263E4">
        <w:rPr>
          <w:rFonts w:ascii="Times New Roman" w:hAnsi="Times New Roman" w:cs="Times New Roman"/>
          <w:b/>
          <w:i/>
          <w:sz w:val="36"/>
          <w:szCs w:val="36"/>
        </w:rPr>
        <w:t>СХЕМА ГАЗОСНАБЖЕНИЯ</w:t>
      </w:r>
    </w:p>
    <w:p w14:paraId="454A0EEB" w14:textId="77777777" w:rsidR="003B3397" w:rsidRPr="003263E4" w:rsidRDefault="00C46608" w:rsidP="006449FA">
      <w:pPr>
        <w:spacing w:line="240" w:lineRule="auto"/>
        <w:jc w:val="center"/>
        <w:rPr>
          <w:rFonts w:ascii="Times New Roman" w:hAnsi="Times New Roman" w:cs="Times New Roman"/>
          <w:b/>
          <w:i/>
          <w:sz w:val="36"/>
          <w:szCs w:val="36"/>
        </w:rPr>
      </w:pPr>
      <w:r w:rsidRPr="003263E4">
        <w:rPr>
          <w:rFonts w:ascii="Times New Roman" w:hAnsi="Times New Roman" w:cs="Times New Roman"/>
          <w:b/>
          <w:i/>
          <w:sz w:val="36"/>
          <w:szCs w:val="36"/>
        </w:rPr>
        <w:t>СЕЛЬСКОГО ПОСЕЛЕНИЯ</w:t>
      </w:r>
      <w:r w:rsidR="00344B05">
        <w:rPr>
          <w:rFonts w:ascii="Times New Roman" w:hAnsi="Times New Roman" w:cs="Times New Roman"/>
          <w:b/>
          <w:i/>
          <w:sz w:val="36"/>
          <w:szCs w:val="36"/>
        </w:rPr>
        <w:t xml:space="preserve"> КУБАНЬ</w:t>
      </w:r>
    </w:p>
    <w:p w14:paraId="452B13F4" w14:textId="77777777" w:rsidR="00C46608" w:rsidRPr="003263E4" w:rsidRDefault="00344B05" w:rsidP="006449FA">
      <w:pPr>
        <w:spacing w:line="240" w:lineRule="auto"/>
        <w:jc w:val="center"/>
        <w:rPr>
          <w:rFonts w:ascii="Times New Roman" w:hAnsi="Times New Roman" w:cs="Times New Roman"/>
          <w:b/>
          <w:i/>
          <w:sz w:val="36"/>
          <w:szCs w:val="36"/>
        </w:rPr>
      </w:pPr>
      <w:r>
        <w:rPr>
          <w:rFonts w:ascii="Times New Roman" w:hAnsi="Times New Roman" w:cs="Times New Roman"/>
          <w:b/>
          <w:i/>
          <w:sz w:val="36"/>
          <w:szCs w:val="36"/>
        </w:rPr>
        <w:t>ГУЛЬКЕВИЧСКОГО</w:t>
      </w:r>
      <w:r w:rsidR="003B3397" w:rsidRPr="003263E4">
        <w:rPr>
          <w:rFonts w:ascii="Times New Roman" w:hAnsi="Times New Roman" w:cs="Times New Roman"/>
          <w:b/>
          <w:i/>
          <w:sz w:val="36"/>
          <w:szCs w:val="36"/>
        </w:rPr>
        <w:t xml:space="preserve"> РАЙОНА </w:t>
      </w:r>
    </w:p>
    <w:p w14:paraId="20A95587" w14:textId="77777777" w:rsidR="003B3397" w:rsidRPr="00C46608" w:rsidRDefault="003B3397" w:rsidP="006449FA">
      <w:pPr>
        <w:spacing w:line="240" w:lineRule="auto"/>
        <w:jc w:val="center"/>
        <w:rPr>
          <w:rFonts w:ascii="Times New Roman" w:hAnsi="Times New Roman" w:cs="Times New Roman"/>
          <w:b/>
          <w:i/>
          <w:sz w:val="32"/>
          <w:szCs w:val="32"/>
        </w:rPr>
      </w:pPr>
      <w:r w:rsidRPr="003263E4">
        <w:rPr>
          <w:rFonts w:ascii="Times New Roman" w:hAnsi="Times New Roman" w:cs="Times New Roman"/>
          <w:b/>
          <w:i/>
          <w:sz w:val="36"/>
          <w:szCs w:val="36"/>
        </w:rPr>
        <w:t>КРАСНОДАРСКОГО КРАЯ</w:t>
      </w:r>
    </w:p>
    <w:p w14:paraId="1B42E660" w14:textId="77777777" w:rsidR="003263E4" w:rsidRDefault="00000000" w:rsidP="00D22988">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pict w14:anchorId="75B3F5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0.5pt;height:160.5pt">
            <v:imagedata r:id="rId8" o:title="kuban_selo_coa"/>
          </v:shape>
        </w:pict>
      </w:r>
    </w:p>
    <w:p w14:paraId="708CAB8B" w14:textId="77777777" w:rsidR="003263E4" w:rsidRDefault="003263E4" w:rsidP="003263E4">
      <w:pPr>
        <w:spacing w:after="0" w:line="240" w:lineRule="auto"/>
        <w:rPr>
          <w:rFonts w:ascii="Times New Roman" w:hAnsi="Times New Roman" w:cs="Times New Roman"/>
          <w:sz w:val="28"/>
          <w:szCs w:val="28"/>
        </w:rPr>
      </w:pPr>
    </w:p>
    <w:p w14:paraId="5F9DD5F3" w14:textId="77777777" w:rsidR="00D21925" w:rsidRDefault="00D21925" w:rsidP="003263E4">
      <w:pPr>
        <w:spacing w:after="0" w:line="240" w:lineRule="auto"/>
        <w:rPr>
          <w:rFonts w:ascii="Times New Roman" w:hAnsi="Times New Roman" w:cs="Times New Roman"/>
          <w:sz w:val="28"/>
          <w:szCs w:val="28"/>
        </w:rPr>
      </w:pPr>
    </w:p>
    <w:p w14:paraId="4525BF31" w14:textId="77777777" w:rsidR="00D21925" w:rsidRDefault="00D21925" w:rsidP="003263E4">
      <w:pPr>
        <w:spacing w:after="0" w:line="240" w:lineRule="auto"/>
        <w:rPr>
          <w:rFonts w:ascii="Times New Roman" w:hAnsi="Times New Roman" w:cs="Times New Roman"/>
          <w:sz w:val="28"/>
          <w:szCs w:val="28"/>
        </w:rPr>
      </w:pPr>
    </w:p>
    <w:p w14:paraId="54249490" w14:textId="77777777" w:rsidR="003263E4" w:rsidRPr="003263E4" w:rsidRDefault="003263E4" w:rsidP="003263E4">
      <w:pPr>
        <w:spacing w:after="0" w:line="240" w:lineRule="auto"/>
        <w:rPr>
          <w:rFonts w:ascii="Times New Roman" w:hAnsi="Times New Roman" w:cs="Times New Roman"/>
          <w:b/>
          <w:bCs/>
          <w:sz w:val="28"/>
          <w:szCs w:val="28"/>
        </w:rPr>
      </w:pPr>
      <w:r w:rsidRPr="003263E4">
        <w:rPr>
          <w:rFonts w:ascii="Times New Roman" w:hAnsi="Times New Roman" w:cs="Times New Roman"/>
          <w:b/>
          <w:bCs/>
          <w:sz w:val="28"/>
          <w:szCs w:val="28"/>
        </w:rPr>
        <w:t>ЭТАПЫ РЕАЛИЗАЦИИ СХЕМЫ ГАЗОСНАБЖЕНИЯ</w:t>
      </w:r>
    </w:p>
    <w:p w14:paraId="1A644962" w14:textId="77777777" w:rsidR="003263E4" w:rsidRDefault="003263E4" w:rsidP="003263E4">
      <w:pPr>
        <w:spacing w:after="0" w:line="240" w:lineRule="auto"/>
        <w:rPr>
          <w:rFonts w:ascii="Times New Roman" w:hAnsi="Times New Roman" w:cs="Times New Roman"/>
          <w:sz w:val="28"/>
          <w:szCs w:val="28"/>
        </w:rPr>
      </w:pPr>
      <w:r w:rsidRPr="003263E4">
        <w:rPr>
          <w:rFonts w:ascii="Times New Roman" w:hAnsi="Times New Roman" w:cs="Times New Roman"/>
          <w:sz w:val="28"/>
          <w:szCs w:val="28"/>
        </w:rPr>
        <w:t>Расчетный период реализации Сх</w:t>
      </w:r>
      <w:r w:rsidR="00652ABD">
        <w:rPr>
          <w:rFonts w:ascii="Times New Roman" w:hAnsi="Times New Roman" w:cs="Times New Roman"/>
          <w:sz w:val="28"/>
          <w:szCs w:val="28"/>
        </w:rPr>
        <w:t>емы газоснабжения принят до 2031</w:t>
      </w:r>
      <w:r w:rsidRPr="003263E4">
        <w:rPr>
          <w:rFonts w:ascii="Times New Roman" w:hAnsi="Times New Roman" w:cs="Times New Roman"/>
          <w:sz w:val="28"/>
          <w:szCs w:val="28"/>
        </w:rPr>
        <w:t xml:space="preserve"> года (включительно), с разделением на этапы реализации: </w:t>
      </w:r>
    </w:p>
    <w:p w14:paraId="145FEBC0" w14:textId="77777777" w:rsidR="003263E4" w:rsidRPr="003263E4" w:rsidRDefault="001A614E" w:rsidP="003263E4">
      <w:pPr>
        <w:spacing w:after="0" w:line="240" w:lineRule="auto"/>
        <w:rPr>
          <w:rFonts w:ascii="Times New Roman" w:hAnsi="Times New Roman" w:cs="Times New Roman"/>
          <w:sz w:val="28"/>
          <w:szCs w:val="28"/>
        </w:rPr>
      </w:pPr>
      <w:r w:rsidRPr="001A614E">
        <w:rPr>
          <w:rFonts w:ascii="Times New Roman" w:hAnsi="Times New Roman" w:cs="Times New Roman"/>
          <w:sz w:val="28"/>
          <w:szCs w:val="28"/>
        </w:rPr>
        <w:t>–</w:t>
      </w:r>
      <w:r w:rsidR="003263E4" w:rsidRPr="003263E4">
        <w:rPr>
          <w:rFonts w:ascii="Times New Roman" w:hAnsi="Times New Roman" w:cs="Times New Roman"/>
          <w:sz w:val="28"/>
          <w:szCs w:val="28"/>
        </w:rPr>
        <w:t xml:space="preserve"> Этап 1 – с </w:t>
      </w:r>
      <w:r w:rsidR="00021CB6">
        <w:rPr>
          <w:rFonts w:ascii="Times New Roman" w:hAnsi="Times New Roman" w:cs="Times New Roman"/>
          <w:sz w:val="28"/>
          <w:szCs w:val="28"/>
        </w:rPr>
        <w:t>2023</w:t>
      </w:r>
      <w:r w:rsidR="003263E4">
        <w:rPr>
          <w:rFonts w:ascii="Times New Roman" w:hAnsi="Times New Roman" w:cs="Times New Roman"/>
          <w:sz w:val="28"/>
          <w:szCs w:val="28"/>
        </w:rPr>
        <w:t xml:space="preserve"> года</w:t>
      </w:r>
      <w:r w:rsidR="00021CB6">
        <w:rPr>
          <w:rFonts w:ascii="Times New Roman" w:hAnsi="Times New Roman" w:cs="Times New Roman"/>
          <w:sz w:val="28"/>
          <w:szCs w:val="28"/>
        </w:rPr>
        <w:t xml:space="preserve"> по 2028</w:t>
      </w:r>
      <w:r w:rsidR="003263E4" w:rsidRPr="003263E4">
        <w:rPr>
          <w:rFonts w:ascii="Times New Roman" w:hAnsi="Times New Roman" w:cs="Times New Roman"/>
          <w:sz w:val="28"/>
          <w:szCs w:val="28"/>
        </w:rPr>
        <w:t xml:space="preserve"> год; </w:t>
      </w:r>
    </w:p>
    <w:p w14:paraId="3EE3F29A" w14:textId="77777777" w:rsidR="003263E4" w:rsidRPr="00770406" w:rsidRDefault="001A614E" w:rsidP="003263E4">
      <w:pPr>
        <w:spacing w:after="0" w:line="240" w:lineRule="auto"/>
      </w:pPr>
      <w:r w:rsidRPr="001A614E">
        <w:rPr>
          <w:rFonts w:ascii="Times New Roman" w:hAnsi="Times New Roman" w:cs="Times New Roman"/>
          <w:sz w:val="28"/>
          <w:szCs w:val="28"/>
        </w:rPr>
        <w:t>–</w:t>
      </w:r>
      <w:r w:rsidR="00021CB6">
        <w:rPr>
          <w:rFonts w:ascii="Times New Roman" w:hAnsi="Times New Roman" w:cs="Times New Roman"/>
          <w:sz w:val="28"/>
          <w:szCs w:val="28"/>
        </w:rPr>
        <w:t xml:space="preserve"> Этап 2 – с 2029</w:t>
      </w:r>
      <w:r w:rsidR="00652ABD">
        <w:rPr>
          <w:rFonts w:ascii="Times New Roman" w:hAnsi="Times New Roman" w:cs="Times New Roman"/>
          <w:sz w:val="28"/>
          <w:szCs w:val="28"/>
        </w:rPr>
        <w:t xml:space="preserve"> года по 2031</w:t>
      </w:r>
      <w:r w:rsidR="003263E4" w:rsidRPr="003263E4">
        <w:rPr>
          <w:rFonts w:ascii="Times New Roman" w:hAnsi="Times New Roman" w:cs="Times New Roman"/>
          <w:sz w:val="28"/>
          <w:szCs w:val="28"/>
        </w:rPr>
        <w:t xml:space="preserve"> год. </w:t>
      </w:r>
    </w:p>
    <w:p w14:paraId="49DECD38" w14:textId="77777777" w:rsidR="00C46608" w:rsidRDefault="00C46608" w:rsidP="00B07EBC">
      <w:pPr>
        <w:pStyle w:val="Default"/>
        <w:rPr>
          <w:b/>
          <w:sz w:val="28"/>
          <w:szCs w:val="28"/>
        </w:rPr>
      </w:pPr>
    </w:p>
    <w:p w14:paraId="0373BDEE" w14:textId="77777777" w:rsidR="00C46608" w:rsidRDefault="00C46608" w:rsidP="00B07EBC">
      <w:pPr>
        <w:pStyle w:val="Default"/>
        <w:rPr>
          <w:b/>
          <w:sz w:val="28"/>
          <w:szCs w:val="28"/>
        </w:rPr>
      </w:pPr>
    </w:p>
    <w:p w14:paraId="0A4A0C1C" w14:textId="77777777" w:rsidR="00C46608" w:rsidRDefault="00C46608" w:rsidP="00B07EBC">
      <w:pPr>
        <w:pStyle w:val="Default"/>
        <w:rPr>
          <w:b/>
          <w:sz w:val="28"/>
          <w:szCs w:val="28"/>
        </w:rPr>
      </w:pPr>
    </w:p>
    <w:p w14:paraId="55BF4DEF" w14:textId="77777777" w:rsidR="001A614E" w:rsidRDefault="001A614E" w:rsidP="00B07EBC">
      <w:pPr>
        <w:pStyle w:val="Default"/>
        <w:rPr>
          <w:b/>
          <w:sz w:val="28"/>
          <w:szCs w:val="28"/>
        </w:rPr>
      </w:pPr>
    </w:p>
    <w:p w14:paraId="2822CE04" w14:textId="77777777" w:rsidR="00F849FD" w:rsidRDefault="00F849FD" w:rsidP="00B07EBC">
      <w:pPr>
        <w:pStyle w:val="Default"/>
        <w:rPr>
          <w:b/>
          <w:sz w:val="28"/>
          <w:szCs w:val="28"/>
        </w:rPr>
      </w:pPr>
    </w:p>
    <w:p w14:paraId="18C8AA03" w14:textId="77777777" w:rsidR="00F849FD" w:rsidRDefault="00F849FD" w:rsidP="00B07EBC">
      <w:pPr>
        <w:pStyle w:val="Default"/>
        <w:rPr>
          <w:b/>
          <w:sz w:val="28"/>
          <w:szCs w:val="28"/>
        </w:rPr>
      </w:pPr>
    </w:p>
    <w:p w14:paraId="3A6C7C47" w14:textId="77777777" w:rsidR="00B65DFD" w:rsidRDefault="00B65DFD" w:rsidP="00B07EBC">
      <w:pPr>
        <w:pStyle w:val="Default"/>
        <w:rPr>
          <w:b/>
          <w:sz w:val="28"/>
          <w:szCs w:val="28"/>
        </w:rPr>
      </w:pPr>
    </w:p>
    <w:p w14:paraId="6EE89518" w14:textId="77777777" w:rsidR="00414160" w:rsidRDefault="00C46608" w:rsidP="00B65DFD">
      <w:pPr>
        <w:pStyle w:val="Default"/>
        <w:jc w:val="center"/>
        <w:rPr>
          <w:b/>
          <w:sz w:val="28"/>
          <w:szCs w:val="28"/>
        </w:rPr>
        <w:sectPr w:rsidR="00414160" w:rsidSect="001A614E">
          <w:headerReference w:type="default" r:id="rId9"/>
          <w:footerReference w:type="default" r:id="rId10"/>
          <w:pgSz w:w="11906" w:h="16838"/>
          <w:pgMar w:top="1134" w:right="850" w:bottom="1134" w:left="1418" w:header="708" w:footer="148" w:gutter="0"/>
          <w:pgBorders w:display="firstPage" w:offsetFrom="page">
            <w:top w:val="thinThickThinMediumGap" w:sz="24" w:space="24" w:color="auto"/>
            <w:left w:val="thinThickThinMediumGap" w:sz="24" w:space="24" w:color="auto"/>
            <w:bottom w:val="thinThickThinMediumGap" w:sz="24" w:space="24" w:color="auto"/>
            <w:right w:val="thinThickThinMediumGap" w:sz="24" w:space="24" w:color="auto"/>
          </w:pgBorders>
          <w:cols w:space="708"/>
          <w:titlePg/>
          <w:docGrid w:linePitch="360"/>
        </w:sectPr>
      </w:pPr>
      <w:r w:rsidRPr="00C46608">
        <w:rPr>
          <w:b/>
          <w:sz w:val="28"/>
          <w:szCs w:val="28"/>
        </w:rPr>
        <w:t>20</w:t>
      </w:r>
      <w:r w:rsidR="00021CB6">
        <w:rPr>
          <w:b/>
          <w:sz w:val="28"/>
          <w:szCs w:val="28"/>
        </w:rPr>
        <w:t>23</w:t>
      </w:r>
      <w:r w:rsidR="00B65DFD">
        <w:rPr>
          <w:b/>
          <w:sz w:val="28"/>
          <w:szCs w:val="28"/>
        </w:rPr>
        <w:t>г.</w:t>
      </w:r>
    </w:p>
    <w:p w14:paraId="6BACA9BC" w14:textId="77777777" w:rsidR="00601F1F" w:rsidRPr="00D21925" w:rsidRDefault="00D21925" w:rsidP="00C46608">
      <w:pPr>
        <w:pStyle w:val="Default"/>
        <w:jc w:val="center"/>
        <w:rPr>
          <w:b/>
          <w:i/>
          <w:sz w:val="28"/>
          <w:szCs w:val="28"/>
        </w:rPr>
      </w:pPr>
      <w:r w:rsidRPr="00D21925">
        <w:rPr>
          <w:b/>
          <w:i/>
          <w:sz w:val="28"/>
          <w:szCs w:val="28"/>
        </w:rPr>
        <w:lastRenderedPageBreak/>
        <w:t xml:space="preserve">СОДЕРЖАНИЕ </w:t>
      </w:r>
    </w:p>
    <w:p w14:paraId="59F8806A" w14:textId="77777777" w:rsidR="00D21925" w:rsidRDefault="00D21925" w:rsidP="00C46608">
      <w:pPr>
        <w:pStyle w:val="Default"/>
        <w:jc w:val="center"/>
        <w:rPr>
          <w:b/>
          <w:sz w:val="28"/>
          <w:szCs w:val="28"/>
        </w:rPr>
      </w:pPr>
    </w:p>
    <w:tbl>
      <w:tblPr>
        <w:tblStyle w:val="af0"/>
        <w:tblW w:w="9493" w:type="dxa"/>
        <w:jc w:val="center"/>
        <w:tblLook w:val="04A0" w:firstRow="1" w:lastRow="0" w:firstColumn="1" w:lastColumn="0" w:noHBand="0" w:noVBand="1"/>
      </w:tblPr>
      <w:tblGrid>
        <w:gridCol w:w="706"/>
        <w:gridCol w:w="8151"/>
        <w:gridCol w:w="636"/>
      </w:tblGrid>
      <w:tr w:rsidR="00C17E20" w:rsidRPr="00CC438C" w14:paraId="5536DB2C" w14:textId="77777777" w:rsidTr="00D21925">
        <w:trPr>
          <w:jc w:val="center"/>
        </w:trPr>
        <w:tc>
          <w:tcPr>
            <w:tcW w:w="9493" w:type="dxa"/>
            <w:gridSpan w:val="3"/>
          </w:tcPr>
          <w:p w14:paraId="2D634ABC" w14:textId="77777777" w:rsidR="00C17E20" w:rsidRPr="00CC438C" w:rsidRDefault="00C17E20" w:rsidP="00C17E20">
            <w:pPr>
              <w:pStyle w:val="Default"/>
              <w:rPr>
                <w:b/>
                <w:iCs/>
                <w:sz w:val="28"/>
                <w:szCs w:val="28"/>
              </w:rPr>
            </w:pPr>
            <w:r w:rsidRPr="00CC438C">
              <w:rPr>
                <w:b/>
                <w:bCs/>
                <w:iCs/>
                <w:sz w:val="28"/>
                <w:szCs w:val="28"/>
              </w:rPr>
              <w:t>ПАСПОРТ СХЕМЫ</w:t>
            </w:r>
          </w:p>
        </w:tc>
      </w:tr>
      <w:tr w:rsidR="00114236" w:rsidRPr="00CC438C" w14:paraId="23E1E935" w14:textId="77777777" w:rsidTr="00D21925">
        <w:trPr>
          <w:jc w:val="center"/>
        </w:trPr>
        <w:tc>
          <w:tcPr>
            <w:tcW w:w="9067" w:type="dxa"/>
            <w:gridSpan w:val="2"/>
          </w:tcPr>
          <w:p w14:paraId="34830EC3" w14:textId="77777777" w:rsidR="00114236" w:rsidRPr="00CC438C" w:rsidRDefault="00114236" w:rsidP="00C46608">
            <w:pPr>
              <w:pStyle w:val="Default"/>
              <w:rPr>
                <w:b/>
                <w:iCs/>
                <w:sz w:val="28"/>
                <w:szCs w:val="28"/>
              </w:rPr>
            </w:pPr>
            <w:r w:rsidRPr="00CC438C">
              <w:rPr>
                <w:b/>
                <w:iCs/>
                <w:sz w:val="28"/>
                <w:szCs w:val="28"/>
              </w:rPr>
              <w:t>ВВЕДЕНИЕ</w:t>
            </w:r>
          </w:p>
        </w:tc>
        <w:tc>
          <w:tcPr>
            <w:tcW w:w="426" w:type="dxa"/>
            <w:vAlign w:val="center"/>
          </w:tcPr>
          <w:p w14:paraId="22DA1846" w14:textId="77777777" w:rsidR="00114236" w:rsidRPr="00F503A1" w:rsidRDefault="00C17E20" w:rsidP="00C00D51">
            <w:pPr>
              <w:pStyle w:val="Default"/>
              <w:jc w:val="center"/>
              <w:rPr>
                <w:b/>
                <w:iCs/>
                <w:sz w:val="28"/>
                <w:szCs w:val="28"/>
              </w:rPr>
            </w:pPr>
            <w:r w:rsidRPr="00F503A1">
              <w:rPr>
                <w:b/>
                <w:iCs/>
                <w:sz w:val="28"/>
                <w:szCs w:val="28"/>
              </w:rPr>
              <w:t>4</w:t>
            </w:r>
          </w:p>
        </w:tc>
      </w:tr>
      <w:tr w:rsidR="00C46608" w:rsidRPr="00CC438C" w14:paraId="3BFC2995" w14:textId="77777777" w:rsidTr="00D21925">
        <w:trPr>
          <w:jc w:val="center"/>
        </w:trPr>
        <w:tc>
          <w:tcPr>
            <w:tcW w:w="706" w:type="dxa"/>
            <w:vAlign w:val="center"/>
          </w:tcPr>
          <w:p w14:paraId="2CBC5D70" w14:textId="77777777" w:rsidR="00C46608" w:rsidRPr="00CC438C" w:rsidRDefault="00430D19" w:rsidP="00430D19">
            <w:pPr>
              <w:pStyle w:val="Default"/>
              <w:jc w:val="center"/>
              <w:rPr>
                <w:b/>
                <w:iCs/>
                <w:sz w:val="28"/>
                <w:szCs w:val="28"/>
              </w:rPr>
            </w:pPr>
            <w:r w:rsidRPr="00CC438C">
              <w:rPr>
                <w:b/>
                <w:iCs/>
                <w:sz w:val="28"/>
                <w:szCs w:val="28"/>
              </w:rPr>
              <w:t>1</w:t>
            </w:r>
          </w:p>
        </w:tc>
        <w:tc>
          <w:tcPr>
            <w:tcW w:w="8361" w:type="dxa"/>
          </w:tcPr>
          <w:p w14:paraId="51595A98" w14:textId="77777777" w:rsidR="00C46608" w:rsidRPr="00CC438C" w:rsidRDefault="00CC438C" w:rsidP="00344B05">
            <w:pPr>
              <w:pStyle w:val="Default"/>
              <w:jc w:val="both"/>
              <w:rPr>
                <w:iCs/>
                <w:color w:val="FF0000"/>
                <w:sz w:val="28"/>
                <w:szCs w:val="28"/>
              </w:rPr>
            </w:pPr>
            <w:r w:rsidRPr="00CC438C">
              <w:rPr>
                <w:b/>
                <w:bCs/>
                <w:iCs/>
                <w:color w:val="auto"/>
                <w:sz w:val="28"/>
                <w:szCs w:val="28"/>
              </w:rPr>
              <w:t>Характеристика территории сельского поселения</w:t>
            </w:r>
            <w:r w:rsidR="00344B05">
              <w:rPr>
                <w:b/>
                <w:bCs/>
                <w:iCs/>
                <w:color w:val="auto"/>
                <w:sz w:val="28"/>
                <w:szCs w:val="28"/>
              </w:rPr>
              <w:t xml:space="preserve"> Кубань</w:t>
            </w:r>
            <w:r w:rsidR="002A558A">
              <w:rPr>
                <w:b/>
                <w:bCs/>
                <w:iCs/>
                <w:color w:val="auto"/>
                <w:sz w:val="28"/>
                <w:szCs w:val="28"/>
              </w:rPr>
              <w:t xml:space="preserve"> </w:t>
            </w:r>
            <w:r w:rsidR="00344B05">
              <w:rPr>
                <w:b/>
                <w:bCs/>
                <w:iCs/>
                <w:color w:val="auto"/>
                <w:sz w:val="28"/>
                <w:szCs w:val="28"/>
              </w:rPr>
              <w:t>Гулькевичского</w:t>
            </w:r>
            <w:r w:rsidR="002A558A">
              <w:rPr>
                <w:b/>
                <w:bCs/>
                <w:iCs/>
                <w:color w:val="auto"/>
                <w:sz w:val="28"/>
                <w:szCs w:val="28"/>
              </w:rPr>
              <w:t xml:space="preserve"> района</w:t>
            </w:r>
          </w:p>
        </w:tc>
        <w:tc>
          <w:tcPr>
            <w:tcW w:w="426" w:type="dxa"/>
            <w:vAlign w:val="center"/>
          </w:tcPr>
          <w:p w14:paraId="6BF548F1" w14:textId="77777777" w:rsidR="00C46608" w:rsidRPr="00F503A1" w:rsidRDefault="00C17E20" w:rsidP="00C00D51">
            <w:pPr>
              <w:pStyle w:val="Default"/>
              <w:jc w:val="center"/>
              <w:rPr>
                <w:b/>
                <w:iCs/>
                <w:sz w:val="28"/>
                <w:szCs w:val="28"/>
              </w:rPr>
            </w:pPr>
            <w:r w:rsidRPr="00F503A1">
              <w:rPr>
                <w:b/>
                <w:iCs/>
                <w:sz w:val="28"/>
                <w:szCs w:val="28"/>
              </w:rPr>
              <w:t>12</w:t>
            </w:r>
          </w:p>
        </w:tc>
      </w:tr>
      <w:tr w:rsidR="00C46608" w:rsidRPr="00CC438C" w14:paraId="1109E5BA" w14:textId="77777777" w:rsidTr="00D21925">
        <w:trPr>
          <w:jc w:val="center"/>
        </w:trPr>
        <w:tc>
          <w:tcPr>
            <w:tcW w:w="706" w:type="dxa"/>
            <w:vAlign w:val="center"/>
          </w:tcPr>
          <w:p w14:paraId="53D3FF7C" w14:textId="77777777" w:rsidR="00C46608" w:rsidRPr="00CC438C" w:rsidRDefault="00430D19" w:rsidP="00430D19">
            <w:pPr>
              <w:pStyle w:val="Default"/>
              <w:jc w:val="center"/>
              <w:rPr>
                <w:b/>
                <w:iCs/>
                <w:sz w:val="28"/>
                <w:szCs w:val="28"/>
              </w:rPr>
            </w:pPr>
            <w:r w:rsidRPr="00CC438C">
              <w:rPr>
                <w:b/>
                <w:iCs/>
                <w:sz w:val="28"/>
                <w:szCs w:val="28"/>
              </w:rPr>
              <w:t>1.1</w:t>
            </w:r>
          </w:p>
        </w:tc>
        <w:tc>
          <w:tcPr>
            <w:tcW w:w="8361" w:type="dxa"/>
          </w:tcPr>
          <w:p w14:paraId="06FD2765" w14:textId="77777777" w:rsidR="00C46608" w:rsidRPr="00CC438C" w:rsidRDefault="00CC438C" w:rsidP="00430D19">
            <w:pPr>
              <w:pStyle w:val="Default"/>
              <w:jc w:val="both"/>
              <w:rPr>
                <w:iCs/>
                <w:sz w:val="28"/>
                <w:szCs w:val="28"/>
              </w:rPr>
            </w:pPr>
            <w:r w:rsidRPr="00CC438C">
              <w:rPr>
                <w:iCs/>
                <w:sz w:val="28"/>
                <w:szCs w:val="28"/>
              </w:rPr>
              <w:t>Общие сведения</w:t>
            </w:r>
            <w:r w:rsidR="00114236" w:rsidRPr="00CC438C">
              <w:rPr>
                <w:iCs/>
                <w:sz w:val="28"/>
                <w:szCs w:val="28"/>
              </w:rPr>
              <w:t xml:space="preserve">. </w:t>
            </w:r>
            <w:r w:rsidRPr="00CC438C">
              <w:rPr>
                <w:iCs/>
                <w:sz w:val="28"/>
                <w:szCs w:val="28"/>
              </w:rPr>
              <w:t>Существующее положение</w:t>
            </w:r>
          </w:p>
        </w:tc>
        <w:tc>
          <w:tcPr>
            <w:tcW w:w="426" w:type="dxa"/>
            <w:vAlign w:val="center"/>
          </w:tcPr>
          <w:p w14:paraId="38DCFE05" w14:textId="77777777" w:rsidR="00C46608" w:rsidRPr="00F503A1" w:rsidRDefault="00C17E20" w:rsidP="00C00D51">
            <w:pPr>
              <w:pStyle w:val="Default"/>
              <w:jc w:val="center"/>
              <w:rPr>
                <w:b/>
                <w:iCs/>
                <w:sz w:val="28"/>
                <w:szCs w:val="28"/>
              </w:rPr>
            </w:pPr>
            <w:r w:rsidRPr="00F503A1">
              <w:rPr>
                <w:b/>
                <w:iCs/>
                <w:sz w:val="28"/>
                <w:szCs w:val="28"/>
              </w:rPr>
              <w:t>12</w:t>
            </w:r>
          </w:p>
        </w:tc>
      </w:tr>
      <w:tr w:rsidR="00C46608" w:rsidRPr="00CC438C" w14:paraId="2444A3BF" w14:textId="77777777" w:rsidTr="00D21925">
        <w:trPr>
          <w:jc w:val="center"/>
        </w:trPr>
        <w:tc>
          <w:tcPr>
            <w:tcW w:w="706" w:type="dxa"/>
            <w:vAlign w:val="center"/>
          </w:tcPr>
          <w:p w14:paraId="43BED73A" w14:textId="77777777" w:rsidR="00C46608" w:rsidRPr="00CC438C" w:rsidRDefault="00C00D51" w:rsidP="00430D19">
            <w:pPr>
              <w:pStyle w:val="Default"/>
              <w:jc w:val="center"/>
              <w:rPr>
                <w:b/>
                <w:iCs/>
                <w:sz w:val="28"/>
                <w:szCs w:val="28"/>
              </w:rPr>
            </w:pPr>
            <w:r w:rsidRPr="00CC438C">
              <w:rPr>
                <w:b/>
                <w:iCs/>
                <w:sz w:val="28"/>
                <w:szCs w:val="28"/>
              </w:rPr>
              <w:t>2</w:t>
            </w:r>
          </w:p>
        </w:tc>
        <w:tc>
          <w:tcPr>
            <w:tcW w:w="8361" w:type="dxa"/>
          </w:tcPr>
          <w:p w14:paraId="0B53B0ED" w14:textId="77777777" w:rsidR="00C46608" w:rsidRPr="00CC438C" w:rsidRDefault="00CC438C" w:rsidP="00212D38">
            <w:pPr>
              <w:pStyle w:val="Default"/>
              <w:jc w:val="both"/>
              <w:rPr>
                <w:iCs/>
                <w:sz w:val="28"/>
                <w:szCs w:val="28"/>
              </w:rPr>
            </w:pPr>
            <w:r w:rsidRPr="00CC438C">
              <w:rPr>
                <w:b/>
                <w:bCs/>
                <w:iCs/>
                <w:sz w:val="28"/>
                <w:szCs w:val="28"/>
              </w:rPr>
              <w:t>Существующее положение в сфере производства, передачи и потребления газа</w:t>
            </w:r>
          </w:p>
        </w:tc>
        <w:tc>
          <w:tcPr>
            <w:tcW w:w="426" w:type="dxa"/>
            <w:vAlign w:val="center"/>
          </w:tcPr>
          <w:p w14:paraId="24B73A4F" w14:textId="77777777" w:rsidR="00C46608" w:rsidRPr="00F503A1" w:rsidRDefault="002E29D2" w:rsidP="00C00D51">
            <w:pPr>
              <w:pStyle w:val="Default"/>
              <w:jc w:val="center"/>
              <w:rPr>
                <w:b/>
                <w:iCs/>
                <w:sz w:val="28"/>
                <w:szCs w:val="28"/>
              </w:rPr>
            </w:pPr>
            <w:r w:rsidRPr="00F503A1">
              <w:rPr>
                <w:b/>
                <w:iCs/>
                <w:sz w:val="28"/>
                <w:szCs w:val="28"/>
              </w:rPr>
              <w:t>24</w:t>
            </w:r>
          </w:p>
        </w:tc>
      </w:tr>
      <w:tr w:rsidR="00C46608" w:rsidRPr="00CC438C" w14:paraId="48C8A272" w14:textId="77777777" w:rsidTr="00D21925">
        <w:trPr>
          <w:jc w:val="center"/>
        </w:trPr>
        <w:tc>
          <w:tcPr>
            <w:tcW w:w="706" w:type="dxa"/>
            <w:vAlign w:val="center"/>
          </w:tcPr>
          <w:p w14:paraId="784A8EF4" w14:textId="77777777" w:rsidR="00C46608" w:rsidRPr="00CC438C" w:rsidRDefault="00430D19" w:rsidP="00430D19">
            <w:pPr>
              <w:pStyle w:val="Default"/>
              <w:jc w:val="center"/>
              <w:rPr>
                <w:b/>
                <w:iCs/>
                <w:sz w:val="28"/>
                <w:szCs w:val="28"/>
              </w:rPr>
            </w:pPr>
            <w:r w:rsidRPr="00CC438C">
              <w:rPr>
                <w:b/>
                <w:iCs/>
                <w:sz w:val="28"/>
                <w:szCs w:val="28"/>
              </w:rPr>
              <w:t>2.1</w:t>
            </w:r>
          </w:p>
        </w:tc>
        <w:tc>
          <w:tcPr>
            <w:tcW w:w="8361" w:type="dxa"/>
          </w:tcPr>
          <w:p w14:paraId="5F5B2C29" w14:textId="77777777" w:rsidR="00C46608" w:rsidRPr="00CC438C" w:rsidRDefault="00CC438C" w:rsidP="00430D19">
            <w:pPr>
              <w:pStyle w:val="Default"/>
              <w:jc w:val="both"/>
              <w:rPr>
                <w:iCs/>
                <w:sz w:val="28"/>
                <w:szCs w:val="28"/>
              </w:rPr>
            </w:pPr>
            <w:r w:rsidRPr="00CC438C">
              <w:rPr>
                <w:iCs/>
                <w:sz w:val="28"/>
                <w:szCs w:val="28"/>
              </w:rPr>
              <w:t>Общая характеристика системы газоснабжения</w:t>
            </w:r>
          </w:p>
        </w:tc>
        <w:tc>
          <w:tcPr>
            <w:tcW w:w="426" w:type="dxa"/>
            <w:vAlign w:val="center"/>
          </w:tcPr>
          <w:p w14:paraId="47BA151C" w14:textId="77777777" w:rsidR="00C46608" w:rsidRPr="00F503A1" w:rsidRDefault="002E29D2" w:rsidP="00C00D51">
            <w:pPr>
              <w:pStyle w:val="Default"/>
              <w:jc w:val="center"/>
              <w:rPr>
                <w:b/>
                <w:iCs/>
                <w:sz w:val="28"/>
                <w:szCs w:val="28"/>
              </w:rPr>
            </w:pPr>
            <w:r w:rsidRPr="00F503A1">
              <w:rPr>
                <w:b/>
                <w:iCs/>
                <w:sz w:val="28"/>
                <w:szCs w:val="28"/>
              </w:rPr>
              <w:t>24</w:t>
            </w:r>
          </w:p>
        </w:tc>
      </w:tr>
      <w:tr w:rsidR="00C46608" w:rsidRPr="00CC438C" w14:paraId="0D0F241F" w14:textId="77777777" w:rsidTr="00D21925">
        <w:trPr>
          <w:jc w:val="center"/>
        </w:trPr>
        <w:tc>
          <w:tcPr>
            <w:tcW w:w="706" w:type="dxa"/>
            <w:vAlign w:val="center"/>
          </w:tcPr>
          <w:p w14:paraId="540CCFFF" w14:textId="77777777" w:rsidR="00C46608" w:rsidRPr="00CC438C" w:rsidRDefault="00430D19" w:rsidP="00430D19">
            <w:pPr>
              <w:pStyle w:val="Default"/>
              <w:jc w:val="center"/>
              <w:rPr>
                <w:b/>
                <w:iCs/>
                <w:sz w:val="28"/>
                <w:szCs w:val="28"/>
              </w:rPr>
            </w:pPr>
            <w:r w:rsidRPr="00CC438C">
              <w:rPr>
                <w:b/>
                <w:iCs/>
                <w:sz w:val="28"/>
                <w:szCs w:val="28"/>
              </w:rPr>
              <w:t>2.2</w:t>
            </w:r>
          </w:p>
        </w:tc>
        <w:tc>
          <w:tcPr>
            <w:tcW w:w="8361" w:type="dxa"/>
          </w:tcPr>
          <w:p w14:paraId="0A9448A6" w14:textId="77777777" w:rsidR="00C46608" w:rsidRPr="00CC438C" w:rsidRDefault="00CC438C" w:rsidP="00430D19">
            <w:pPr>
              <w:pStyle w:val="Default"/>
              <w:jc w:val="both"/>
              <w:rPr>
                <w:iCs/>
                <w:sz w:val="28"/>
                <w:szCs w:val="28"/>
              </w:rPr>
            </w:pPr>
            <w:r w:rsidRPr="00CC438C">
              <w:rPr>
                <w:iCs/>
                <w:sz w:val="28"/>
                <w:szCs w:val="28"/>
              </w:rPr>
              <w:t>Описание источников газоснабжения</w:t>
            </w:r>
          </w:p>
        </w:tc>
        <w:tc>
          <w:tcPr>
            <w:tcW w:w="426" w:type="dxa"/>
            <w:vAlign w:val="center"/>
          </w:tcPr>
          <w:p w14:paraId="75B3C811" w14:textId="77777777" w:rsidR="00C46608" w:rsidRPr="00F503A1" w:rsidRDefault="002E29D2" w:rsidP="00C00D51">
            <w:pPr>
              <w:pStyle w:val="Default"/>
              <w:jc w:val="center"/>
              <w:rPr>
                <w:b/>
                <w:iCs/>
                <w:sz w:val="28"/>
                <w:szCs w:val="28"/>
              </w:rPr>
            </w:pPr>
            <w:r w:rsidRPr="00F503A1">
              <w:rPr>
                <w:b/>
                <w:iCs/>
                <w:sz w:val="28"/>
                <w:szCs w:val="28"/>
              </w:rPr>
              <w:t>25</w:t>
            </w:r>
          </w:p>
        </w:tc>
      </w:tr>
      <w:tr w:rsidR="00C46608" w:rsidRPr="00CC438C" w14:paraId="24B32A3A" w14:textId="77777777" w:rsidTr="00D21925">
        <w:trPr>
          <w:jc w:val="center"/>
        </w:trPr>
        <w:tc>
          <w:tcPr>
            <w:tcW w:w="706" w:type="dxa"/>
            <w:vAlign w:val="center"/>
          </w:tcPr>
          <w:p w14:paraId="18E97B20" w14:textId="77777777" w:rsidR="00C46608" w:rsidRPr="00CC438C" w:rsidRDefault="00430D19" w:rsidP="00430D19">
            <w:pPr>
              <w:pStyle w:val="Default"/>
              <w:jc w:val="center"/>
              <w:rPr>
                <w:b/>
                <w:iCs/>
                <w:sz w:val="28"/>
                <w:szCs w:val="28"/>
              </w:rPr>
            </w:pPr>
            <w:r w:rsidRPr="00CC438C">
              <w:rPr>
                <w:b/>
                <w:iCs/>
                <w:sz w:val="28"/>
                <w:szCs w:val="28"/>
              </w:rPr>
              <w:t>2.3</w:t>
            </w:r>
          </w:p>
        </w:tc>
        <w:tc>
          <w:tcPr>
            <w:tcW w:w="8361" w:type="dxa"/>
          </w:tcPr>
          <w:p w14:paraId="50254780" w14:textId="77777777" w:rsidR="00C46608" w:rsidRPr="00CC438C" w:rsidRDefault="00CC438C" w:rsidP="00430D19">
            <w:pPr>
              <w:pStyle w:val="Default"/>
              <w:jc w:val="both"/>
              <w:rPr>
                <w:iCs/>
                <w:sz w:val="28"/>
                <w:szCs w:val="28"/>
              </w:rPr>
            </w:pPr>
            <w:r w:rsidRPr="00CC438C">
              <w:rPr>
                <w:iCs/>
                <w:sz w:val="28"/>
                <w:szCs w:val="28"/>
              </w:rPr>
              <w:t>Газорегуляторные пункты</w:t>
            </w:r>
          </w:p>
        </w:tc>
        <w:tc>
          <w:tcPr>
            <w:tcW w:w="426" w:type="dxa"/>
            <w:vAlign w:val="center"/>
          </w:tcPr>
          <w:p w14:paraId="4134E147" w14:textId="77777777" w:rsidR="00C46608" w:rsidRPr="00F503A1" w:rsidRDefault="002E29D2" w:rsidP="00C00D51">
            <w:pPr>
              <w:pStyle w:val="Default"/>
              <w:jc w:val="center"/>
              <w:rPr>
                <w:b/>
                <w:iCs/>
                <w:sz w:val="28"/>
                <w:szCs w:val="28"/>
              </w:rPr>
            </w:pPr>
            <w:r w:rsidRPr="00F503A1">
              <w:rPr>
                <w:b/>
                <w:iCs/>
                <w:sz w:val="28"/>
                <w:szCs w:val="28"/>
              </w:rPr>
              <w:t>30</w:t>
            </w:r>
          </w:p>
        </w:tc>
      </w:tr>
      <w:tr w:rsidR="00114236" w:rsidRPr="00CC438C" w14:paraId="5CE61D25" w14:textId="77777777" w:rsidTr="00D21925">
        <w:trPr>
          <w:jc w:val="center"/>
        </w:trPr>
        <w:tc>
          <w:tcPr>
            <w:tcW w:w="706" w:type="dxa"/>
            <w:vAlign w:val="center"/>
          </w:tcPr>
          <w:p w14:paraId="0867A6D9" w14:textId="77777777" w:rsidR="00114236" w:rsidRPr="00CC438C" w:rsidRDefault="00114236" w:rsidP="00430D19">
            <w:pPr>
              <w:pStyle w:val="Default"/>
              <w:jc w:val="center"/>
              <w:rPr>
                <w:b/>
                <w:iCs/>
                <w:sz w:val="28"/>
                <w:szCs w:val="28"/>
              </w:rPr>
            </w:pPr>
            <w:r w:rsidRPr="00CC438C">
              <w:rPr>
                <w:b/>
                <w:iCs/>
                <w:sz w:val="28"/>
                <w:szCs w:val="28"/>
              </w:rPr>
              <w:t>2.4</w:t>
            </w:r>
          </w:p>
        </w:tc>
        <w:tc>
          <w:tcPr>
            <w:tcW w:w="8361" w:type="dxa"/>
          </w:tcPr>
          <w:p w14:paraId="0B789A04" w14:textId="77777777" w:rsidR="00114236" w:rsidRPr="00CC438C" w:rsidRDefault="00CC438C" w:rsidP="00430D19">
            <w:pPr>
              <w:pStyle w:val="Default"/>
              <w:jc w:val="both"/>
              <w:rPr>
                <w:iCs/>
                <w:sz w:val="28"/>
                <w:szCs w:val="28"/>
              </w:rPr>
            </w:pPr>
            <w:r w:rsidRPr="00CC438C">
              <w:rPr>
                <w:iCs/>
                <w:sz w:val="28"/>
                <w:szCs w:val="28"/>
              </w:rPr>
              <w:t>Описание состояния и функционирования газопроводных сетей системы газоснабжения, запорной арматуры, включая оценку их износа</w:t>
            </w:r>
          </w:p>
        </w:tc>
        <w:tc>
          <w:tcPr>
            <w:tcW w:w="426" w:type="dxa"/>
            <w:vAlign w:val="center"/>
          </w:tcPr>
          <w:p w14:paraId="2CB9545C" w14:textId="77777777" w:rsidR="00114236" w:rsidRPr="00F503A1" w:rsidRDefault="002E29D2" w:rsidP="00C00D51">
            <w:pPr>
              <w:pStyle w:val="Default"/>
              <w:jc w:val="center"/>
              <w:rPr>
                <w:b/>
                <w:iCs/>
                <w:sz w:val="28"/>
                <w:szCs w:val="28"/>
              </w:rPr>
            </w:pPr>
            <w:r w:rsidRPr="00F503A1">
              <w:rPr>
                <w:b/>
                <w:iCs/>
                <w:sz w:val="28"/>
                <w:szCs w:val="28"/>
              </w:rPr>
              <w:t>34</w:t>
            </w:r>
          </w:p>
        </w:tc>
      </w:tr>
      <w:tr w:rsidR="00114236" w:rsidRPr="00CC438C" w14:paraId="6514D595" w14:textId="77777777" w:rsidTr="00D21925">
        <w:trPr>
          <w:jc w:val="center"/>
        </w:trPr>
        <w:tc>
          <w:tcPr>
            <w:tcW w:w="706" w:type="dxa"/>
            <w:vAlign w:val="center"/>
          </w:tcPr>
          <w:p w14:paraId="02F8F87A" w14:textId="77777777" w:rsidR="00114236" w:rsidRPr="00CC438C" w:rsidRDefault="00114236" w:rsidP="00430D19">
            <w:pPr>
              <w:pStyle w:val="Default"/>
              <w:jc w:val="center"/>
              <w:rPr>
                <w:b/>
                <w:iCs/>
                <w:sz w:val="28"/>
                <w:szCs w:val="28"/>
              </w:rPr>
            </w:pPr>
            <w:r w:rsidRPr="00CC438C">
              <w:rPr>
                <w:b/>
                <w:iCs/>
                <w:sz w:val="28"/>
                <w:szCs w:val="28"/>
              </w:rPr>
              <w:t>2.5</w:t>
            </w:r>
          </w:p>
        </w:tc>
        <w:tc>
          <w:tcPr>
            <w:tcW w:w="8361" w:type="dxa"/>
          </w:tcPr>
          <w:p w14:paraId="2461003E" w14:textId="77777777" w:rsidR="00114236" w:rsidRPr="00CC438C" w:rsidRDefault="00CC438C" w:rsidP="00430D19">
            <w:pPr>
              <w:pStyle w:val="Default"/>
              <w:jc w:val="both"/>
              <w:rPr>
                <w:iCs/>
                <w:sz w:val="28"/>
                <w:szCs w:val="28"/>
              </w:rPr>
            </w:pPr>
            <w:r w:rsidRPr="00CC438C">
              <w:rPr>
                <w:iCs/>
                <w:sz w:val="28"/>
                <w:szCs w:val="28"/>
              </w:rPr>
              <w:t>Сведения о развитии система диспетчеризации, телемеханизации и систем управления режимами газоснабжения на объектах системы газоснабжения</w:t>
            </w:r>
          </w:p>
        </w:tc>
        <w:tc>
          <w:tcPr>
            <w:tcW w:w="426" w:type="dxa"/>
            <w:vAlign w:val="center"/>
          </w:tcPr>
          <w:p w14:paraId="38530C8A" w14:textId="77777777" w:rsidR="00114236" w:rsidRPr="00F503A1" w:rsidRDefault="002E29D2" w:rsidP="00C00D51">
            <w:pPr>
              <w:pStyle w:val="Default"/>
              <w:jc w:val="center"/>
              <w:rPr>
                <w:b/>
                <w:iCs/>
                <w:sz w:val="28"/>
                <w:szCs w:val="28"/>
              </w:rPr>
            </w:pPr>
            <w:r w:rsidRPr="00F503A1">
              <w:rPr>
                <w:b/>
                <w:iCs/>
                <w:sz w:val="28"/>
                <w:szCs w:val="28"/>
              </w:rPr>
              <w:t>41</w:t>
            </w:r>
          </w:p>
        </w:tc>
      </w:tr>
      <w:tr w:rsidR="00114236" w:rsidRPr="00CC438C" w14:paraId="691CF501" w14:textId="77777777" w:rsidTr="00D21925">
        <w:trPr>
          <w:jc w:val="center"/>
        </w:trPr>
        <w:tc>
          <w:tcPr>
            <w:tcW w:w="706" w:type="dxa"/>
            <w:vAlign w:val="center"/>
          </w:tcPr>
          <w:p w14:paraId="6B52B1F5" w14:textId="77777777" w:rsidR="00114236" w:rsidRPr="00CC438C" w:rsidRDefault="00114236" w:rsidP="00430D19">
            <w:pPr>
              <w:pStyle w:val="Default"/>
              <w:jc w:val="center"/>
              <w:rPr>
                <w:b/>
                <w:iCs/>
                <w:sz w:val="28"/>
                <w:szCs w:val="28"/>
              </w:rPr>
            </w:pPr>
            <w:r w:rsidRPr="00CC438C">
              <w:rPr>
                <w:b/>
                <w:iCs/>
                <w:sz w:val="28"/>
                <w:szCs w:val="28"/>
              </w:rPr>
              <w:t>2.6</w:t>
            </w:r>
          </w:p>
        </w:tc>
        <w:tc>
          <w:tcPr>
            <w:tcW w:w="8361" w:type="dxa"/>
          </w:tcPr>
          <w:p w14:paraId="5E81F55E" w14:textId="77777777" w:rsidR="00114236" w:rsidRPr="00CC438C" w:rsidRDefault="00CC438C" w:rsidP="00430D19">
            <w:pPr>
              <w:pStyle w:val="Default"/>
              <w:jc w:val="both"/>
              <w:rPr>
                <w:iCs/>
                <w:sz w:val="28"/>
                <w:szCs w:val="28"/>
              </w:rPr>
            </w:pPr>
            <w:r w:rsidRPr="00CC438C">
              <w:rPr>
                <w:iCs/>
                <w:sz w:val="28"/>
                <w:szCs w:val="28"/>
              </w:rPr>
              <w:t>Сведения о наличии приборного учета газа, отпущенного потребителям, и анализ планов по установке приборов учета газа</w:t>
            </w:r>
          </w:p>
        </w:tc>
        <w:tc>
          <w:tcPr>
            <w:tcW w:w="426" w:type="dxa"/>
            <w:vAlign w:val="center"/>
          </w:tcPr>
          <w:p w14:paraId="3AAF109C" w14:textId="77777777" w:rsidR="00114236" w:rsidRPr="00F503A1" w:rsidRDefault="002E29D2" w:rsidP="00C00D51">
            <w:pPr>
              <w:pStyle w:val="Default"/>
              <w:jc w:val="center"/>
              <w:rPr>
                <w:b/>
                <w:iCs/>
                <w:sz w:val="28"/>
                <w:szCs w:val="28"/>
              </w:rPr>
            </w:pPr>
            <w:r w:rsidRPr="00F503A1">
              <w:rPr>
                <w:b/>
                <w:iCs/>
                <w:sz w:val="28"/>
                <w:szCs w:val="28"/>
              </w:rPr>
              <w:t>41</w:t>
            </w:r>
          </w:p>
        </w:tc>
      </w:tr>
      <w:tr w:rsidR="00114236" w:rsidRPr="00CC438C" w14:paraId="0BD325C0" w14:textId="77777777" w:rsidTr="00D21925">
        <w:trPr>
          <w:jc w:val="center"/>
        </w:trPr>
        <w:tc>
          <w:tcPr>
            <w:tcW w:w="706" w:type="dxa"/>
            <w:vAlign w:val="center"/>
          </w:tcPr>
          <w:p w14:paraId="16F01A62" w14:textId="77777777" w:rsidR="00114236" w:rsidRPr="00CC438C" w:rsidRDefault="00114236" w:rsidP="00430D19">
            <w:pPr>
              <w:pStyle w:val="Default"/>
              <w:jc w:val="center"/>
              <w:rPr>
                <w:b/>
                <w:iCs/>
                <w:sz w:val="28"/>
                <w:szCs w:val="28"/>
              </w:rPr>
            </w:pPr>
            <w:r w:rsidRPr="00CC438C">
              <w:rPr>
                <w:b/>
                <w:iCs/>
                <w:sz w:val="28"/>
                <w:szCs w:val="28"/>
              </w:rPr>
              <w:t>2.7</w:t>
            </w:r>
          </w:p>
        </w:tc>
        <w:tc>
          <w:tcPr>
            <w:tcW w:w="8361" w:type="dxa"/>
          </w:tcPr>
          <w:p w14:paraId="1430CE1D" w14:textId="77777777" w:rsidR="00114236" w:rsidRPr="00CC438C" w:rsidRDefault="00CC438C" w:rsidP="00430D19">
            <w:pPr>
              <w:pStyle w:val="Default"/>
              <w:jc w:val="both"/>
              <w:rPr>
                <w:iCs/>
                <w:sz w:val="28"/>
                <w:szCs w:val="28"/>
              </w:rPr>
            </w:pPr>
            <w:r w:rsidRPr="00CC438C">
              <w:rPr>
                <w:iCs/>
                <w:sz w:val="28"/>
                <w:szCs w:val="28"/>
              </w:rPr>
              <w:t>Описание существующих технических и технологических проблем, возникающих при газоснабжении сельского поселения</w:t>
            </w:r>
          </w:p>
        </w:tc>
        <w:tc>
          <w:tcPr>
            <w:tcW w:w="426" w:type="dxa"/>
            <w:vAlign w:val="center"/>
          </w:tcPr>
          <w:p w14:paraId="2F5FDDF7" w14:textId="77777777" w:rsidR="00114236" w:rsidRPr="00F503A1" w:rsidRDefault="002E29D2" w:rsidP="00C00D51">
            <w:pPr>
              <w:pStyle w:val="Default"/>
              <w:jc w:val="center"/>
              <w:rPr>
                <w:b/>
                <w:iCs/>
                <w:sz w:val="28"/>
                <w:szCs w:val="28"/>
              </w:rPr>
            </w:pPr>
            <w:r w:rsidRPr="00F503A1">
              <w:rPr>
                <w:b/>
                <w:iCs/>
                <w:sz w:val="28"/>
                <w:szCs w:val="28"/>
              </w:rPr>
              <w:t>44</w:t>
            </w:r>
          </w:p>
        </w:tc>
      </w:tr>
      <w:tr w:rsidR="00114236" w:rsidRPr="00CC438C" w14:paraId="3E9248D6" w14:textId="77777777" w:rsidTr="00D21925">
        <w:trPr>
          <w:jc w:val="center"/>
        </w:trPr>
        <w:tc>
          <w:tcPr>
            <w:tcW w:w="706" w:type="dxa"/>
            <w:vAlign w:val="center"/>
          </w:tcPr>
          <w:p w14:paraId="3E5BE222" w14:textId="77777777" w:rsidR="00114236" w:rsidRPr="00CC438C" w:rsidRDefault="00114236" w:rsidP="00430D19">
            <w:pPr>
              <w:pStyle w:val="Default"/>
              <w:jc w:val="center"/>
              <w:rPr>
                <w:b/>
                <w:iCs/>
                <w:sz w:val="28"/>
                <w:szCs w:val="28"/>
              </w:rPr>
            </w:pPr>
            <w:r w:rsidRPr="00CC438C">
              <w:rPr>
                <w:b/>
                <w:iCs/>
                <w:sz w:val="28"/>
                <w:szCs w:val="28"/>
              </w:rPr>
              <w:t>2.8</w:t>
            </w:r>
          </w:p>
        </w:tc>
        <w:tc>
          <w:tcPr>
            <w:tcW w:w="8361" w:type="dxa"/>
          </w:tcPr>
          <w:p w14:paraId="65FF12B5" w14:textId="77777777" w:rsidR="00114236" w:rsidRPr="00CC438C" w:rsidRDefault="00CC438C" w:rsidP="00430D19">
            <w:pPr>
              <w:pStyle w:val="Default"/>
              <w:jc w:val="both"/>
              <w:rPr>
                <w:iCs/>
                <w:sz w:val="28"/>
                <w:szCs w:val="28"/>
              </w:rPr>
            </w:pPr>
            <w:r w:rsidRPr="00CC438C">
              <w:rPr>
                <w:iCs/>
                <w:sz w:val="28"/>
                <w:szCs w:val="28"/>
              </w:rPr>
              <w:t>Перечень выявленных бесхозяйных объектов централизованной системы газоснабжения и перечень организаций, уполномоченных на их эксплуатацию</w:t>
            </w:r>
          </w:p>
        </w:tc>
        <w:tc>
          <w:tcPr>
            <w:tcW w:w="426" w:type="dxa"/>
            <w:vAlign w:val="center"/>
          </w:tcPr>
          <w:p w14:paraId="057D9A3A" w14:textId="77777777" w:rsidR="00114236" w:rsidRPr="00F503A1" w:rsidRDefault="002E29D2" w:rsidP="00C00D51">
            <w:pPr>
              <w:pStyle w:val="Default"/>
              <w:jc w:val="center"/>
              <w:rPr>
                <w:b/>
                <w:iCs/>
                <w:sz w:val="28"/>
                <w:szCs w:val="28"/>
              </w:rPr>
            </w:pPr>
            <w:r w:rsidRPr="00F503A1">
              <w:rPr>
                <w:b/>
                <w:iCs/>
                <w:sz w:val="28"/>
                <w:szCs w:val="28"/>
              </w:rPr>
              <w:t>44</w:t>
            </w:r>
          </w:p>
        </w:tc>
      </w:tr>
      <w:tr w:rsidR="00114236" w:rsidRPr="00CC438C" w14:paraId="1125568C" w14:textId="77777777" w:rsidTr="00D21925">
        <w:trPr>
          <w:jc w:val="center"/>
        </w:trPr>
        <w:tc>
          <w:tcPr>
            <w:tcW w:w="706" w:type="dxa"/>
            <w:vAlign w:val="center"/>
          </w:tcPr>
          <w:p w14:paraId="0D010234" w14:textId="77777777" w:rsidR="00114236" w:rsidRPr="00CC438C" w:rsidRDefault="00114236" w:rsidP="00430D19">
            <w:pPr>
              <w:pStyle w:val="Default"/>
              <w:jc w:val="center"/>
              <w:rPr>
                <w:b/>
                <w:iCs/>
                <w:sz w:val="28"/>
                <w:szCs w:val="28"/>
              </w:rPr>
            </w:pPr>
            <w:r w:rsidRPr="00CC438C">
              <w:rPr>
                <w:b/>
                <w:iCs/>
                <w:sz w:val="28"/>
                <w:szCs w:val="28"/>
              </w:rPr>
              <w:t>2.9</w:t>
            </w:r>
          </w:p>
        </w:tc>
        <w:tc>
          <w:tcPr>
            <w:tcW w:w="8361" w:type="dxa"/>
          </w:tcPr>
          <w:p w14:paraId="7ABE2ACD" w14:textId="77777777" w:rsidR="00114236" w:rsidRPr="00CC438C" w:rsidRDefault="00D265C6" w:rsidP="00430D19">
            <w:pPr>
              <w:pStyle w:val="Default"/>
              <w:jc w:val="both"/>
              <w:rPr>
                <w:iCs/>
                <w:sz w:val="28"/>
                <w:szCs w:val="28"/>
              </w:rPr>
            </w:pPr>
            <w:r w:rsidRPr="00CC438C">
              <w:rPr>
                <w:iCs/>
                <w:sz w:val="28"/>
                <w:szCs w:val="28"/>
              </w:rPr>
              <w:t>Перечень лиц, владеющих на праве собственности или другом законном основании объектами системы газоснабжения, с указанием принадлежащих этим лицам таких объектов</w:t>
            </w:r>
          </w:p>
        </w:tc>
        <w:tc>
          <w:tcPr>
            <w:tcW w:w="426" w:type="dxa"/>
            <w:vAlign w:val="center"/>
          </w:tcPr>
          <w:p w14:paraId="6C7CF73A" w14:textId="77777777" w:rsidR="00114236" w:rsidRPr="00F503A1" w:rsidRDefault="002E29D2" w:rsidP="00C00D51">
            <w:pPr>
              <w:pStyle w:val="Default"/>
              <w:jc w:val="center"/>
              <w:rPr>
                <w:b/>
                <w:iCs/>
                <w:sz w:val="28"/>
                <w:szCs w:val="28"/>
              </w:rPr>
            </w:pPr>
            <w:r w:rsidRPr="00F503A1">
              <w:rPr>
                <w:b/>
                <w:iCs/>
                <w:sz w:val="28"/>
                <w:szCs w:val="28"/>
              </w:rPr>
              <w:t>45</w:t>
            </w:r>
          </w:p>
        </w:tc>
      </w:tr>
      <w:tr w:rsidR="0054792C" w:rsidRPr="00CC438C" w14:paraId="6B4A350A" w14:textId="77777777" w:rsidTr="00D21925">
        <w:trPr>
          <w:jc w:val="center"/>
        </w:trPr>
        <w:tc>
          <w:tcPr>
            <w:tcW w:w="706" w:type="dxa"/>
            <w:vAlign w:val="center"/>
          </w:tcPr>
          <w:p w14:paraId="6075F0AE" w14:textId="77777777" w:rsidR="0054792C" w:rsidRPr="00CC438C" w:rsidRDefault="0054792C" w:rsidP="00430D19">
            <w:pPr>
              <w:pStyle w:val="Default"/>
              <w:jc w:val="center"/>
              <w:rPr>
                <w:b/>
                <w:iCs/>
                <w:sz w:val="28"/>
                <w:szCs w:val="28"/>
              </w:rPr>
            </w:pPr>
            <w:r>
              <w:rPr>
                <w:b/>
                <w:iCs/>
                <w:sz w:val="28"/>
                <w:szCs w:val="28"/>
              </w:rPr>
              <w:t>2.10</w:t>
            </w:r>
          </w:p>
        </w:tc>
        <w:tc>
          <w:tcPr>
            <w:tcW w:w="8361" w:type="dxa"/>
          </w:tcPr>
          <w:p w14:paraId="279F296A" w14:textId="77777777" w:rsidR="0054792C" w:rsidRPr="0054792C" w:rsidRDefault="0054792C" w:rsidP="00430D19">
            <w:pPr>
              <w:pStyle w:val="Default"/>
              <w:jc w:val="both"/>
              <w:rPr>
                <w:iCs/>
                <w:sz w:val="28"/>
                <w:szCs w:val="28"/>
              </w:rPr>
            </w:pPr>
            <w:r w:rsidRPr="0054792C">
              <w:rPr>
                <w:sz w:val="28"/>
                <w:szCs w:val="28"/>
              </w:rPr>
              <w:t>Существующие нормативы потребления газа в сельском поселении Кубань Гулькевичского района Краснодарского края</w:t>
            </w:r>
          </w:p>
        </w:tc>
        <w:tc>
          <w:tcPr>
            <w:tcW w:w="426" w:type="dxa"/>
            <w:vAlign w:val="center"/>
          </w:tcPr>
          <w:p w14:paraId="2004980F" w14:textId="77777777" w:rsidR="0054792C" w:rsidRPr="00F503A1" w:rsidRDefault="002E29D2" w:rsidP="00C00D51">
            <w:pPr>
              <w:pStyle w:val="Default"/>
              <w:jc w:val="center"/>
              <w:rPr>
                <w:b/>
                <w:iCs/>
                <w:sz w:val="28"/>
                <w:szCs w:val="28"/>
              </w:rPr>
            </w:pPr>
            <w:r w:rsidRPr="00F503A1">
              <w:rPr>
                <w:b/>
                <w:iCs/>
                <w:sz w:val="28"/>
                <w:szCs w:val="28"/>
              </w:rPr>
              <w:t>46</w:t>
            </w:r>
          </w:p>
        </w:tc>
      </w:tr>
      <w:tr w:rsidR="00C46608" w:rsidRPr="00CC438C" w14:paraId="085EB1E5" w14:textId="77777777" w:rsidTr="00D21925">
        <w:trPr>
          <w:jc w:val="center"/>
        </w:trPr>
        <w:tc>
          <w:tcPr>
            <w:tcW w:w="706" w:type="dxa"/>
            <w:vAlign w:val="center"/>
          </w:tcPr>
          <w:p w14:paraId="18E1A650" w14:textId="77777777" w:rsidR="00C46608" w:rsidRPr="00CC438C" w:rsidRDefault="00C00D51" w:rsidP="00430D19">
            <w:pPr>
              <w:pStyle w:val="Default"/>
              <w:jc w:val="center"/>
              <w:rPr>
                <w:b/>
                <w:iCs/>
                <w:sz w:val="28"/>
                <w:szCs w:val="28"/>
              </w:rPr>
            </w:pPr>
            <w:r w:rsidRPr="00CC438C">
              <w:rPr>
                <w:b/>
                <w:iCs/>
                <w:sz w:val="28"/>
                <w:szCs w:val="28"/>
              </w:rPr>
              <w:t>3</w:t>
            </w:r>
          </w:p>
        </w:tc>
        <w:tc>
          <w:tcPr>
            <w:tcW w:w="8361" w:type="dxa"/>
          </w:tcPr>
          <w:p w14:paraId="23B61146" w14:textId="77777777" w:rsidR="00C46608" w:rsidRPr="00CC438C" w:rsidRDefault="00D265C6" w:rsidP="00114236">
            <w:pPr>
              <w:pStyle w:val="Default"/>
              <w:jc w:val="both"/>
              <w:rPr>
                <w:iCs/>
                <w:sz w:val="28"/>
                <w:szCs w:val="28"/>
              </w:rPr>
            </w:pPr>
            <w:r w:rsidRPr="00CC438C">
              <w:rPr>
                <w:b/>
                <w:bCs/>
                <w:iCs/>
                <w:sz w:val="28"/>
                <w:szCs w:val="28"/>
              </w:rPr>
              <w:t>Баланс подачи и реализации газа по состоянию на базовый период</w:t>
            </w:r>
          </w:p>
        </w:tc>
        <w:tc>
          <w:tcPr>
            <w:tcW w:w="426" w:type="dxa"/>
            <w:vAlign w:val="center"/>
          </w:tcPr>
          <w:p w14:paraId="1AC1657A" w14:textId="77777777" w:rsidR="00C46608" w:rsidRPr="00F503A1" w:rsidRDefault="002E29D2" w:rsidP="00C00D51">
            <w:pPr>
              <w:pStyle w:val="Default"/>
              <w:jc w:val="center"/>
              <w:rPr>
                <w:b/>
                <w:iCs/>
                <w:sz w:val="28"/>
                <w:szCs w:val="28"/>
              </w:rPr>
            </w:pPr>
            <w:r w:rsidRPr="00F503A1">
              <w:rPr>
                <w:b/>
                <w:iCs/>
                <w:sz w:val="28"/>
                <w:szCs w:val="28"/>
              </w:rPr>
              <w:t>47</w:t>
            </w:r>
          </w:p>
        </w:tc>
      </w:tr>
      <w:tr w:rsidR="00123769" w:rsidRPr="00CC438C" w14:paraId="6F5EAA56" w14:textId="77777777" w:rsidTr="00D21925">
        <w:trPr>
          <w:jc w:val="center"/>
        </w:trPr>
        <w:tc>
          <w:tcPr>
            <w:tcW w:w="706" w:type="dxa"/>
            <w:vAlign w:val="center"/>
          </w:tcPr>
          <w:p w14:paraId="33DB56FD" w14:textId="77777777" w:rsidR="00123769" w:rsidRPr="00CC438C" w:rsidRDefault="00123769" w:rsidP="00430D19">
            <w:pPr>
              <w:pStyle w:val="Default"/>
              <w:jc w:val="center"/>
              <w:rPr>
                <w:b/>
                <w:iCs/>
                <w:sz w:val="28"/>
                <w:szCs w:val="28"/>
              </w:rPr>
            </w:pPr>
            <w:r w:rsidRPr="00CC438C">
              <w:rPr>
                <w:b/>
                <w:iCs/>
                <w:sz w:val="28"/>
                <w:szCs w:val="28"/>
              </w:rPr>
              <w:t>3.1</w:t>
            </w:r>
          </w:p>
        </w:tc>
        <w:tc>
          <w:tcPr>
            <w:tcW w:w="8361" w:type="dxa"/>
          </w:tcPr>
          <w:p w14:paraId="00A4F59D" w14:textId="77777777" w:rsidR="00123769" w:rsidRPr="00CC438C" w:rsidRDefault="00D265C6" w:rsidP="00114236">
            <w:pPr>
              <w:pStyle w:val="Default"/>
              <w:jc w:val="both"/>
              <w:rPr>
                <w:bCs/>
                <w:iCs/>
                <w:sz w:val="28"/>
                <w:szCs w:val="28"/>
              </w:rPr>
            </w:pPr>
            <w:r w:rsidRPr="00CC438C">
              <w:rPr>
                <w:bCs/>
                <w:iCs/>
                <w:sz w:val="28"/>
                <w:szCs w:val="28"/>
              </w:rPr>
              <w:t>Баланс подачи и реализации газа по состоянию на базовый период</w:t>
            </w:r>
          </w:p>
        </w:tc>
        <w:tc>
          <w:tcPr>
            <w:tcW w:w="426" w:type="dxa"/>
            <w:vAlign w:val="center"/>
          </w:tcPr>
          <w:p w14:paraId="536F495F" w14:textId="77777777" w:rsidR="00123769" w:rsidRPr="00F503A1" w:rsidRDefault="002E29D2" w:rsidP="00C00D51">
            <w:pPr>
              <w:pStyle w:val="Default"/>
              <w:jc w:val="center"/>
              <w:rPr>
                <w:b/>
                <w:iCs/>
                <w:sz w:val="28"/>
                <w:szCs w:val="28"/>
              </w:rPr>
            </w:pPr>
            <w:r w:rsidRPr="00F503A1">
              <w:rPr>
                <w:b/>
                <w:iCs/>
                <w:sz w:val="28"/>
                <w:szCs w:val="28"/>
              </w:rPr>
              <w:t>47</w:t>
            </w:r>
          </w:p>
        </w:tc>
      </w:tr>
      <w:tr w:rsidR="00123769" w:rsidRPr="00CC438C" w14:paraId="39DCF40A" w14:textId="77777777" w:rsidTr="00D21925">
        <w:trPr>
          <w:jc w:val="center"/>
        </w:trPr>
        <w:tc>
          <w:tcPr>
            <w:tcW w:w="706" w:type="dxa"/>
            <w:vAlign w:val="center"/>
          </w:tcPr>
          <w:p w14:paraId="1DB98EF8" w14:textId="77777777" w:rsidR="00123769" w:rsidRPr="00CC438C" w:rsidRDefault="00123769" w:rsidP="00430D19">
            <w:pPr>
              <w:pStyle w:val="Default"/>
              <w:jc w:val="center"/>
              <w:rPr>
                <w:b/>
                <w:iCs/>
                <w:sz w:val="28"/>
                <w:szCs w:val="28"/>
              </w:rPr>
            </w:pPr>
            <w:r w:rsidRPr="00CC438C">
              <w:rPr>
                <w:b/>
                <w:iCs/>
                <w:sz w:val="28"/>
                <w:szCs w:val="28"/>
              </w:rPr>
              <w:t>3.2</w:t>
            </w:r>
          </w:p>
        </w:tc>
        <w:tc>
          <w:tcPr>
            <w:tcW w:w="8361" w:type="dxa"/>
          </w:tcPr>
          <w:p w14:paraId="72AE7EF5" w14:textId="77777777" w:rsidR="00123769" w:rsidRPr="00CC438C" w:rsidRDefault="00D265C6" w:rsidP="00114236">
            <w:pPr>
              <w:pStyle w:val="Default"/>
              <w:jc w:val="both"/>
              <w:rPr>
                <w:bCs/>
                <w:iCs/>
                <w:sz w:val="28"/>
                <w:szCs w:val="28"/>
              </w:rPr>
            </w:pPr>
            <w:r w:rsidRPr="00CC438C">
              <w:rPr>
                <w:bCs/>
                <w:iCs/>
                <w:sz w:val="28"/>
                <w:szCs w:val="28"/>
              </w:rPr>
              <w:t>Структурный баланс подачи и реализации газа</w:t>
            </w:r>
          </w:p>
        </w:tc>
        <w:tc>
          <w:tcPr>
            <w:tcW w:w="426" w:type="dxa"/>
            <w:vAlign w:val="center"/>
          </w:tcPr>
          <w:p w14:paraId="2B49660E" w14:textId="77777777" w:rsidR="00123769" w:rsidRPr="00F503A1" w:rsidRDefault="002E29D2" w:rsidP="00C00D51">
            <w:pPr>
              <w:pStyle w:val="Default"/>
              <w:jc w:val="center"/>
              <w:rPr>
                <w:b/>
                <w:iCs/>
                <w:sz w:val="28"/>
                <w:szCs w:val="28"/>
              </w:rPr>
            </w:pPr>
            <w:r w:rsidRPr="00F503A1">
              <w:rPr>
                <w:b/>
                <w:iCs/>
                <w:sz w:val="28"/>
                <w:szCs w:val="28"/>
              </w:rPr>
              <w:t>49</w:t>
            </w:r>
          </w:p>
        </w:tc>
      </w:tr>
      <w:tr w:rsidR="00123769" w:rsidRPr="00CC438C" w14:paraId="21339797" w14:textId="77777777" w:rsidTr="00D21925">
        <w:trPr>
          <w:jc w:val="center"/>
        </w:trPr>
        <w:tc>
          <w:tcPr>
            <w:tcW w:w="706" w:type="dxa"/>
            <w:vAlign w:val="center"/>
          </w:tcPr>
          <w:p w14:paraId="6C8AEC03" w14:textId="77777777" w:rsidR="00123769" w:rsidRPr="00CC438C" w:rsidRDefault="00123769" w:rsidP="00430D19">
            <w:pPr>
              <w:pStyle w:val="Default"/>
              <w:jc w:val="center"/>
              <w:rPr>
                <w:b/>
                <w:iCs/>
                <w:sz w:val="28"/>
                <w:szCs w:val="28"/>
              </w:rPr>
            </w:pPr>
            <w:r w:rsidRPr="00CC438C">
              <w:rPr>
                <w:b/>
                <w:iCs/>
                <w:sz w:val="28"/>
                <w:szCs w:val="28"/>
              </w:rPr>
              <w:t>4</w:t>
            </w:r>
          </w:p>
        </w:tc>
        <w:tc>
          <w:tcPr>
            <w:tcW w:w="8361" w:type="dxa"/>
          </w:tcPr>
          <w:p w14:paraId="288D1AC3" w14:textId="77777777" w:rsidR="00123769" w:rsidRPr="00CC438C" w:rsidRDefault="00D265C6" w:rsidP="001F5C23">
            <w:pPr>
              <w:pStyle w:val="Default"/>
              <w:jc w:val="both"/>
              <w:rPr>
                <w:b/>
                <w:bCs/>
                <w:iCs/>
                <w:sz w:val="28"/>
                <w:szCs w:val="28"/>
              </w:rPr>
            </w:pPr>
            <w:r w:rsidRPr="00CC438C">
              <w:rPr>
                <w:b/>
                <w:bCs/>
                <w:iCs/>
                <w:sz w:val="28"/>
                <w:szCs w:val="28"/>
              </w:rPr>
              <w:t xml:space="preserve">Перспективы развития территории </w:t>
            </w:r>
            <w:r w:rsidR="00344B05" w:rsidRPr="00CC438C">
              <w:rPr>
                <w:b/>
                <w:bCs/>
                <w:iCs/>
                <w:color w:val="auto"/>
                <w:sz w:val="28"/>
                <w:szCs w:val="28"/>
              </w:rPr>
              <w:t>сельского поселения</w:t>
            </w:r>
            <w:r w:rsidR="00344B05">
              <w:rPr>
                <w:b/>
                <w:bCs/>
                <w:iCs/>
                <w:color w:val="auto"/>
                <w:sz w:val="28"/>
                <w:szCs w:val="28"/>
              </w:rPr>
              <w:t xml:space="preserve"> Кубань Гулькевичского района</w:t>
            </w:r>
          </w:p>
        </w:tc>
        <w:tc>
          <w:tcPr>
            <w:tcW w:w="426" w:type="dxa"/>
            <w:vAlign w:val="center"/>
          </w:tcPr>
          <w:p w14:paraId="4848856E" w14:textId="77777777" w:rsidR="00123769" w:rsidRPr="00F503A1" w:rsidRDefault="002E29D2" w:rsidP="00C00D51">
            <w:pPr>
              <w:pStyle w:val="Default"/>
              <w:jc w:val="center"/>
              <w:rPr>
                <w:b/>
                <w:iCs/>
                <w:sz w:val="28"/>
                <w:szCs w:val="28"/>
              </w:rPr>
            </w:pPr>
            <w:r w:rsidRPr="00F503A1">
              <w:rPr>
                <w:b/>
                <w:iCs/>
                <w:sz w:val="28"/>
                <w:szCs w:val="28"/>
              </w:rPr>
              <w:t>51</w:t>
            </w:r>
          </w:p>
        </w:tc>
      </w:tr>
      <w:tr w:rsidR="00C46608" w:rsidRPr="00CC438C" w14:paraId="3A312F28" w14:textId="77777777" w:rsidTr="00D21925">
        <w:trPr>
          <w:jc w:val="center"/>
        </w:trPr>
        <w:tc>
          <w:tcPr>
            <w:tcW w:w="706" w:type="dxa"/>
            <w:vAlign w:val="center"/>
          </w:tcPr>
          <w:p w14:paraId="534B5266" w14:textId="77777777" w:rsidR="00C46608" w:rsidRPr="00CC438C" w:rsidRDefault="00123769" w:rsidP="00430D19">
            <w:pPr>
              <w:jc w:val="center"/>
              <w:rPr>
                <w:rFonts w:ascii="Times New Roman" w:hAnsi="Times New Roman" w:cs="Times New Roman"/>
                <w:b/>
                <w:iCs/>
                <w:sz w:val="28"/>
                <w:szCs w:val="28"/>
              </w:rPr>
            </w:pPr>
            <w:r w:rsidRPr="00CC438C">
              <w:rPr>
                <w:rFonts w:ascii="Times New Roman" w:hAnsi="Times New Roman" w:cs="Times New Roman"/>
                <w:b/>
                <w:iCs/>
                <w:sz w:val="28"/>
                <w:szCs w:val="28"/>
              </w:rPr>
              <w:t>5</w:t>
            </w:r>
          </w:p>
        </w:tc>
        <w:tc>
          <w:tcPr>
            <w:tcW w:w="8361" w:type="dxa"/>
          </w:tcPr>
          <w:p w14:paraId="0BA4E508" w14:textId="77777777" w:rsidR="00C46608" w:rsidRPr="00CC438C" w:rsidRDefault="00D265C6" w:rsidP="00430D19">
            <w:pPr>
              <w:jc w:val="both"/>
              <w:rPr>
                <w:rFonts w:ascii="Times New Roman" w:hAnsi="Times New Roman" w:cs="Times New Roman"/>
                <w:iCs/>
                <w:sz w:val="28"/>
                <w:szCs w:val="28"/>
              </w:rPr>
            </w:pPr>
            <w:r w:rsidRPr="00CC438C">
              <w:rPr>
                <w:rFonts w:ascii="Times New Roman" w:hAnsi="Times New Roman" w:cs="Times New Roman"/>
                <w:b/>
                <w:bCs/>
                <w:iCs/>
                <w:sz w:val="28"/>
                <w:szCs w:val="28"/>
              </w:rPr>
              <w:t>Основные направление развития централизованных систем газоснабжения</w:t>
            </w:r>
          </w:p>
        </w:tc>
        <w:tc>
          <w:tcPr>
            <w:tcW w:w="426" w:type="dxa"/>
            <w:vAlign w:val="center"/>
          </w:tcPr>
          <w:p w14:paraId="4FF30C71" w14:textId="77777777" w:rsidR="00C46608" w:rsidRPr="00F503A1" w:rsidRDefault="002E29D2" w:rsidP="00C00D51">
            <w:pPr>
              <w:jc w:val="center"/>
              <w:rPr>
                <w:rFonts w:ascii="Times New Roman" w:hAnsi="Times New Roman" w:cs="Times New Roman"/>
                <w:b/>
                <w:iCs/>
                <w:sz w:val="28"/>
                <w:szCs w:val="28"/>
              </w:rPr>
            </w:pPr>
            <w:r w:rsidRPr="00F503A1">
              <w:rPr>
                <w:rFonts w:ascii="Times New Roman" w:hAnsi="Times New Roman" w:cs="Times New Roman"/>
                <w:b/>
                <w:iCs/>
                <w:sz w:val="28"/>
                <w:szCs w:val="28"/>
              </w:rPr>
              <w:t>53</w:t>
            </w:r>
          </w:p>
        </w:tc>
      </w:tr>
      <w:tr w:rsidR="00C46608" w:rsidRPr="00CC438C" w14:paraId="62DE6A64" w14:textId="77777777" w:rsidTr="00D21925">
        <w:trPr>
          <w:jc w:val="center"/>
        </w:trPr>
        <w:tc>
          <w:tcPr>
            <w:tcW w:w="706" w:type="dxa"/>
            <w:vAlign w:val="center"/>
          </w:tcPr>
          <w:p w14:paraId="0BEADEC9" w14:textId="77777777" w:rsidR="00C46608" w:rsidRPr="00CC438C" w:rsidRDefault="00123769" w:rsidP="00430D19">
            <w:pPr>
              <w:pStyle w:val="Default"/>
              <w:jc w:val="center"/>
              <w:rPr>
                <w:b/>
                <w:iCs/>
                <w:sz w:val="28"/>
                <w:szCs w:val="28"/>
              </w:rPr>
            </w:pPr>
            <w:r w:rsidRPr="00CC438C">
              <w:rPr>
                <w:b/>
                <w:iCs/>
                <w:sz w:val="28"/>
                <w:szCs w:val="28"/>
              </w:rPr>
              <w:t>6</w:t>
            </w:r>
          </w:p>
        </w:tc>
        <w:tc>
          <w:tcPr>
            <w:tcW w:w="8361" w:type="dxa"/>
          </w:tcPr>
          <w:p w14:paraId="4C7182E9" w14:textId="77777777" w:rsidR="00C46608" w:rsidRPr="00CC438C" w:rsidRDefault="00D265C6" w:rsidP="00430D19">
            <w:pPr>
              <w:pStyle w:val="Default"/>
              <w:jc w:val="both"/>
              <w:rPr>
                <w:iCs/>
                <w:sz w:val="28"/>
                <w:szCs w:val="28"/>
              </w:rPr>
            </w:pPr>
            <w:r w:rsidRPr="00CC438C">
              <w:rPr>
                <w:b/>
                <w:bCs/>
                <w:iCs/>
                <w:sz w:val="28"/>
                <w:szCs w:val="28"/>
              </w:rPr>
              <w:t>Перспективный баланс газоснабжения</w:t>
            </w:r>
          </w:p>
        </w:tc>
        <w:tc>
          <w:tcPr>
            <w:tcW w:w="426" w:type="dxa"/>
            <w:vAlign w:val="center"/>
          </w:tcPr>
          <w:p w14:paraId="39B7FFD5" w14:textId="77777777" w:rsidR="00C46608" w:rsidRPr="00F503A1" w:rsidRDefault="002E29D2" w:rsidP="00C00D51">
            <w:pPr>
              <w:pStyle w:val="Default"/>
              <w:jc w:val="center"/>
              <w:rPr>
                <w:b/>
                <w:iCs/>
                <w:sz w:val="28"/>
                <w:szCs w:val="28"/>
              </w:rPr>
            </w:pPr>
            <w:r w:rsidRPr="00F503A1">
              <w:rPr>
                <w:b/>
                <w:iCs/>
                <w:sz w:val="28"/>
                <w:szCs w:val="28"/>
              </w:rPr>
              <w:t>60</w:t>
            </w:r>
          </w:p>
        </w:tc>
      </w:tr>
      <w:tr w:rsidR="00C46608" w:rsidRPr="00CC438C" w14:paraId="770E521E" w14:textId="77777777" w:rsidTr="00D21925">
        <w:trPr>
          <w:jc w:val="center"/>
        </w:trPr>
        <w:tc>
          <w:tcPr>
            <w:tcW w:w="706" w:type="dxa"/>
            <w:vAlign w:val="center"/>
          </w:tcPr>
          <w:p w14:paraId="09A45A45" w14:textId="77777777" w:rsidR="00C46608" w:rsidRPr="00CC438C" w:rsidRDefault="00123769" w:rsidP="00430D19">
            <w:pPr>
              <w:jc w:val="center"/>
              <w:rPr>
                <w:rFonts w:ascii="Times New Roman" w:hAnsi="Times New Roman" w:cs="Times New Roman"/>
                <w:b/>
                <w:iCs/>
                <w:sz w:val="28"/>
                <w:szCs w:val="28"/>
              </w:rPr>
            </w:pPr>
            <w:r w:rsidRPr="00CC438C">
              <w:rPr>
                <w:rFonts w:ascii="Times New Roman" w:hAnsi="Times New Roman" w:cs="Times New Roman"/>
                <w:b/>
                <w:iCs/>
                <w:sz w:val="28"/>
                <w:szCs w:val="28"/>
              </w:rPr>
              <w:t>6</w:t>
            </w:r>
            <w:r w:rsidR="00430D19" w:rsidRPr="00CC438C">
              <w:rPr>
                <w:rFonts w:ascii="Times New Roman" w:hAnsi="Times New Roman" w:cs="Times New Roman"/>
                <w:b/>
                <w:iCs/>
                <w:sz w:val="28"/>
                <w:szCs w:val="28"/>
              </w:rPr>
              <w:t>.1</w:t>
            </w:r>
          </w:p>
        </w:tc>
        <w:tc>
          <w:tcPr>
            <w:tcW w:w="8361" w:type="dxa"/>
          </w:tcPr>
          <w:p w14:paraId="0127B7AD" w14:textId="77777777" w:rsidR="00C46608" w:rsidRPr="00CC438C" w:rsidRDefault="00D265C6" w:rsidP="00430D19">
            <w:pPr>
              <w:jc w:val="both"/>
              <w:rPr>
                <w:rFonts w:ascii="Times New Roman" w:hAnsi="Times New Roman" w:cs="Times New Roman"/>
                <w:iCs/>
                <w:sz w:val="28"/>
                <w:szCs w:val="28"/>
              </w:rPr>
            </w:pPr>
            <w:r w:rsidRPr="00CC438C">
              <w:rPr>
                <w:rFonts w:ascii="Times New Roman" w:hAnsi="Times New Roman" w:cs="Times New Roman"/>
                <w:iCs/>
                <w:sz w:val="28"/>
                <w:szCs w:val="28"/>
              </w:rPr>
              <w:t>Определение перспективных нагрузок потребителей сельского поселения</w:t>
            </w:r>
          </w:p>
        </w:tc>
        <w:tc>
          <w:tcPr>
            <w:tcW w:w="426" w:type="dxa"/>
            <w:vAlign w:val="center"/>
          </w:tcPr>
          <w:p w14:paraId="6BBE1A92" w14:textId="77777777" w:rsidR="00C46608" w:rsidRPr="00F503A1" w:rsidRDefault="002E29D2" w:rsidP="00C00D51">
            <w:pPr>
              <w:jc w:val="center"/>
              <w:rPr>
                <w:rFonts w:ascii="Times New Roman" w:hAnsi="Times New Roman" w:cs="Times New Roman"/>
                <w:b/>
                <w:iCs/>
                <w:sz w:val="28"/>
                <w:szCs w:val="28"/>
              </w:rPr>
            </w:pPr>
            <w:r w:rsidRPr="00F503A1">
              <w:rPr>
                <w:rFonts w:ascii="Times New Roman" w:hAnsi="Times New Roman" w:cs="Times New Roman"/>
                <w:b/>
                <w:iCs/>
                <w:sz w:val="28"/>
                <w:szCs w:val="28"/>
              </w:rPr>
              <w:t>60</w:t>
            </w:r>
          </w:p>
        </w:tc>
      </w:tr>
      <w:tr w:rsidR="00C46608" w:rsidRPr="00CC438C" w14:paraId="740920C4" w14:textId="77777777" w:rsidTr="00D21925">
        <w:trPr>
          <w:jc w:val="center"/>
        </w:trPr>
        <w:tc>
          <w:tcPr>
            <w:tcW w:w="706" w:type="dxa"/>
            <w:vAlign w:val="center"/>
          </w:tcPr>
          <w:p w14:paraId="7B7130AC" w14:textId="77777777" w:rsidR="00C46608" w:rsidRPr="00CC438C" w:rsidRDefault="00123769" w:rsidP="00430D19">
            <w:pPr>
              <w:pStyle w:val="Default"/>
              <w:jc w:val="center"/>
              <w:rPr>
                <w:b/>
                <w:iCs/>
                <w:sz w:val="28"/>
                <w:szCs w:val="28"/>
              </w:rPr>
            </w:pPr>
            <w:r w:rsidRPr="00CC438C">
              <w:rPr>
                <w:b/>
                <w:iCs/>
                <w:sz w:val="28"/>
                <w:szCs w:val="28"/>
              </w:rPr>
              <w:t>6</w:t>
            </w:r>
            <w:r w:rsidR="00430D19" w:rsidRPr="00CC438C">
              <w:rPr>
                <w:b/>
                <w:iCs/>
                <w:sz w:val="28"/>
                <w:szCs w:val="28"/>
              </w:rPr>
              <w:t>.2</w:t>
            </w:r>
          </w:p>
        </w:tc>
        <w:tc>
          <w:tcPr>
            <w:tcW w:w="8361" w:type="dxa"/>
          </w:tcPr>
          <w:p w14:paraId="4065265A" w14:textId="77777777" w:rsidR="00C46608" w:rsidRPr="00CC438C" w:rsidRDefault="00D265C6" w:rsidP="00430D19">
            <w:pPr>
              <w:pStyle w:val="Default"/>
              <w:jc w:val="both"/>
              <w:rPr>
                <w:iCs/>
                <w:sz w:val="28"/>
                <w:szCs w:val="28"/>
              </w:rPr>
            </w:pPr>
            <w:r w:rsidRPr="00CC438C">
              <w:rPr>
                <w:iCs/>
                <w:sz w:val="28"/>
                <w:szCs w:val="28"/>
              </w:rPr>
              <w:t>Прогнозные балансы потребления газа, исходя из текущего объема потребления газа и его динамики с учетом перспективы развития и изменения состава и структуры застройки</w:t>
            </w:r>
          </w:p>
        </w:tc>
        <w:tc>
          <w:tcPr>
            <w:tcW w:w="426" w:type="dxa"/>
            <w:vAlign w:val="center"/>
          </w:tcPr>
          <w:p w14:paraId="037D2BE2" w14:textId="77777777" w:rsidR="00C46608" w:rsidRPr="00F503A1" w:rsidRDefault="002E29D2" w:rsidP="00C00D51">
            <w:pPr>
              <w:pStyle w:val="Default"/>
              <w:jc w:val="center"/>
              <w:rPr>
                <w:b/>
                <w:iCs/>
                <w:sz w:val="28"/>
                <w:szCs w:val="28"/>
              </w:rPr>
            </w:pPr>
            <w:r w:rsidRPr="00F503A1">
              <w:rPr>
                <w:b/>
                <w:iCs/>
                <w:sz w:val="28"/>
                <w:szCs w:val="28"/>
              </w:rPr>
              <w:t>61</w:t>
            </w:r>
          </w:p>
        </w:tc>
      </w:tr>
      <w:tr w:rsidR="00C46608" w:rsidRPr="00CC438C" w14:paraId="42956AB5" w14:textId="77777777" w:rsidTr="00D21925">
        <w:trPr>
          <w:jc w:val="center"/>
        </w:trPr>
        <w:tc>
          <w:tcPr>
            <w:tcW w:w="706" w:type="dxa"/>
            <w:vAlign w:val="center"/>
          </w:tcPr>
          <w:p w14:paraId="1D3AEABA" w14:textId="77777777" w:rsidR="00C46608" w:rsidRPr="00CC438C" w:rsidRDefault="00123769" w:rsidP="00430D19">
            <w:pPr>
              <w:pStyle w:val="Default"/>
              <w:jc w:val="center"/>
              <w:rPr>
                <w:b/>
                <w:iCs/>
                <w:sz w:val="28"/>
                <w:szCs w:val="28"/>
              </w:rPr>
            </w:pPr>
            <w:r w:rsidRPr="00CC438C">
              <w:rPr>
                <w:b/>
                <w:iCs/>
                <w:sz w:val="28"/>
                <w:szCs w:val="28"/>
              </w:rPr>
              <w:lastRenderedPageBreak/>
              <w:t>7</w:t>
            </w:r>
          </w:p>
        </w:tc>
        <w:tc>
          <w:tcPr>
            <w:tcW w:w="8361" w:type="dxa"/>
          </w:tcPr>
          <w:p w14:paraId="784BAE38" w14:textId="77777777" w:rsidR="00C46608" w:rsidRPr="00CC438C" w:rsidRDefault="00D265C6" w:rsidP="00430D19">
            <w:pPr>
              <w:pStyle w:val="Default"/>
              <w:jc w:val="both"/>
              <w:rPr>
                <w:iCs/>
                <w:sz w:val="28"/>
                <w:szCs w:val="28"/>
              </w:rPr>
            </w:pPr>
            <w:r w:rsidRPr="00CC438C">
              <w:rPr>
                <w:b/>
                <w:bCs/>
                <w:iCs/>
                <w:sz w:val="28"/>
                <w:szCs w:val="28"/>
              </w:rPr>
              <w:t>Экологические аспекты мероприятий по строительству, реконструкции и модернизации объектов систем газоснабжения</w:t>
            </w:r>
          </w:p>
        </w:tc>
        <w:tc>
          <w:tcPr>
            <w:tcW w:w="426" w:type="dxa"/>
            <w:vAlign w:val="center"/>
          </w:tcPr>
          <w:p w14:paraId="0A679395" w14:textId="77777777" w:rsidR="00C46608" w:rsidRPr="00F503A1" w:rsidRDefault="0070705A" w:rsidP="00C00D51">
            <w:pPr>
              <w:pStyle w:val="Default"/>
              <w:jc w:val="center"/>
              <w:rPr>
                <w:b/>
                <w:iCs/>
                <w:sz w:val="28"/>
                <w:szCs w:val="28"/>
              </w:rPr>
            </w:pPr>
            <w:r w:rsidRPr="00F503A1">
              <w:rPr>
                <w:b/>
                <w:iCs/>
                <w:sz w:val="28"/>
                <w:szCs w:val="28"/>
              </w:rPr>
              <w:t>70</w:t>
            </w:r>
          </w:p>
        </w:tc>
      </w:tr>
      <w:tr w:rsidR="00114236" w:rsidRPr="00CC438C" w14:paraId="6C0B18EC" w14:textId="77777777" w:rsidTr="00D21925">
        <w:trPr>
          <w:jc w:val="center"/>
        </w:trPr>
        <w:tc>
          <w:tcPr>
            <w:tcW w:w="706" w:type="dxa"/>
            <w:vAlign w:val="center"/>
          </w:tcPr>
          <w:p w14:paraId="792B88B4" w14:textId="77777777" w:rsidR="00114236" w:rsidRPr="00CC438C" w:rsidRDefault="00123769" w:rsidP="00430D19">
            <w:pPr>
              <w:pStyle w:val="Default"/>
              <w:jc w:val="center"/>
              <w:rPr>
                <w:b/>
                <w:iCs/>
                <w:sz w:val="28"/>
                <w:szCs w:val="28"/>
              </w:rPr>
            </w:pPr>
            <w:r w:rsidRPr="00CC438C">
              <w:rPr>
                <w:b/>
                <w:iCs/>
                <w:sz w:val="28"/>
                <w:szCs w:val="28"/>
              </w:rPr>
              <w:t>7</w:t>
            </w:r>
            <w:r w:rsidR="00114236" w:rsidRPr="00CC438C">
              <w:rPr>
                <w:b/>
                <w:iCs/>
                <w:sz w:val="28"/>
                <w:szCs w:val="28"/>
              </w:rPr>
              <w:t>.1</w:t>
            </w:r>
          </w:p>
        </w:tc>
        <w:tc>
          <w:tcPr>
            <w:tcW w:w="8361" w:type="dxa"/>
          </w:tcPr>
          <w:p w14:paraId="16285143" w14:textId="77777777" w:rsidR="00114236" w:rsidRPr="00CC438C" w:rsidRDefault="00D265C6" w:rsidP="00430D19">
            <w:pPr>
              <w:pStyle w:val="Default"/>
              <w:jc w:val="both"/>
              <w:rPr>
                <w:b/>
                <w:bCs/>
                <w:iCs/>
                <w:sz w:val="28"/>
                <w:szCs w:val="28"/>
              </w:rPr>
            </w:pPr>
            <w:r w:rsidRPr="00CC438C">
              <w:rPr>
                <w:iCs/>
                <w:sz w:val="28"/>
                <w:szCs w:val="28"/>
              </w:rPr>
              <w:t>Защита газопровода от коррозии</w:t>
            </w:r>
          </w:p>
        </w:tc>
        <w:tc>
          <w:tcPr>
            <w:tcW w:w="426" w:type="dxa"/>
            <w:vAlign w:val="center"/>
          </w:tcPr>
          <w:p w14:paraId="23C23229" w14:textId="77777777" w:rsidR="00114236" w:rsidRPr="00F503A1" w:rsidRDefault="0070705A" w:rsidP="00C00D51">
            <w:pPr>
              <w:pStyle w:val="Default"/>
              <w:jc w:val="center"/>
              <w:rPr>
                <w:b/>
                <w:iCs/>
                <w:sz w:val="28"/>
                <w:szCs w:val="28"/>
              </w:rPr>
            </w:pPr>
            <w:r w:rsidRPr="00F503A1">
              <w:rPr>
                <w:b/>
                <w:iCs/>
                <w:sz w:val="28"/>
                <w:szCs w:val="28"/>
              </w:rPr>
              <w:t>70</w:t>
            </w:r>
          </w:p>
        </w:tc>
      </w:tr>
      <w:tr w:rsidR="00114236" w:rsidRPr="00CC438C" w14:paraId="600926B7" w14:textId="77777777" w:rsidTr="00D21925">
        <w:trPr>
          <w:jc w:val="center"/>
        </w:trPr>
        <w:tc>
          <w:tcPr>
            <w:tcW w:w="706" w:type="dxa"/>
            <w:vAlign w:val="center"/>
          </w:tcPr>
          <w:p w14:paraId="00C80143" w14:textId="77777777" w:rsidR="00114236" w:rsidRPr="00CC438C" w:rsidRDefault="00123769" w:rsidP="00430D19">
            <w:pPr>
              <w:pStyle w:val="Default"/>
              <w:jc w:val="center"/>
              <w:rPr>
                <w:b/>
                <w:iCs/>
                <w:sz w:val="28"/>
                <w:szCs w:val="28"/>
              </w:rPr>
            </w:pPr>
            <w:r w:rsidRPr="00CC438C">
              <w:rPr>
                <w:b/>
                <w:iCs/>
                <w:sz w:val="28"/>
                <w:szCs w:val="28"/>
              </w:rPr>
              <w:t>7</w:t>
            </w:r>
            <w:r w:rsidR="00114236" w:rsidRPr="00CC438C">
              <w:rPr>
                <w:b/>
                <w:iCs/>
                <w:sz w:val="28"/>
                <w:szCs w:val="28"/>
              </w:rPr>
              <w:t>.2</w:t>
            </w:r>
          </w:p>
        </w:tc>
        <w:tc>
          <w:tcPr>
            <w:tcW w:w="8361" w:type="dxa"/>
          </w:tcPr>
          <w:p w14:paraId="13E50DA2" w14:textId="77777777" w:rsidR="00114236" w:rsidRPr="00CC438C" w:rsidRDefault="00D265C6" w:rsidP="00430D19">
            <w:pPr>
              <w:pStyle w:val="Default"/>
              <w:jc w:val="both"/>
              <w:rPr>
                <w:b/>
                <w:bCs/>
                <w:iCs/>
                <w:sz w:val="28"/>
                <w:szCs w:val="28"/>
              </w:rPr>
            </w:pPr>
            <w:r w:rsidRPr="00CC438C">
              <w:rPr>
                <w:iCs/>
                <w:sz w:val="28"/>
                <w:szCs w:val="28"/>
              </w:rPr>
              <w:t>Герметизация вводов инженерных коммуникаций</w:t>
            </w:r>
          </w:p>
        </w:tc>
        <w:tc>
          <w:tcPr>
            <w:tcW w:w="426" w:type="dxa"/>
            <w:vAlign w:val="center"/>
          </w:tcPr>
          <w:p w14:paraId="5548AC5C" w14:textId="77777777" w:rsidR="00114236" w:rsidRPr="00F503A1" w:rsidRDefault="0070705A" w:rsidP="00C00D51">
            <w:pPr>
              <w:pStyle w:val="Default"/>
              <w:jc w:val="center"/>
              <w:rPr>
                <w:b/>
                <w:iCs/>
                <w:sz w:val="28"/>
                <w:szCs w:val="28"/>
              </w:rPr>
            </w:pPr>
            <w:r w:rsidRPr="00F503A1">
              <w:rPr>
                <w:b/>
                <w:iCs/>
                <w:sz w:val="28"/>
                <w:szCs w:val="28"/>
              </w:rPr>
              <w:t>70</w:t>
            </w:r>
          </w:p>
        </w:tc>
      </w:tr>
      <w:tr w:rsidR="00114236" w:rsidRPr="00CC438C" w14:paraId="5A64A6DD" w14:textId="77777777" w:rsidTr="00D21925">
        <w:trPr>
          <w:jc w:val="center"/>
        </w:trPr>
        <w:tc>
          <w:tcPr>
            <w:tcW w:w="706" w:type="dxa"/>
            <w:vAlign w:val="center"/>
          </w:tcPr>
          <w:p w14:paraId="5A1F222E" w14:textId="77777777" w:rsidR="00114236" w:rsidRPr="00CC438C" w:rsidRDefault="00123769" w:rsidP="00430D19">
            <w:pPr>
              <w:pStyle w:val="Default"/>
              <w:jc w:val="center"/>
              <w:rPr>
                <w:b/>
                <w:iCs/>
                <w:sz w:val="28"/>
                <w:szCs w:val="28"/>
              </w:rPr>
            </w:pPr>
            <w:r w:rsidRPr="00CC438C">
              <w:rPr>
                <w:b/>
                <w:iCs/>
                <w:sz w:val="28"/>
                <w:szCs w:val="28"/>
              </w:rPr>
              <w:t>7</w:t>
            </w:r>
            <w:r w:rsidR="00114236" w:rsidRPr="00CC438C">
              <w:rPr>
                <w:b/>
                <w:iCs/>
                <w:sz w:val="28"/>
                <w:szCs w:val="28"/>
              </w:rPr>
              <w:t>.3</w:t>
            </w:r>
          </w:p>
        </w:tc>
        <w:tc>
          <w:tcPr>
            <w:tcW w:w="8361" w:type="dxa"/>
          </w:tcPr>
          <w:p w14:paraId="776F2788" w14:textId="77777777" w:rsidR="00114236" w:rsidRPr="00CC438C" w:rsidRDefault="00D265C6" w:rsidP="00430D19">
            <w:pPr>
              <w:pStyle w:val="Default"/>
              <w:jc w:val="both"/>
              <w:rPr>
                <w:b/>
                <w:bCs/>
                <w:iCs/>
                <w:sz w:val="28"/>
                <w:szCs w:val="28"/>
              </w:rPr>
            </w:pPr>
            <w:r w:rsidRPr="00CC438C">
              <w:rPr>
                <w:iCs/>
                <w:sz w:val="28"/>
                <w:szCs w:val="28"/>
              </w:rPr>
              <w:t>Молниезащита</w:t>
            </w:r>
          </w:p>
        </w:tc>
        <w:tc>
          <w:tcPr>
            <w:tcW w:w="426" w:type="dxa"/>
            <w:vAlign w:val="center"/>
          </w:tcPr>
          <w:p w14:paraId="7E4C9107" w14:textId="77777777" w:rsidR="00114236" w:rsidRPr="00F503A1" w:rsidRDefault="0070705A" w:rsidP="00C00D51">
            <w:pPr>
              <w:pStyle w:val="Default"/>
              <w:jc w:val="center"/>
              <w:rPr>
                <w:b/>
                <w:iCs/>
                <w:sz w:val="28"/>
                <w:szCs w:val="28"/>
              </w:rPr>
            </w:pPr>
            <w:r w:rsidRPr="00F503A1">
              <w:rPr>
                <w:b/>
                <w:iCs/>
                <w:sz w:val="28"/>
                <w:szCs w:val="28"/>
              </w:rPr>
              <w:t>71</w:t>
            </w:r>
          </w:p>
        </w:tc>
      </w:tr>
      <w:tr w:rsidR="00114236" w:rsidRPr="00CC438C" w14:paraId="6FA41BEB" w14:textId="77777777" w:rsidTr="00D21925">
        <w:trPr>
          <w:jc w:val="center"/>
        </w:trPr>
        <w:tc>
          <w:tcPr>
            <w:tcW w:w="706" w:type="dxa"/>
            <w:vAlign w:val="center"/>
          </w:tcPr>
          <w:p w14:paraId="626246B9" w14:textId="77777777" w:rsidR="00114236" w:rsidRPr="00CC438C" w:rsidRDefault="00123769" w:rsidP="00430D19">
            <w:pPr>
              <w:pStyle w:val="Default"/>
              <w:jc w:val="center"/>
              <w:rPr>
                <w:b/>
                <w:iCs/>
                <w:sz w:val="28"/>
                <w:szCs w:val="28"/>
              </w:rPr>
            </w:pPr>
            <w:r w:rsidRPr="00CC438C">
              <w:rPr>
                <w:b/>
                <w:iCs/>
                <w:sz w:val="28"/>
                <w:szCs w:val="28"/>
              </w:rPr>
              <w:t>7</w:t>
            </w:r>
            <w:r w:rsidR="00114236" w:rsidRPr="00CC438C">
              <w:rPr>
                <w:b/>
                <w:iCs/>
                <w:sz w:val="28"/>
                <w:szCs w:val="28"/>
              </w:rPr>
              <w:t>.4</w:t>
            </w:r>
          </w:p>
        </w:tc>
        <w:tc>
          <w:tcPr>
            <w:tcW w:w="8361" w:type="dxa"/>
          </w:tcPr>
          <w:p w14:paraId="6F400A42" w14:textId="77777777" w:rsidR="00114236" w:rsidRPr="00CC438C" w:rsidRDefault="00D265C6" w:rsidP="00430D19">
            <w:pPr>
              <w:pStyle w:val="Default"/>
              <w:jc w:val="both"/>
              <w:rPr>
                <w:b/>
                <w:bCs/>
                <w:iCs/>
                <w:sz w:val="28"/>
                <w:szCs w:val="28"/>
              </w:rPr>
            </w:pPr>
            <w:r w:rsidRPr="00CC438C">
              <w:rPr>
                <w:iCs/>
                <w:sz w:val="28"/>
                <w:szCs w:val="28"/>
              </w:rPr>
              <w:t>Организация строительства</w:t>
            </w:r>
          </w:p>
        </w:tc>
        <w:tc>
          <w:tcPr>
            <w:tcW w:w="426" w:type="dxa"/>
            <w:vAlign w:val="center"/>
          </w:tcPr>
          <w:p w14:paraId="06D68B21" w14:textId="77777777" w:rsidR="00114236" w:rsidRPr="00F503A1" w:rsidRDefault="0070705A" w:rsidP="00C00D51">
            <w:pPr>
              <w:pStyle w:val="Default"/>
              <w:jc w:val="center"/>
              <w:rPr>
                <w:b/>
                <w:iCs/>
                <w:sz w:val="28"/>
                <w:szCs w:val="28"/>
              </w:rPr>
            </w:pPr>
            <w:r w:rsidRPr="00F503A1">
              <w:rPr>
                <w:b/>
                <w:iCs/>
                <w:sz w:val="28"/>
                <w:szCs w:val="28"/>
              </w:rPr>
              <w:t>72</w:t>
            </w:r>
          </w:p>
        </w:tc>
      </w:tr>
      <w:tr w:rsidR="00114236" w:rsidRPr="00CC438C" w14:paraId="4EC20CC9" w14:textId="77777777" w:rsidTr="00D21925">
        <w:trPr>
          <w:jc w:val="center"/>
        </w:trPr>
        <w:tc>
          <w:tcPr>
            <w:tcW w:w="706" w:type="dxa"/>
            <w:vAlign w:val="center"/>
          </w:tcPr>
          <w:p w14:paraId="05D009A6" w14:textId="77777777" w:rsidR="00114236" w:rsidRPr="00CC438C" w:rsidRDefault="00123769" w:rsidP="00430D19">
            <w:pPr>
              <w:pStyle w:val="Default"/>
              <w:jc w:val="center"/>
              <w:rPr>
                <w:b/>
                <w:iCs/>
                <w:sz w:val="28"/>
                <w:szCs w:val="28"/>
              </w:rPr>
            </w:pPr>
            <w:r w:rsidRPr="00CC438C">
              <w:rPr>
                <w:b/>
                <w:iCs/>
                <w:sz w:val="28"/>
                <w:szCs w:val="28"/>
              </w:rPr>
              <w:t>7</w:t>
            </w:r>
            <w:r w:rsidR="00114236" w:rsidRPr="00CC438C">
              <w:rPr>
                <w:b/>
                <w:iCs/>
                <w:sz w:val="28"/>
                <w:szCs w:val="28"/>
              </w:rPr>
              <w:t>.5</w:t>
            </w:r>
          </w:p>
        </w:tc>
        <w:tc>
          <w:tcPr>
            <w:tcW w:w="8361" w:type="dxa"/>
          </w:tcPr>
          <w:p w14:paraId="190EE1C6" w14:textId="77777777" w:rsidR="00114236" w:rsidRPr="00CC438C" w:rsidRDefault="00D265C6" w:rsidP="00430D19">
            <w:pPr>
              <w:pStyle w:val="Default"/>
              <w:jc w:val="both"/>
              <w:rPr>
                <w:b/>
                <w:bCs/>
                <w:iCs/>
                <w:sz w:val="28"/>
                <w:szCs w:val="28"/>
              </w:rPr>
            </w:pPr>
            <w:r w:rsidRPr="00CC438C">
              <w:rPr>
                <w:iCs/>
                <w:sz w:val="28"/>
                <w:szCs w:val="28"/>
              </w:rPr>
              <w:t>Техника безопасности в строительстве и противопожарные мероприятия</w:t>
            </w:r>
          </w:p>
        </w:tc>
        <w:tc>
          <w:tcPr>
            <w:tcW w:w="426" w:type="dxa"/>
            <w:vAlign w:val="center"/>
          </w:tcPr>
          <w:p w14:paraId="6AF832CF" w14:textId="77777777" w:rsidR="00114236" w:rsidRPr="00F503A1" w:rsidRDefault="0070705A" w:rsidP="00C00D51">
            <w:pPr>
              <w:pStyle w:val="Default"/>
              <w:jc w:val="center"/>
              <w:rPr>
                <w:b/>
                <w:iCs/>
                <w:sz w:val="28"/>
                <w:szCs w:val="28"/>
              </w:rPr>
            </w:pPr>
            <w:r w:rsidRPr="00F503A1">
              <w:rPr>
                <w:b/>
                <w:iCs/>
                <w:sz w:val="28"/>
                <w:szCs w:val="28"/>
              </w:rPr>
              <w:t>84</w:t>
            </w:r>
          </w:p>
        </w:tc>
      </w:tr>
      <w:tr w:rsidR="00114236" w:rsidRPr="00CC438C" w14:paraId="63571683" w14:textId="77777777" w:rsidTr="00D21925">
        <w:trPr>
          <w:jc w:val="center"/>
        </w:trPr>
        <w:tc>
          <w:tcPr>
            <w:tcW w:w="706" w:type="dxa"/>
            <w:vAlign w:val="center"/>
          </w:tcPr>
          <w:p w14:paraId="05714FEB" w14:textId="77777777" w:rsidR="00114236" w:rsidRPr="00CC438C" w:rsidRDefault="00123769" w:rsidP="00430D19">
            <w:pPr>
              <w:pStyle w:val="Default"/>
              <w:jc w:val="center"/>
              <w:rPr>
                <w:b/>
                <w:iCs/>
                <w:sz w:val="28"/>
                <w:szCs w:val="28"/>
              </w:rPr>
            </w:pPr>
            <w:r w:rsidRPr="00CC438C">
              <w:rPr>
                <w:b/>
                <w:iCs/>
                <w:sz w:val="28"/>
                <w:szCs w:val="28"/>
              </w:rPr>
              <w:t>7</w:t>
            </w:r>
            <w:r w:rsidR="00114236" w:rsidRPr="00CC438C">
              <w:rPr>
                <w:b/>
                <w:iCs/>
                <w:sz w:val="28"/>
                <w:szCs w:val="28"/>
              </w:rPr>
              <w:t>.6</w:t>
            </w:r>
          </w:p>
        </w:tc>
        <w:tc>
          <w:tcPr>
            <w:tcW w:w="8361" w:type="dxa"/>
          </w:tcPr>
          <w:p w14:paraId="67139621" w14:textId="77777777" w:rsidR="00114236" w:rsidRPr="00CC438C" w:rsidRDefault="00D265C6" w:rsidP="00430D19">
            <w:pPr>
              <w:pStyle w:val="Default"/>
              <w:jc w:val="both"/>
              <w:rPr>
                <w:b/>
                <w:bCs/>
                <w:iCs/>
                <w:sz w:val="28"/>
                <w:szCs w:val="28"/>
              </w:rPr>
            </w:pPr>
            <w:r w:rsidRPr="00CC438C">
              <w:rPr>
                <w:iCs/>
                <w:sz w:val="28"/>
                <w:szCs w:val="28"/>
              </w:rPr>
              <w:t>Охрана труда</w:t>
            </w:r>
          </w:p>
        </w:tc>
        <w:tc>
          <w:tcPr>
            <w:tcW w:w="426" w:type="dxa"/>
            <w:vAlign w:val="center"/>
          </w:tcPr>
          <w:p w14:paraId="75734CD2" w14:textId="77777777" w:rsidR="00114236" w:rsidRPr="00F503A1" w:rsidRDefault="0070705A" w:rsidP="00C00D51">
            <w:pPr>
              <w:pStyle w:val="Default"/>
              <w:jc w:val="center"/>
              <w:rPr>
                <w:b/>
                <w:iCs/>
                <w:sz w:val="28"/>
                <w:szCs w:val="28"/>
              </w:rPr>
            </w:pPr>
            <w:r w:rsidRPr="00F503A1">
              <w:rPr>
                <w:b/>
                <w:iCs/>
                <w:sz w:val="28"/>
                <w:szCs w:val="28"/>
              </w:rPr>
              <w:t>85</w:t>
            </w:r>
          </w:p>
        </w:tc>
      </w:tr>
      <w:tr w:rsidR="00114236" w:rsidRPr="00CC438C" w14:paraId="1BFA12F0" w14:textId="77777777" w:rsidTr="00D21925">
        <w:trPr>
          <w:jc w:val="center"/>
        </w:trPr>
        <w:tc>
          <w:tcPr>
            <w:tcW w:w="706" w:type="dxa"/>
            <w:vAlign w:val="center"/>
          </w:tcPr>
          <w:p w14:paraId="1F07941B" w14:textId="77777777" w:rsidR="00114236" w:rsidRPr="00CC438C" w:rsidRDefault="00123769" w:rsidP="00430D19">
            <w:pPr>
              <w:pStyle w:val="Default"/>
              <w:jc w:val="center"/>
              <w:rPr>
                <w:b/>
                <w:iCs/>
                <w:sz w:val="28"/>
                <w:szCs w:val="28"/>
              </w:rPr>
            </w:pPr>
            <w:r w:rsidRPr="00CC438C">
              <w:rPr>
                <w:b/>
                <w:iCs/>
                <w:sz w:val="28"/>
                <w:szCs w:val="28"/>
              </w:rPr>
              <w:t>7</w:t>
            </w:r>
            <w:r w:rsidR="00114236" w:rsidRPr="00CC438C">
              <w:rPr>
                <w:b/>
                <w:iCs/>
                <w:sz w:val="28"/>
                <w:szCs w:val="28"/>
              </w:rPr>
              <w:t>.7</w:t>
            </w:r>
          </w:p>
        </w:tc>
        <w:tc>
          <w:tcPr>
            <w:tcW w:w="8361" w:type="dxa"/>
          </w:tcPr>
          <w:p w14:paraId="00C99499" w14:textId="77777777" w:rsidR="00114236" w:rsidRPr="00CC438C" w:rsidRDefault="00D265C6" w:rsidP="00430D19">
            <w:pPr>
              <w:pStyle w:val="Default"/>
              <w:jc w:val="both"/>
              <w:rPr>
                <w:b/>
                <w:bCs/>
                <w:iCs/>
                <w:sz w:val="28"/>
                <w:szCs w:val="28"/>
              </w:rPr>
            </w:pPr>
            <w:r w:rsidRPr="00CC438C">
              <w:rPr>
                <w:iCs/>
                <w:sz w:val="28"/>
                <w:szCs w:val="28"/>
              </w:rPr>
              <w:t>Рекомендации по охране окружающей среды</w:t>
            </w:r>
          </w:p>
        </w:tc>
        <w:tc>
          <w:tcPr>
            <w:tcW w:w="426" w:type="dxa"/>
            <w:vAlign w:val="center"/>
          </w:tcPr>
          <w:p w14:paraId="50565B51" w14:textId="77777777" w:rsidR="00114236" w:rsidRPr="00F503A1" w:rsidRDefault="0070705A" w:rsidP="00C00D51">
            <w:pPr>
              <w:pStyle w:val="Default"/>
              <w:jc w:val="center"/>
              <w:rPr>
                <w:b/>
                <w:iCs/>
                <w:sz w:val="28"/>
                <w:szCs w:val="28"/>
              </w:rPr>
            </w:pPr>
            <w:r w:rsidRPr="00F503A1">
              <w:rPr>
                <w:b/>
                <w:iCs/>
                <w:sz w:val="28"/>
                <w:szCs w:val="28"/>
              </w:rPr>
              <w:t>86</w:t>
            </w:r>
          </w:p>
        </w:tc>
      </w:tr>
      <w:tr w:rsidR="00114236" w:rsidRPr="00CC438C" w14:paraId="636E7D13" w14:textId="77777777" w:rsidTr="00D21925">
        <w:trPr>
          <w:jc w:val="center"/>
        </w:trPr>
        <w:tc>
          <w:tcPr>
            <w:tcW w:w="706" w:type="dxa"/>
            <w:vAlign w:val="center"/>
          </w:tcPr>
          <w:p w14:paraId="63B53E54" w14:textId="77777777" w:rsidR="00114236" w:rsidRPr="00CC438C" w:rsidRDefault="00123769" w:rsidP="00430D19">
            <w:pPr>
              <w:pStyle w:val="Default"/>
              <w:jc w:val="center"/>
              <w:rPr>
                <w:b/>
                <w:iCs/>
                <w:sz w:val="28"/>
                <w:szCs w:val="28"/>
              </w:rPr>
            </w:pPr>
            <w:r w:rsidRPr="00CC438C">
              <w:rPr>
                <w:b/>
                <w:iCs/>
                <w:sz w:val="28"/>
                <w:szCs w:val="28"/>
              </w:rPr>
              <w:t>7</w:t>
            </w:r>
            <w:r w:rsidR="00114236" w:rsidRPr="00CC438C">
              <w:rPr>
                <w:b/>
                <w:iCs/>
                <w:sz w:val="28"/>
                <w:szCs w:val="28"/>
              </w:rPr>
              <w:t>.8</w:t>
            </w:r>
          </w:p>
        </w:tc>
        <w:tc>
          <w:tcPr>
            <w:tcW w:w="8361" w:type="dxa"/>
          </w:tcPr>
          <w:p w14:paraId="3B24FEBF" w14:textId="77777777" w:rsidR="00114236" w:rsidRPr="00CC438C" w:rsidRDefault="00D265C6" w:rsidP="00430D19">
            <w:pPr>
              <w:pStyle w:val="Default"/>
              <w:jc w:val="both"/>
              <w:rPr>
                <w:b/>
                <w:bCs/>
                <w:iCs/>
                <w:sz w:val="28"/>
                <w:szCs w:val="28"/>
              </w:rPr>
            </w:pPr>
            <w:r w:rsidRPr="00CC438C">
              <w:rPr>
                <w:iCs/>
                <w:sz w:val="28"/>
                <w:szCs w:val="28"/>
              </w:rPr>
              <w:t>Обеспечение сохранности систем газоснабжения</w:t>
            </w:r>
          </w:p>
        </w:tc>
        <w:tc>
          <w:tcPr>
            <w:tcW w:w="426" w:type="dxa"/>
            <w:vAlign w:val="center"/>
          </w:tcPr>
          <w:p w14:paraId="154DC440" w14:textId="77777777" w:rsidR="00114236" w:rsidRPr="00F503A1" w:rsidRDefault="0070705A" w:rsidP="00C00D51">
            <w:pPr>
              <w:pStyle w:val="Default"/>
              <w:jc w:val="center"/>
              <w:rPr>
                <w:b/>
                <w:iCs/>
                <w:sz w:val="28"/>
                <w:szCs w:val="28"/>
              </w:rPr>
            </w:pPr>
            <w:r w:rsidRPr="00F503A1">
              <w:rPr>
                <w:b/>
                <w:iCs/>
                <w:sz w:val="28"/>
                <w:szCs w:val="28"/>
              </w:rPr>
              <w:t>87</w:t>
            </w:r>
          </w:p>
        </w:tc>
      </w:tr>
      <w:tr w:rsidR="00114236" w:rsidRPr="00CC438C" w14:paraId="54F4186E" w14:textId="77777777" w:rsidTr="00D21925">
        <w:trPr>
          <w:jc w:val="center"/>
        </w:trPr>
        <w:tc>
          <w:tcPr>
            <w:tcW w:w="706" w:type="dxa"/>
            <w:vAlign w:val="center"/>
          </w:tcPr>
          <w:p w14:paraId="20C13A17" w14:textId="77777777" w:rsidR="00114236" w:rsidRPr="00CC438C" w:rsidRDefault="00123769" w:rsidP="00430D19">
            <w:pPr>
              <w:pStyle w:val="Default"/>
              <w:jc w:val="center"/>
              <w:rPr>
                <w:b/>
                <w:iCs/>
                <w:sz w:val="28"/>
                <w:szCs w:val="28"/>
              </w:rPr>
            </w:pPr>
            <w:r w:rsidRPr="00CC438C">
              <w:rPr>
                <w:b/>
                <w:iCs/>
                <w:sz w:val="28"/>
                <w:szCs w:val="28"/>
              </w:rPr>
              <w:t>7</w:t>
            </w:r>
            <w:r w:rsidR="00114236" w:rsidRPr="00CC438C">
              <w:rPr>
                <w:b/>
                <w:iCs/>
                <w:sz w:val="28"/>
                <w:szCs w:val="28"/>
              </w:rPr>
              <w:t>.9</w:t>
            </w:r>
          </w:p>
        </w:tc>
        <w:tc>
          <w:tcPr>
            <w:tcW w:w="8361" w:type="dxa"/>
          </w:tcPr>
          <w:p w14:paraId="2FDE4552" w14:textId="77777777" w:rsidR="00114236" w:rsidRPr="00CC438C" w:rsidRDefault="00D265C6" w:rsidP="00430D19">
            <w:pPr>
              <w:pStyle w:val="Default"/>
              <w:jc w:val="both"/>
              <w:rPr>
                <w:b/>
                <w:bCs/>
                <w:iCs/>
                <w:sz w:val="28"/>
                <w:szCs w:val="28"/>
              </w:rPr>
            </w:pPr>
            <w:r w:rsidRPr="00CC438C">
              <w:rPr>
                <w:iCs/>
                <w:sz w:val="28"/>
                <w:szCs w:val="28"/>
              </w:rPr>
              <w:t>Мероприятия по предупреждению аварий и локализация последствий</w:t>
            </w:r>
          </w:p>
        </w:tc>
        <w:tc>
          <w:tcPr>
            <w:tcW w:w="426" w:type="dxa"/>
            <w:vAlign w:val="center"/>
          </w:tcPr>
          <w:p w14:paraId="7D1620C5" w14:textId="77777777" w:rsidR="00114236" w:rsidRPr="00F503A1" w:rsidRDefault="0070705A" w:rsidP="00C00D51">
            <w:pPr>
              <w:pStyle w:val="Default"/>
              <w:jc w:val="center"/>
              <w:rPr>
                <w:b/>
                <w:iCs/>
                <w:sz w:val="28"/>
                <w:szCs w:val="28"/>
              </w:rPr>
            </w:pPr>
            <w:r w:rsidRPr="00F503A1">
              <w:rPr>
                <w:b/>
                <w:iCs/>
                <w:sz w:val="28"/>
                <w:szCs w:val="28"/>
              </w:rPr>
              <w:t>87</w:t>
            </w:r>
          </w:p>
        </w:tc>
      </w:tr>
      <w:tr w:rsidR="00147EAF" w:rsidRPr="00CC438C" w14:paraId="316FF80D" w14:textId="77777777" w:rsidTr="00D21925">
        <w:trPr>
          <w:jc w:val="center"/>
        </w:trPr>
        <w:tc>
          <w:tcPr>
            <w:tcW w:w="706" w:type="dxa"/>
            <w:vAlign w:val="center"/>
          </w:tcPr>
          <w:p w14:paraId="335A1F56" w14:textId="77777777" w:rsidR="00147EAF" w:rsidRPr="00CC438C" w:rsidRDefault="00147EAF" w:rsidP="00430D19">
            <w:pPr>
              <w:pStyle w:val="Default"/>
              <w:jc w:val="center"/>
              <w:rPr>
                <w:b/>
                <w:iCs/>
                <w:sz w:val="28"/>
                <w:szCs w:val="28"/>
              </w:rPr>
            </w:pPr>
            <w:r>
              <w:rPr>
                <w:b/>
                <w:iCs/>
                <w:sz w:val="28"/>
                <w:szCs w:val="28"/>
              </w:rPr>
              <w:t>7.10</w:t>
            </w:r>
          </w:p>
        </w:tc>
        <w:tc>
          <w:tcPr>
            <w:tcW w:w="8361" w:type="dxa"/>
          </w:tcPr>
          <w:p w14:paraId="2370E4E2" w14:textId="77777777" w:rsidR="00147EAF" w:rsidRPr="00147EAF" w:rsidRDefault="00147EAF" w:rsidP="00430D19">
            <w:pPr>
              <w:pStyle w:val="Default"/>
              <w:jc w:val="both"/>
              <w:rPr>
                <w:iCs/>
                <w:sz w:val="28"/>
                <w:szCs w:val="28"/>
              </w:rPr>
            </w:pPr>
            <w:r>
              <w:rPr>
                <w:rFonts w:eastAsia="TimesNewRoman,Bold"/>
                <w:bCs/>
                <w:sz w:val="28"/>
                <w:szCs w:val="28"/>
              </w:rPr>
              <w:t>М</w:t>
            </w:r>
            <w:r w:rsidRPr="00147EAF">
              <w:rPr>
                <w:rFonts w:eastAsia="TimesNewRoman,Bold"/>
                <w:bCs/>
                <w:sz w:val="28"/>
                <w:szCs w:val="28"/>
              </w:rPr>
              <w:t>ероприятий по противодействию террористическим актам</w:t>
            </w:r>
          </w:p>
        </w:tc>
        <w:tc>
          <w:tcPr>
            <w:tcW w:w="426" w:type="dxa"/>
            <w:vAlign w:val="center"/>
          </w:tcPr>
          <w:p w14:paraId="3D09863F" w14:textId="77777777" w:rsidR="00147EAF" w:rsidRPr="00F503A1" w:rsidRDefault="0070705A" w:rsidP="00C00D51">
            <w:pPr>
              <w:pStyle w:val="Default"/>
              <w:jc w:val="center"/>
              <w:rPr>
                <w:b/>
                <w:iCs/>
                <w:sz w:val="28"/>
                <w:szCs w:val="28"/>
              </w:rPr>
            </w:pPr>
            <w:r w:rsidRPr="00F503A1">
              <w:rPr>
                <w:b/>
                <w:iCs/>
                <w:sz w:val="28"/>
                <w:szCs w:val="28"/>
              </w:rPr>
              <w:t>88</w:t>
            </w:r>
          </w:p>
        </w:tc>
      </w:tr>
      <w:tr w:rsidR="00C46608" w:rsidRPr="00CC438C" w14:paraId="3269A23B" w14:textId="77777777" w:rsidTr="00D21925">
        <w:trPr>
          <w:jc w:val="center"/>
        </w:trPr>
        <w:tc>
          <w:tcPr>
            <w:tcW w:w="706" w:type="dxa"/>
            <w:vAlign w:val="center"/>
          </w:tcPr>
          <w:p w14:paraId="2F8BEA68" w14:textId="77777777" w:rsidR="00C46608" w:rsidRPr="00CC438C" w:rsidRDefault="00123769" w:rsidP="00430D19">
            <w:pPr>
              <w:pStyle w:val="Default"/>
              <w:jc w:val="center"/>
              <w:rPr>
                <w:b/>
                <w:iCs/>
                <w:sz w:val="28"/>
                <w:szCs w:val="28"/>
              </w:rPr>
            </w:pPr>
            <w:r w:rsidRPr="00CC438C">
              <w:rPr>
                <w:b/>
                <w:iCs/>
                <w:sz w:val="28"/>
                <w:szCs w:val="28"/>
              </w:rPr>
              <w:t>8</w:t>
            </w:r>
          </w:p>
        </w:tc>
        <w:tc>
          <w:tcPr>
            <w:tcW w:w="8361" w:type="dxa"/>
          </w:tcPr>
          <w:p w14:paraId="25AC6FE6" w14:textId="77777777" w:rsidR="00C46608" w:rsidRPr="00CC438C" w:rsidRDefault="00D265C6" w:rsidP="00430D19">
            <w:pPr>
              <w:pStyle w:val="Default"/>
              <w:jc w:val="both"/>
              <w:rPr>
                <w:iCs/>
                <w:sz w:val="28"/>
                <w:szCs w:val="28"/>
              </w:rPr>
            </w:pPr>
            <w:r w:rsidRPr="00CC438C">
              <w:rPr>
                <w:b/>
                <w:bCs/>
                <w:iCs/>
                <w:sz w:val="28"/>
                <w:szCs w:val="28"/>
              </w:rPr>
              <w:t>Технико-экономическая часть</w:t>
            </w:r>
          </w:p>
        </w:tc>
        <w:tc>
          <w:tcPr>
            <w:tcW w:w="426" w:type="dxa"/>
            <w:vAlign w:val="center"/>
          </w:tcPr>
          <w:p w14:paraId="634D9568" w14:textId="77777777" w:rsidR="00C46608" w:rsidRPr="00F503A1" w:rsidRDefault="0070705A" w:rsidP="00C00D51">
            <w:pPr>
              <w:pStyle w:val="Default"/>
              <w:jc w:val="center"/>
              <w:rPr>
                <w:b/>
                <w:iCs/>
                <w:sz w:val="28"/>
                <w:szCs w:val="28"/>
              </w:rPr>
            </w:pPr>
            <w:r w:rsidRPr="00F503A1">
              <w:rPr>
                <w:b/>
                <w:iCs/>
                <w:sz w:val="28"/>
                <w:szCs w:val="28"/>
              </w:rPr>
              <w:t>91</w:t>
            </w:r>
          </w:p>
        </w:tc>
      </w:tr>
      <w:tr w:rsidR="00C46608" w:rsidRPr="00CC438C" w14:paraId="22B90D39" w14:textId="77777777" w:rsidTr="00D21925">
        <w:trPr>
          <w:jc w:val="center"/>
        </w:trPr>
        <w:tc>
          <w:tcPr>
            <w:tcW w:w="706" w:type="dxa"/>
            <w:vAlign w:val="center"/>
          </w:tcPr>
          <w:p w14:paraId="1981770B" w14:textId="77777777" w:rsidR="00C46608" w:rsidRPr="00CC438C" w:rsidRDefault="00123769" w:rsidP="00430D19">
            <w:pPr>
              <w:pStyle w:val="Default"/>
              <w:jc w:val="center"/>
              <w:rPr>
                <w:b/>
                <w:iCs/>
                <w:sz w:val="28"/>
                <w:szCs w:val="28"/>
              </w:rPr>
            </w:pPr>
            <w:r w:rsidRPr="00CC438C">
              <w:rPr>
                <w:b/>
                <w:iCs/>
                <w:sz w:val="28"/>
                <w:szCs w:val="28"/>
              </w:rPr>
              <w:t>9</w:t>
            </w:r>
          </w:p>
        </w:tc>
        <w:tc>
          <w:tcPr>
            <w:tcW w:w="8361" w:type="dxa"/>
          </w:tcPr>
          <w:p w14:paraId="16C0B106" w14:textId="77777777" w:rsidR="00C46608" w:rsidRPr="00CC438C" w:rsidRDefault="00D265C6" w:rsidP="00430D19">
            <w:pPr>
              <w:pStyle w:val="Default"/>
              <w:jc w:val="both"/>
              <w:rPr>
                <w:iCs/>
                <w:sz w:val="28"/>
                <w:szCs w:val="28"/>
              </w:rPr>
            </w:pPr>
            <w:r w:rsidRPr="00CC438C">
              <w:rPr>
                <w:b/>
                <w:bCs/>
                <w:iCs/>
                <w:sz w:val="28"/>
                <w:szCs w:val="28"/>
              </w:rPr>
              <w:t>Оценка надежности и безопасности систем газоснабжения</w:t>
            </w:r>
          </w:p>
        </w:tc>
        <w:tc>
          <w:tcPr>
            <w:tcW w:w="426" w:type="dxa"/>
            <w:vAlign w:val="center"/>
          </w:tcPr>
          <w:p w14:paraId="7953E65A" w14:textId="77777777" w:rsidR="00C46608" w:rsidRPr="00F503A1" w:rsidRDefault="0070705A" w:rsidP="00C00D51">
            <w:pPr>
              <w:pStyle w:val="Default"/>
              <w:jc w:val="center"/>
              <w:rPr>
                <w:b/>
                <w:iCs/>
                <w:sz w:val="28"/>
                <w:szCs w:val="28"/>
              </w:rPr>
            </w:pPr>
            <w:r w:rsidRPr="00F503A1">
              <w:rPr>
                <w:b/>
                <w:iCs/>
                <w:sz w:val="28"/>
                <w:szCs w:val="28"/>
              </w:rPr>
              <w:t>96</w:t>
            </w:r>
          </w:p>
        </w:tc>
      </w:tr>
      <w:tr w:rsidR="00C46608" w:rsidRPr="00CC438C" w14:paraId="209B7351" w14:textId="77777777" w:rsidTr="00D21925">
        <w:trPr>
          <w:jc w:val="center"/>
        </w:trPr>
        <w:tc>
          <w:tcPr>
            <w:tcW w:w="706" w:type="dxa"/>
            <w:vAlign w:val="center"/>
          </w:tcPr>
          <w:p w14:paraId="303D075E" w14:textId="77777777" w:rsidR="00C46608" w:rsidRPr="00CC438C" w:rsidRDefault="00123769" w:rsidP="00430D19">
            <w:pPr>
              <w:pStyle w:val="Default"/>
              <w:jc w:val="center"/>
              <w:rPr>
                <w:b/>
                <w:iCs/>
                <w:sz w:val="28"/>
                <w:szCs w:val="28"/>
              </w:rPr>
            </w:pPr>
            <w:r w:rsidRPr="00CC438C">
              <w:rPr>
                <w:b/>
                <w:iCs/>
                <w:sz w:val="28"/>
                <w:szCs w:val="28"/>
              </w:rPr>
              <w:t>10</w:t>
            </w:r>
          </w:p>
        </w:tc>
        <w:tc>
          <w:tcPr>
            <w:tcW w:w="8361" w:type="dxa"/>
          </w:tcPr>
          <w:p w14:paraId="30507BD0" w14:textId="77777777" w:rsidR="00C46608" w:rsidRPr="00CC438C" w:rsidRDefault="00D265C6" w:rsidP="00430D19">
            <w:pPr>
              <w:pStyle w:val="Default"/>
              <w:jc w:val="both"/>
              <w:rPr>
                <w:iCs/>
                <w:sz w:val="28"/>
                <w:szCs w:val="28"/>
              </w:rPr>
            </w:pPr>
            <w:r w:rsidRPr="00CC438C">
              <w:rPr>
                <w:b/>
                <w:bCs/>
                <w:iCs/>
                <w:sz w:val="28"/>
                <w:szCs w:val="28"/>
              </w:rPr>
              <w:t>Показатели деятельности организаций, осуществляющих централизованное газоснабжение потребителей сельского поселения</w:t>
            </w:r>
          </w:p>
        </w:tc>
        <w:tc>
          <w:tcPr>
            <w:tcW w:w="426" w:type="dxa"/>
            <w:vAlign w:val="center"/>
          </w:tcPr>
          <w:p w14:paraId="1AAAAC29" w14:textId="77777777" w:rsidR="00C46608" w:rsidRPr="00F503A1" w:rsidRDefault="0070705A" w:rsidP="00C00D51">
            <w:pPr>
              <w:pStyle w:val="Default"/>
              <w:jc w:val="center"/>
              <w:rPr>
                <w:b/>
                <w:iCs/>
                <w:sz w:val="28"/>
                <w:szCs w:val="28"/>
              </w:rPr>
            </w:pPr>
            <w:r w:rsidRPr="00F503A1">
              <w:rPr>
                <w:b/>
                <w:iCs/>
                <w:sz w:val="28"/>
                <w:szCs w:val="28"/>
              </w:rPr>
              <w:t>101</w:t>
            </w:r>
          </w:p>
        </w:tc>
      </w:tr>
      <w:tr w:rsidR="00114236" w:rsidRPr="00CC438C" w14:paraId="12F1DCA8" w14:textId="77777777" w:rsidTr="00D21925">
        <w:trPr>
          <w:jc w:val="center"/>
        </w:trPr>
        <w:tc>
          <w:tcPr>
            <w:tcW w:w="706" w:type="dxa"/>
            <w:vAlign w:val="center"/>
          </w:tcPr>
          <w:p w14:paraId="06A3BCC7" w14:textId="77777777" w:rsidR="00114236" w:rsidRPr="00CC438C" w:rsidRDefault="00123769" w:rsidP="00430D19">
            <w:pPr>
              <w:pStyle w:val="Default"/>
              <w:jc w:val="center"/>
              <w:rPr>
                <w:b/>
                <w:iCs/>
                <w:sz w:val="28"/>
                <w:szCs w:val="28"/>
              </w:rPr>
            </w:pPr>
            <w:r w:rsidRPr="00CC438C">
              <w:rPr>
                <w:b/>
                <w:iCs/>
                <w:sz w:val="28"/>
                <w:szCs w:val="28"/>
              </w:rPr>
              <w:t>10</w:t>
            </w:r>
            <w:r w:rsidR="00114236" w:rsidRPr="00CC438C">
              <w:rPr>
                <w:b/>
                <w:iCs/>
                <w:sz w:val="28"/>
                <w:szCs w:val="28"/>
              </w:rPr>
              <w:t>.1</w:t>
            </w:r>
          </w:p>
        </w:tc>
        <w:tc>
          <w:tcPr>
            <w:tcW w:w="8361" w:type="dxa"/>
          </w:tcPr>
          <w:p w14:paraId="528DC34F" w14:textId="77777777" w:rsidR="00114236" w:rsidRPr="00CC438C" w:rsidRDefault="00D265C6" w:rsidP="00430D19">
            <w:pPr>
              <w:pStyle w:val="Default"/>
              <w:jc w:val="both"/>
              <w:rPr>
                <w:b/>
                <w:bCs/>
                <w:iCs/>
                <w:sz w:val="28"/>
                <w:szCs w:val="28"/>
              </w:rPr>
            </w:pPr>
            <w:r w:rsidRPr="00CC438C">
              <w:rPr>
                <w:iCs/>
                <w:sz w:val="28"/>
                <w:szCs w:val="28"/>
              </w:rPr>
              <w:t>Показатели качества и надежности услуг по транспортировке газа по газораспределительным сетям</w:t>
            </w:r>
          </w:p>
        </w:tc>
        <w:tc>
          <w:tcPr>
            <w:tcW w:w="426" w:type="dxa"/>
            <w:vAlign w:val="center"/>
          </w:tcPr>
          <w:p w14:paraId="238A7D33" w14:textId="77777777" w:rsidR="00114236" w:rsidRPr="00F503A1" w:rsidRDefault="0070705A" w:rsidP="00C00D51">
            <w:pPr>
              <w:pStyle w:val="Default"/>
              <w:jc w:val="center"/>
              <w:rPr>
                <w:b/>
                <w:iCs/>
                <w:sz w:val="28"/>
                <w:szCs w:val="28"/>
              </w:rPr>
            </w:pPr>
            <w:r w:rsidRPr="00F503A1">
              <w:rPr>
                <w:b/>
                <w:iCs/>
                <w:sz w:val="28"/>
                <w:szCs w:val="28"/>
              </w:rPr>
              <w:t>101</w:t>
            </w:r>
          </w:p>
        </w:tc>
      </w:tr>
      <w:tr w:rsidR="00114236" w:rsidRPr="00CC438C" w14:paraId="22D0B6AD" w14:textId="77777777" w:rsidTr="00D21925">
        <w:trPr>
          <w:jc w:val="center"/>
        </w:trPr>
        <w:tc>
          <w:tcPr>
            <w:tcW w:w="706" w:type="dxa"/>
            <w:vAlign w:val="center"/>
          </w:tcPr>
          <w:p w14:paraId="63AAC550" w14:textId="77777777" w:rsidR="00114236" w:rsidRPr="00CC438C" w:rsidRDefault="00123769" w:rsidP="00430D19">
            <w:pPr>
              <w:pStyle w:val="Default"/>
              <w:jc w:val="center"/>
              <w:rPr>
                <w:b/>
                <w:iCs/>
                <w:sz w:val="28"/>
                <w:szCs w:val="28"/>
              </w:rPr>
            </w:pPr>
            <w:r w:rsidRPr="00CC438C">
              <w:rPr>
                <w:b/>
                <w:iCs/>
                <w:sz w:val="28"/>
                <w:szCs w:val="28"/>
              </w:rPr>
              <w:t>10</w:t>
            </w:r>
            <w:r w:rsidR="00114236" w:rsidRPr="00CC438C">
              <w:rPr>
                <w:b/>
                <w:iCs/>
                <w:sz w:val="28"/>
                <w:szCs w:val="28"/>
              </w:rPr>
              <w:t>.2</w:t>
            </w:r>
          </w:p>
        </w:tc>
        <w:tc>
          <w:tcPr>
            <w:tcW w:w="8361" w:type="dxa"/>
          </w:tcPr>
          <w:p w14:paraId="29607551" w14:textId="77777777" w:rsidR="00114236" w:rsidRPr="00CC438C" w:rsidRDefault="00D265C6" w:rsidP="00430D19">
            <w:pPr>
              <w:pStyle w:val="Default"/>
              <w:jc w:val="both"/>
              <w:rPr>
                <w:b/>
                <w:bCs/>
                <w:iCs/>
                <w:sz w:val="28"/>
                <w:szCs w:val="28"/>
              </w:rPr>
            </w:pPr>
            <w:r w:rsidRPr="00CC438C">
              <w:rPr>
                <w:iCs/>
                <w:sz w:val="28"/>
                <w:szCs w:val="28"/>
              </w:rPr>
              <w:t>Показатели качества обслуживания абонентов</w:t>
            </w:r>
          </w:p>
        </w:tc>
        <w:tc>
          <w:tcPr>
            <w:tcW w:w="426" w:type="dxa"/>
            <w:vAlign w:val="center"/>
          </w:tcPr>
          <w:p w14:paraId="74816370" w14:textId="77777777" w:rsidR="00114236" w:rsidRPr="00F503A1" w:rsidRDefault="0070705A" w:rsidP="00C00D51">
            <w:pPr>
              <w:pStyle w:val="Default"/>
              <w:jc w:val="center"/>
              <w:rPr>
                <w:b/>
                <w:iCs/>
                <w:sz w:val="28"/>
                <w:szCs w:val="28"/>
              </w:rPr>
            </w:pPr>
            <w:r w:rsidRPr="00F503A1">
              <w:rPr>
                <w:b/>
                <w:iCs/>
                <w:sz w:val="28"/>
                <w:szCs w:val="28"/>
              </w:rPr>
              <w:t>105</w:t>
            </w:r>
          </w:p>
        </w:tc>
      </w:tr>
      <w:tr w:rsidR="00C17E20" w:rsidRPr="00CC438C" w14:paraId="6CADAA56" w14:textId="77777777" w:rsidTr="00D21925">
        <w:trPr>
          <w:jc w:val="center"/>
        </w:trPr>
        <w:tc>
          <w:tcPr>
            <w:tcW w:w="9493" w:type="dxa"/>
            <w:gridSpan w:val="3"/>
            <w:vAlign w:val="center"/>
          </w:tcPr>
          <w:p w14:paraId="3BFCCF68" w14:textId="77777777" w:rsidR="00C17E20" w:rsidRPr="00CC438C" w:rsidRDefault="00C17E20" w:rsidP="005613B5">
            <w:pPr>
              <w:pStyle w:val="Default"/>
              <w:jc w:val="center"/>
              <w:rPr>
                <w:b/>
                <w:iCs/>
                <w:sz w:val="28"/>
                <w:szCs w:val="28"/>
              </w:rPr>
            </w:pPr>
            <w:r w:rsidRPr="00CC438C">
              <w:rPr>
                <w:b/>
                <w:iCs/>
                <w:sz w:val="28"/>
                <w:szCs w:val="28"/>
              </w:rPr>
              <w:t>ПРИЛОЖЕНИЯ</w:t>
            </w:r>
          </w:p>
        </w:tc>
      </w:tr>
      <w:tr w:rsidR="00681863" w:rsidRPr="00CC438C" w14:paraId="6D61C575" w14:textId="77777777" w:rsidTr="00D21925">
        <w:trPr>
          <w:jc w:val="center"/>
        </w:trPr>
        <w:tc>
          <w:tcPr>
            <w:tcW w:w="9067" w:type="dxa"/>
            <w:gridSpan w:val="2"/>
            <w:vAlign w:val="center"/>
          </w:tcPr>
          <w:p w14:paraId="5D6C921D" w14:textId="77777777" w:rsidR="00681863" w:rsidRPr="00CC438C" w:rsidRDefault="00681863" w:rsidP="00681863">
            <w:pPr>
              <w:pStyle w:val="Default"/>
              <w:rPr>
                <w:b/>
                <w:bCs/>
                <w:iCs/>
                <w:sz w:val="28"/>
                <w:szCs w:val="28"/>
              </w:rPr>
            </w:pPr>
            <w:r w:rsidRPr="00CC438C">
              <w:rPr>
                <w:b/>
                <w:bCs/>
                <w:iCs/>
                <w:sz w:val="28"/>
                <w:szCs w:val="28"/>
              </w:rPr>
              <w:t>РЕЕСТР СУЩЕСТВУЮЩИХ ПОТРЕБИТЕЛЕЙ</w:t>
            </w:r>
          </w:p>
        </w:tc>
        <w:tc>
          <w:tcPr>
            <w:tcW w:w="426" w:type="dxa"/>
            <w:vAlign w:val="center"/>
          </w:tcPr>
          <w:p w14:paraId="292E3987" w14:textId="77777777" w:rsidR="00681863" w:rsidRPr="00F503A1" w:rsidRDefault="0070705A" w:rsidP="00681863">
            <w:pPr>
              <w:pStyle w:val="Default"/>
              <w:jc w:val="center"/>
              <w:rPr>
                <w:b/>
                <w:iCs/>
                <w:sz w:val="28"/>
                <w:szCs w:val="28"/>
              </w:rPr>
            </w:pPr>
            <w:r w:rsidRPr="00F503A1">
              <w:rPr>
                <w:b/>
                <w:iCs/>
                <w:sz w:val="28"/>
                <w:szCs w:val="28"/>
              </w:rPr>
              <w:t>108</w:t>
            </w:r>
          </w:p>
        </w:tc>
      </w:tr>
      <w:tr w:rsidR="00681863" w:rsidRPr="00CC438C" w14:paraId="198120ED" w14:textId="77777777" w:rsidTr="00D21925">
        <w:trPr>
          <w:jc w:val="center"/>
        </w:trPr>
        <w:tc>
          <w:tcPr>
            <w:tcW w:w="9067" w:type="dxa"/>
            <w:gridSpan w:val="2"/>
            <w:vAlign w:val="center"/>
          </w:tcPr>
          <w:p w14:paraId="5AE11C67" w14:textId="77777777" w:rsidR="00681863" w:rsidRPr="00CC438C" w:rsidRDefault="00681863" w:rsidP="00681863">
            <w:pPr>
              <w:pStyle w:val="Default"/>
              <w:rPr>
                <w:b/>
                <w:bCs/>
                <w:iCs/>
                <w:sz w:val="28"/>
                <w:szCs w:val="28"/>
              </w:rPr>
            </w:pPr>
            <w:r w:rsidRPr="00CC438C">
              <w:rPr>
                <w:b/>
                <w:bCs/>
                <w:iCs/>
                <w:sz w:val="28"/>
                <w:szCs w:val="28"/>
              </w:rPr>
              <w:t>РЕЕСТР ПЕРСПЕКТИВНЫХ ПОТРЕБИТЕЛЕЙ</w:t>
            </w:r>
          </w:p>
        </w:tc>
        <w:tc>
          <w:tcPr>
            <w:tcW w:w="426" w:type="dxa"/>
            <w:vAlign w:val="center"/>
          </w:tcPr>
          <w:p w14:paraId="090B81D9" w14:textId="77777777" w:rsidR="00681863" w:rsidRPr="00F503A1" w:rsidRDefault="0070705A" w:rsidP="00681863">
            <w:pPr>
              <w:pStyle w:val="Default"/>
              <w:jc w:val="center"/>
              <w:rPr>
                <w:b/>
                <w:iCs/>
                <w:sz w:val="28"/>
                <w:szCs w:val="28"/>
              </w:rPr>
            </w:pPr>
            <w:r w:rsidRPr="00F503A1">
              <w:rPr>
                <w:b/>
                <w:iCs/>
                <w:sz w:val="28"/>
                <w:szCs w:val="28"/>
              </w:rPr>
              <w:t>108</w:t>
            </w:r>
          </w:p>
        </w:tc>
      </w:tr>
    </w:tbl>
    <w:p w14:paraId="09D8D554" w14:textId="77777777" w:rsidR="00B07EBC" w:rsidRDefault="00B07EBC" w:rsidP="00B07EBC">
      <w:pPr>
        <w:rPr>
          <w:sz w:val="23"/>
          <w:szCs w:val="23"/>
        </w:rPr>
      </w:pPr>
    </w:p>
    <w:p w14:paraId="5E7CB7F4" w14:textId="77777777" w:rsidR="00FE176C" w:rsidRDefault="00FE176C" w:rsidP="00B07EBC">
      <w:pPr>
        <w:rPr>
          <w:sz w:val="23"/>
          <w:szCs w:val="23"/>
        </w:rPr>
      </w:pPr>
    </w:p>
    <w:p w14:paraId="71A9ED92" w14:textId="77777777" w:rsidR="00114236" w:rsidRDefault="00114236" w:rsidP="001F0AF5">
      <w:pPr>
        <w:pStyle w:val="Default"/>
        <w:spacing w:line="360" w:lineRule="auto"/>
        <w:ind w:firstLine="567"/>
        <w:jc w:val="center"/>
        <w:rPr>
          <w:b/>
          <w:bCs/>
          <w:i/>
          <w:sz w:val="28"/>
          <w:szCs w:val="28"/>
        </w:rPr>
      </w:pPr>
    </w:p>
    <w:p w14:paraId="1F0BE364" w14:textId="77777777" w:rsidR="00114236" w:rsidRDefault="00114236" w:rsidP="001F0AF5">
      <w:pPr>
        <w:pStyle w:val="Default"/>
        <w:spacing w:line="360" w:lineRule="auto"/>
        <w:ind w:firstLine="567"/>
        <w:jc w:val="center"/>
        <w:rPr>
          <w:b/>
          <w:bCs/>
          <w:i/>
          <w:sz w:val="28"/>
          <w:szCs w:val="28"/>
        </w:rPr>
      </w:pPr>
    </w:p>
    <w:p w14:paraId="261F35CB" w14:textId="77777777" w:rsidR="00884EFF" w:rsidRDefault="00884EFF" w:rsidP="008C3A26">
      <w:pPr>
        <w:pStyle w:val="Default"/>
        <w:tabs>
          <w:tab w:val="left" w:pos="5670"/>
        </w:tabs>
        <w:spacing w:line="360" w:lineRule="auto"/>
        <w:ind w:firstLine="567"/>
        <w:jc w:val="center"/>
        <w:rPr>
          <w:b/>
          <w:bCs/>
          <w:i/>
          <w:sz w:val="28"/>
          <w:szCs w:val="28"/>
        </w:rPr>
        <w:sectPr w:rsidR="00884EFF" w:rsidSect="001A614E">
          <w:pgSz w:w="11906" w:h="16838"/>
          <w:pgMar w:top="1134" w:right="850" w:bottom="1134" w:left="1418" w:header="708" w:footer="397"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165F64A5" w14:textId="77777777" w:rsidR="00B07EBC" w:rsidRPr="001F0AF5" w:rsidRDefault="00B07EBC" w:rsidP="008C3A26">
      <w:pPr>
        <w:pStyle w:val="Default"/>
        <w:tabs>
          <w:tab w:val="left" w:pos="5670"/>
        </w:tabs>
        <w:spacing w:line="360" w:lineRule="auto"/>
        <w:ind w:firstLine="567"/>
        <w:jc w:val="center"/>
        <w:rPr>
          <w:i/>
          <w:sz w:val="28"/>
          <w:szCs w:val="28"/>
        </w:rPr>
      </w:pPr>
      <w:r w:rsidRPr="001F0AF5">
        <w:rPr>
          <w:b/>
          <w:bCs/>
          <w:i/>
          <w:sz w:val="28"/>
          <w:szCs w:val="28"/>
        </w:rPr>
        <w:lastRenderedPageBreak/>
        <w:t>ВВЕДЕНИЕ</w:t>
      </w:r>
    </w:p>
    <w:p w14:paraId="64A4D4BF" w14:textId="77777777" w:rsidR="00770406" w:rsidRPr="00770406" w:rsidRDefault="00770406" w:rsidP="00770406">
      <w:pPr>
        <w:autoSpaceDE w:val="0"/>
        <w:autoSpaceDN w:val="0"/>
        <w:adjustRightInd w:val="0"/>
        <w:spacing w:after="0" w:line="360" w:lineRule="auto"/>
        <w:ind w:firstLine="567"/>
        <w:jc w:val="both"/>
        <w:rPr>
          <w:rFonts w:ascii="Times New Roman" w:hAnsi="Times New Roman" w:cs="Times New Roman"/>
          <w:color w:val="000000"/>
          <w:sz w:val="28"/>
          <w:szCs w:val="28"/>
        </w:rPr>
      </w:pPr>
      <w:r w:rsidRPr="00770406">
        <w:rPr>
          <w:rFonts w:ascii="Times New Roman" w:hAnsi="Times New Roman" w:cs="Times New Roman"/>
          <w:color w:val="000000"/>
          <w:sz w:val="28"/>
          <w:szCs w:val="28"/>
        </w:rPr>
        <w:t xml:space="preserve">Схема газоснабжения </w:t>
      </w:r>
      <w:r w:rsidR="00344B05" w:rsidRPr="00344B05">
        <w:rPr>
          <w:rFonts w:ascii="Times New Roman" w:hAnsi="Times New Roman" w:cs="Times New Roman"/>
          <w:bCs/>
          <w:iCs/>
          <w:sz w:val="28"/>
          <w:szCs w:val="28"/>
        </w:rPr>
        <w:t>сельского поселения Кубань Гулькевичского района</w:t>
      </w:r>
      <w:r w:rsidRPr="00770406">
        <w:rPr>
          <w:rFonts w:ascii="Times New Roman" w:hAnsi="Times New Roman" w:cs="Times New Roman"/>
          <w:color w:val="000000"/>
          <w:sz w:val="28"/>
          <w:szCs w:val="28"/>
        </w:rPr>
        <w:t xml:space="preserve"> </w:t>
      </w:r>
      <w:r>
        <w:rPr>
          <w:rFonts w:ascii="Times New Roman" w:hAnsi="Times New Roman" w:cs="Times New Roman"/>
          <w:color w:val="000000"/>
          <w:sz w:val="28"/>
          <w:szCs w:val="28"/>
        </w:rPr>
        <w:t>Краснодарского края</w:t>
      </w:r>
      <w:r w:rsidRPr="00770406">
        <w:rPr>
          <w:rFonts w:ascii="Times New Roman" w:hAnsi="Times New Roman" w:cs="Times New Roman"/>
          <w:color w:val="000000"/>
          <w:sz w:val="28"/>
          <w:szCs w:val="28"/>
        </w:rPr>
        <w:t xml:space="preserve">, в дальнейшем именуемая «Схема газоснабжения» выполнена во исполнение требований Федерального Закона от 31 марта 1999 г. </w:t>
      </w:r>
      <w:r w:rsidR="001A614E">
        <w:rPr>
          <w:rFonts w:ascii="Times New Roman" w:hAnsi="Times New Roman" w:cs="Times New Roman"/>
          <w:color w:val="000000"/>
          <w:sz w:val="28"/>
          <w:szCs w:val="28"/>
        </w:rPr>
        <w:t>№</w:t>
      </w:r>
      <w:r w:rsidRPr="00770406">
        <w:rPr>
          <w:rFonts w:ascii="Times New Roman" w:hAnsi="Times New Roman" w:cs="Times New Roman"/>
          <w:color w:val="000000"/>
          <w:sz w:val="28"/>
          <w:szCs w:val="28"/>
        </w:rPr>
        <w:t xml:space="preserve"> 69-ФЗ </w:t>
      </w:r>
      <w:r w:rsidR="001A614E">
        <w:rPr>
          <w:rFonts w:ascii="Times New Roman" w:hAnsi="Times New Roman" w:cs="Times New Roman"/>
          <w:color w:val="000000"/>
          <w:sz w:val="28"/>
          <w:szCs w:val="28"/>
        </w:rPr>
        <w:t>«</w:t>
      </w:r>
      <w:r w:rsidRPr="00770406">
        <w:rPr>
          <w:rFonts w:ascii="Times New Roman" w:hAnsi="Times New Roman" w:cs="Times New Roman"/>
          <w:color w:val="000000"/>
          <w:sz w:val="28"/>
          <w:szCs w:val="28"/>
        </w:rPr>
        <w:t>О газоснабжении в Российской Федерации</w:t>
      </w:r>
      <w:r w:rsidR="001A614E">
        <w:rPr>
          <w:rFonts w:ascii="Times New Roman" w:hAnsi="Times New Roman" w:cs="Times New Roman"/>
          <w:color w:val="000000"/>
          <w:sz w:val="28"/>
          <w:szCs w:val="28"/>
        </w:rPr>
        <w:t>»</w:t>
      </w:r>
      <w:r w:rsidRPr="00770406">
        <w:rPr>
          <w:rFonts w:ascii="Times New Roman" w:hAnsi="Times New Roman" w:cs="Times New Roman"/>
          <w:color w:val="000000"/>
          <w:sz w:val="28"/>
          <w:szCs w:val="28"/>
        </w:rPr>
        <w:t xml:space="preserve">. Схема газоснабжения содержит пояснительную записку по обоснованию эффективного и безопасного функционирования систем газоснабжения, их развития с учетом правового регулирования в области энергосбережения и повышения энергетической эффективности. </w:t>
      </w:r>
    </w:p>
    <w:p w14:paraId="2282962E" w14:textId="77777777" w:rsidR="00770406" w:rsidRPr="00770406" w:rsidRDefault="00770406" w:rsidP="00770406">
      <w:pPr>
        <w:autoSpaceDE w:val="0"/>
        <w:autoSpaceDN w:val="0"/>
        <w:adjustRightInd w:val="0"/>
        <w:spacing w:after="0" w:line="360" w:lineRule="auto"/>
        <w:ind w:firstLine="567"/>
        <w:jc w:val="both"/>
        <w:rPr>
          <w:rFonts w:ascii="Times New Roman" w:hAnsi="Times New Roman" w:cs="Times New Roman"/>
          <w:color w:val="000000"/>
          <w:sz w:val="28"/>
          <w:szCs w:val="28"/>
        </w:rPr>
      </w:pPr>
      <w:r w:rsidRPr="00770406">
        <w:rPr>
          <w:rFonts w:ascii="Times New Roman" w:hAnsi="Times New Roman" w:cs="Times New Roman"/>
          <w:color w:val="000000"/>
          <w:sz w:val="28"/>
          <w:szCs w:val="28"/>
        </w:rPr>
        <w:t>Целью выполнения данной работы является разработка мероприятий по газораспределительной системе</w:t>
      </w:r>
      <w:r w:rsidR="001D3E38" w:rsidRPr="001D3E38">
        <w:rPr>
          <w:rFonts w:ascii="Times New Roman" w:hAnsi="Times New Roman" w:cs="Times New Roman"/>
          <w:bCs/>
          <w:iCs/>
          <w:sz w:val="28"/>
          <w:szCs w:val="28"/>
        </w:rPr>
        <w:t xml:space="preserve"> </w:t>
      </w:r>
      <w:r w:rsidR="00344B05" w:rsidRPr="00344B05">
        <w:rPr>
          <w:rFonts w:ascii="Times New Roman" w:hAnsi="Times New Roman" w:cs="Times New Roman"/>
          <w:bCs/>
          <w:iCs/>
          <w:sz w:val="28"/>
          <w:szCs w:val="28"/>
        </w:rPr>
        <w:t>сельского поселения Кубань Гулькевичского района</w:t>
      </w:r>
      <w:r w:rsidRPr="00770406">
        <w:rPr>
          <w:rFonts w:ascii="Times New Roman" w:hAnsi="Times New Roman" w:cs="Times New Roman"/>
          <w:color w:val="000000"/>
          <w:sz w:val="28"/>
          <w:szCs w:val="28"/>
        </w:rPr>
        <w:t xml:space="preserve">, позволяющих обеспечить подачу расчетных объемов природного и сжиженного газа существующим и перспективным потребителям, при повышении качества оказания услуг. Результатом работы являются предложения, реализация которых позволит создать надежную и устойчиво функционирующую газораспределительную систему, обеспечивающую бесперебойное снабжение газом населения, коммунально-бытовых, промышленных, энергетических и прочих потребителей, а также сведет к минимуму вредное воздействие на окружающую среду. </w:t>
      </w:r>
    </w:p>
    <w:p w14:paraId="06C820AE" w14:textId="77777777" w:rsidR="00770406" w:rsidRPr="00770406" w:rsidRDefault="00770406" w:rsidP="00770406">
      <w:pPr>
        <w:autoSpaceDE w:val="0"/>
        <w:autoSpaceDN w:val="0"/>
        <w:adjustRightInd w:val="0"/>
        <w:spacing w:after="0" w:line="360" w:lineRule="auto"/>
        <w:ind w:firstLine="567"/>
        <w:jc w:val="both"/>
        <w:rPr>
          <w:rFonts w:ascii="Times New Roman" w:hAnsi="Times New Roman" w:cs="Times New Roman"/>
          <w:color w:val="000000"/>
          <w:sz w:val="28"/>
          <w:szCs w:val="28"/>
        </w:rPr>
      </w:pPr>
      <w:r w:rsidRPr="00770406">
        <w:rPr>
          <w:rFonts w:ascii="Times New Roman" w:hAnsi="Times New Roman" w:cs="Times New Roman"/>
          <w:color w:val="000000"/>
          <w:sz w:val="28"/>
          <w:szCs w:val="28"/>
        </w:rPr>
        <w:t xml:space="preserve">Результаты разработанной схемы должны учитываться при разработке проектов планировки и проектов межевания территорий в части, касающейся развития и размещения объектов газоснабжения на территории </w:t>
      </w:r>
      <w:r w:rsidR="00344B05" w:rsidRPr="00344B05">
        <w:rPr>
          <w:rFonts w:ascii="Times New Roman" w:hAnsi="Times New Roman" w:cs="Times New Roman"/>
          <w:bCs/>
          <w:iCs/>
          <w:sz w:val="28"/>
          <w:szCs w:val="28"/>
        </w:rPr>
        <w:t>сельского поселения Кубань Гулькевичского района</w:t>
      </w:r>
      <w:r w:rsidRPr="00770406">
        <w:rPr>
          <w:rFonts w:ascii="Times New Roman" w:hAnsi="Times New Roman" w:cs="Times New Roman"/>
          <w:color w:val="000000"/>
          <w:sz w:val="28"/>
          <w:szCs w:val="28"/>
        </w:rPr>
        <w:t xml:space="preserve">. </w:t>
      </w:r>
    </w:p>
    <w:p w14:paraId="469A6F01" w14:textId="77777777" w:rsidR="00770406" w:rsidRPr="00770406" w:rsidRDefault="00770406" w:rsidP="00770406">
      <w:pPr>
        <w:autoSpaceDE w:val="0"/>
        <w:autoSpaceDN w:val="0"/>
        <w:adjustRightInd w:val="0"/>
        <w:spacing w:after="0" w:line="360" w:lineRule="auto"/>
        <w:ind w:firstLine="567"/>
        <w:jc w:val="both"/>
        <w:rPr>
          <w:rFonts w:ascii="Times New Roman" w:hAnsi="Times New Roman" w:cs="Times New Roman"/>
          <w:color w:val="000000"/>
          <w:sz w:val="28"/>
          <w:szCs w:val="28"/>
        </w:rPr>
      </w:pPr>
      <w:r w:rsidRPr="00770406">
        <w:rPr>
          <w:rFonts w:ascii="Times New Roman" w:hAnsi="Times New Roman" w:cs="Times New Roman"/>
          <w:color w:val="000000"/>
          <w:sz w:val="28"/>
          <w:szCs w:val="28"/>
        </w:rPr>
        <w:t xml:space="preserve">Реализация мероприятий по строительству и реконструкции объектов системы газоснабжения осуществляется в порядке, установленном законодательством о градостроительной деятельности Российской Федерации. </w:t>
      </w:r>
    </w:p>
    <w:p w14:paraId="2DA15141" w14:textId="77777777" w:rsidR="00770406" w:rsidRPr="00770406" w:rsidRDefault="00770406" w:rsidP="00770406">
      <w:pPr>
        <w:autoSpaceDE w:val="0"/>
        <w:autoSpaceDN w:val="0"/>
        <w:adjustRightInd w:val="0"/>
        <w:spacing w:after="0" w:line="360" w:lineRule="auto"/>
        <w:ind w:firstLine="567"/>
        <w:jc w:val="both"/>
        <w:rPr>
          <w:rFonts w:ascii="Times New Roman" w:hAnsi="Times New Roman" w:cs="Times New Roman"/>
          <w:color w:val="000000"/>
          <w:sz w:val="28"/>
          <w:szCs w:val="28"/>
        </w:rPr>
      </w:pPr>
      <w:r w:rsidRPr="00770406">
        <w:rPr>
          <w:rFonts w:ascii="Times New Roman" w:hAnsi="Times New Roman" w:cs="Times New Roman"/>
          <w:color w:val="000000"/>
          <w:sz w:val="28"/>
          <w:szCs w:val="28"/>
        </w:rPr>
        <w:t xml:space="preserve">Схема газоснабжения </w:t>
      </w:r>
      <w:r w:rsidR="00344B05" w:rsidRPr="00344B05">
        <w:rPr>
          <w:rFonts w:ascii="Times New Roman" w:hAnsi="Times New Roman" w:cs="Times New Roman"/>
          <w:bCs/>
          <w:iCs/>
          <w:sz w:val="28"/>
          <w:szCs w:val="28"/>
        </w:rPr>
        <w:t>сельского поселения Кубань Гулькевичского района</w:t>
      </w:r>
      <w:r w:rsidRPr="00770406">
        <w:rPr>
          <w:rFonts w:ascii="Times New Roman" w:hAnsi="Times New Roman" w:cs="Times New Roman"/>
          <w:color w:val="000000"/>
          <w:sz w:val="28"/>
          <w:szCs w:val="28"/>
        </w:rPr>
        <w:t xml:space="preserve"> </w:t>
      </w:r>
      <w:r>
        <w:rPr>
          <w:rFonts w:ascii="Times New Roman" w:hAnsi="Times New Roman" w:cs="Times New Roman"/>
          <w:color w:val="000000"/>
          <w:sz w:val="28"/>
          <w:szCs w:val="28"/>
        </w:rPr>
        <w:t>Краснодарского края</w:t>
      </w:r>
      <w:r w:rsidRPr="00770406">
        <w:rPr>
          <w:rFonts w:ascii="Times New Roman" w:hAnsi="Times New Roman" w:cs="Times New Roman"/>
          <w:color w:val="000000"/>
          <w:sz w:val="28"/>
          <w:szCs w:val="28"/>
        </w:rPr>
        <w:t xml:space="preserve"> разработана в соответствии с требованиями следующих нормативных документов: </w:t>
      </w:r>
    </w:p>
    <w:p w14:paraId="20B706ED" w14:textId="77777777" w:rsidR="00770406" w:rsidRPr="00770406" w:rsidRDefault="001A614E" w:rsidP="00584AE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w:t>
      </w:r>
      <w:r w:rsidR="00770406" w:rsidRPr="00770406">
        <w:rPr>
          <w:rFonts w:ascii="Times New Roman" w:hAnsi="Times New Roman" w:cs="Times New Roman"/>
          <w:color w:val="000000"/>
          <w:sz w:val="28"/>
          <w:szCs w:val="28"/>
        </w:rPr>
        <w:t>Градостроительным кодексом РФ от 29.12.2004</w:t>
      </w:r>
      <w:r>
        <w:rPr>
          <w:rFonts w:ascii="Times New Roman" w:hAnsi="Times New Roman" w:cs="Times New Roman"/>
          <w:color w:val="000000"/>
          <w:sz w:val="28"/>
          <w:szCs w:val="28"/>
        </w:rPr>
        <w:t>г.</w:t>
      </w:r>
      <w:r w:rsidR="00770406" w:rsidRPr="00770406">
        <w:rPr>
          <w:rFonts w:ascii="Times New Roman" w:hAnsi="Times New Roman" w:cs="Times New Roman"/>
          <w:color w:val="000000"/>
          <w:sz w:val="28"/>
          <w:szCs w:val="28"/>
        </w:rPr>
        <w:t xml:space="preserve"> №190</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ФЗ с изменениями и дополнениями; </w:t>
      </w:r>
    </w:p>
    <w:p w14:paraId="2891838C" w14:textId="77777777" w:rsidR="00770406" w:rsidRPr="00770406" w:rsidRDefault="001A614E" w:rsidP="00584AE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 Жилищным кодексом Российской Федерации; </w:t>
      </w:r>
    </w:p>
    <w:p w14:paraId="71705657" w14:textId="77777777" w:rsidR="00770406" w:rsidRPr="00770406" w:rsidRDefault="001A614E" w:rsidP="00584AE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770406" w:rsidRPr="00770406">
        <w:rPr>
          <w:rFonts w:ascii="Times New Roman" w:hAnsi="Times New Roman" w:cs="Times New Roman"/>
          <w:color w:val="000000"/>
          <w:sz w:val="28"/>
          <w:szCs w:val="28"/>
        </w:rPr>
        <w:t>Федеральным Законом Российской Федерации от 23 ноября 2009 года №261</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14:paraId="7DAD488E" w14:textId="77777777" w:rsidR="00770406" w:rsidRPr="00770406" w:rsidRDefault="001A614E" w:rsidP="00584AE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 СП 131.13330.2012. Строительная климатология; </w:t>
      </w:r>
    </w:p>
    <w:p w14:paraId="7BC560A6" w14:textId="77777777" w:rsidR="00770406" w:rsidRPr="00770406" w:rsidRDefault="001A614E" w:rsidP="00770406">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584AE0">
        <w:rPr>
          <w:rFonts w:ascii="Times New Roman" w:hAnsi="Times New Roman" w:cs="Times New Roman"/>
          <w:color w:val="000000"/>
          <w:sz w:val="28"/>
          <w:szCs w:val="28"/>
        </w:rPr>
        <w:t> </w:t>
      </w:r>
      <w:r w:rsidR="00770406" w:rsidRPr="00770406">
        <w:rPr>
          <w:rFonts w:ascii="Times New Roman" w:hAnsi="Times New Roman" w:cs="Times New Roman"/>
          <w:color w:val="000000"/>
          <w:sz w:val="28"/>
          <w:szCs w:val="28"/>
        </w:rPr>
        <w:t>Федерального закона от 31.03.1999</w:t>
      </w:r>
      <w:r>
        <w:rPr>
          <w:rFonts w:ascii="Times New Roman" w:hAnsi="Times New Roman" w:cs="Times New Roman"/>
          <w:color w:val="000000"/>
          <w:sz w:val="28"/>
          <w:szCs w:val="28"/>
        </w:rPr>
        <w:t>г.</w:t>
      </w:r>
      <w:r w:rsidR="00770406" w:rsidRPr="00770406">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 69</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Ф3 «О газоснабжении в Российской федерации»; </w:t>
      </w:r>
    </w:p>
    <w:p w14:paraId="5E19C440" w14:textId="77777777" w:rsidR="00770406" w:rsidRPr="00770406" w:rsidRDefault="001A614E" w:rsidP="00584AE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 Постановления Правительства РФ №83 от 13.02.2006 г. «Об утверждении Правил определения и предоставления технических условий подключения объекта капитального строительства к сетям инженерно</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технического обеспечения и Правил подключения объекта капитального строительства к сетям инженерно</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технического обеспечения»; </w:t>
      </w:r>
    </w:p>
    <w:p w14:paraId="1D8AC682" w14:textId="77777777" w:rsidR="00770406" w:rsidRPr="00770406" w:rsidRDefault="001A614E" w:rsidP="00584AE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770406" w:rsidRPr="00770406">
        <w:rPr>
          <w:rFonts w:ascii="Times New Roman" w:hAnsi="Times New Roman" w:cs="Times New Roman"/>
          <w:color w:val="000000"/>
          <w:sz w:val="28"/>
          <w:szCs w:val="28"/>
        </w:rPr>
        <w:t>Федерального закона РФ от 21 декабря 1994г. № 68</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ФЗ «О защите населения и территорий от чрезвычайных ситуаций природного и техногенного характера» (в редакции Федерал</w:t>
      </w:r>
      <w:r>
        <w:rPr>
          <w:rFonts w:ascii="Times New Roman" w:hAnsi="Times New Roman" w:cs="Times New Roman"/>
          <w:color w:val="000000"/>
          <w:sz w:val="28"/>
          <w:szCs w:val="28"/>
        </w:rPr>
        <w:t>ьного закона от 28 октября 2002</w:t>
      </w:r>
      <w:r w:rsidR="00770406" w:rsidRPr="00770406">
        <w:rPr>
          <w:rFonts w:ascii="Times New Roman" w:hAnsi="Times New Roman" w:cs="Times New Roman"/>
          <w:color w:val="000000"/>
          <w:sz w:val="28"/>
          <w:szCs w:val="28"/>
        </w:rPr>
        <w:t>г. № 129</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ФЗ и Федерал</w:t>
      </w:r>
      <w:r>
        <w:rPr>
          <w:rFonts w:ascii="Times New Roman" w:hAnsi="Times New Roman" w:cs="Times New Roman"/>
          <w:color w:val="000000"/>
          <w:sz w:val="28"/>
          <w:szCs w:val="28"/>
        </w:rPr>
        <w:t>ьного закона от 22 августа 2004</w:t>
      </w:r>
      <w:r w:rsidR="00770406" w:rsidRPr="00770406">
        <w:rPr>
          <w:rFonts w:ascii="Times New Roman" w:hAnsi="Times New Roman" w:cs="Times New Roman"/>
          <w:color w:val="000000"/>
          <w:sz w:val="28"/>
          <w:szCs w:val="28"/>
        </w:rPr>
        <w:t>г. № 122</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ФЗ); </w:t>
      </w:r>
    </w:p>
    <w:p w14:paraId="6FEE3B58" w14:textId="77777777" w:rsidR="00770406" w:rsidRPr="00770406" w:rsidRDefault="001A614E" w:rsidP="00770406">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 Федерального закона РФ от 21</w:t>
      </w:r>
      <w:r>
        <w:rPr>
          <w:rFonts w:ascii="Times New Roman" w:hAnsi="Times New Roman" w:cs="Times New Roman"/>
          <w:color w:val="000000"/>
          <w:sz w:val="28"/>
          <w:szCs w:val="28"/>
        </w:rPr>
        <w:t xml:space="preserve"> июля 1997</w:t>
      </w:r>
      <w:r w:rsidR="00770406" w:rsidRPr="00770406">
        <w:rPr>
          <w:rFonts w:ascii="Times New Roman" w:hAnsi="Times New Roman" w:cs="Times New Roman"/>
          <w:color w:val="000000"/>
          <w:sz w:val="28"/>
          <w:szCs w:val="28"/>
        </w:rPr>
        <w:t>г. №116</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ФЗ «О промышленной безопасности опасных производственных объектов»; </w:t>
      </w:r>
    </w:p>
    <w:p w14:paraId="2167A22C" w14:textId="77777777" w:rsidR="00770406" w:rsidRPr="00770406" w:rsidRDefault="001A614E" w:rsidP="00584AE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 Федерально</w:t>
      </w:r>
      <w:r>
        <w:rPr>
          <w:rFonts w:ascii="Times New Roman" w:hAnsi="Times New Roman" w:cs="Times New Roman"/>
          <w:color w:val="000000"/>
          <w:sz w:val="28"/>
          <w:szCs w:val="28"/>
        </w:rPr>
        <w:t>го закона РФ от 27 декабря 2002</w:t>
      </w:r>
      <w:r w:rsidR="00770406" w:rsidRPr="00770406">
        <w:rPr>
          <w:rFonts w:ascii="Times New Roman" w:hAnsi="Times New Roman" w:cs="Times New Roman"/>
          <w:color w:val="000000"/>
          <w:sz w:val="28"/>
          <w:szCs w:val="28"/>
        </w:rPr>
        <w:t>г. № 184</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ФЗ «О техническом регулировании»</w:t>
      </w:r>
      <w:r w:rsidR="00884EFF">
        <w:rPr>
          <w:rFonts w:ascii="Times New Roman" w:hAnsi="Times New Roman" w:cs="Times New Roman"/>
          <w:color w:val="000000"/>
          <w:sz w:val="28"/>
          <w:szCs w:val="28"/>
        </w:rPr>
        <w:t>;</w:t>
      </w:r>
    </w:p>
    <w:p w14:paraId="1FC5278F" w14:textId="77777777" w:rsidR="00770406" w:rsidRPr="00770406" w:rsidRDefault="001A614E" w:rsidP="001A614E">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770406" w:rsidRPr="00770406">
        <w:rPr>
          <w:rFonts w:ascii="Times New Roman" w:hAnsi="Times New Roman" w:cs="Times New Roman"/>
          <w:color w:val="000000"/>
          <w:sz w:val="28"/>
          <w:szCs w:val="28"/>
        </w:rPr>
        <w:t>Распоряжение Правительства РФ от 21.06.2010</w:t>
      </w:r>
      <w:r>
        <w:rPr>
          <w:rFonts w:ascii="Times New Roman" w:hAnsi="Times New Roman" w:cs="Times New Roman"/>
          <w:color w:val="000000"/>
          <w:sz w:val="28"/>
          <w:szCs w:val="28"/>
        </w:rPr>
        <w:t>г.</w:t>
      </w:r>
      <w:r w:rsidR="00770406" w:rsidRPr="00770406">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 1047</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р «О перечне национальных стандартов и сводов правил (частей таких стандартов и сводов правил), в результате применения которых на обязательной основе обеспечивается соблюдение требований Федерального закона </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Технический регламент о безопасности зданий и сооружений</w:t>
      </w:r>
      <w:r>
        <w:rPr>
          <w:rFonts w:ascii="Times New Roman" w:hAnsi="Times New Roman" w:cs="Times New Roman"/>
          <w:color w:val="000000"/>
          <w:sz w:val="28"/>
          <w:szCs w:val="28"/>
        </w:rPr>
        <w:t>»</w:t>
      </w:r>
      <w:r w:rsidR="00884EFF">
        <w:rPr>
          <w:rFonts w:ascii="Times New Roman" w:hAnsi="Times New Roman" w:cs="Times New Roman"/>
          <w:color w:val="000000"/>
          <w:sz w:val="28"/>
          <w:szCs w:val="28"/>
        </w:rPr>
        <w:t>;</w:t>
      </w:r>
    </w:p>
    <w:p w14:paraId="698B6DEA" w14:textId="77777777" w:rsidR="00770406" w:rsidRPr="00770406" w:rsidRDefault="001A614E" w:rsidP="00584AE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 Постановление Правительства РФ от 18.10.2014</w:t>
      </w:r>
      <w:r>
        <w:rPr>
          <w:rFonts w:ascii="Times New Roman" w:hAnsi="Times New Roman" w:cs="Times New Roman"/>
          <w:color w:val="000000"/>
          <w:sz w:val="28"/>
          <w:szCs w:val="28"/>
        </w:rPr>
        <w:t>г.</w:t>
      </w:r>
      <w:r w:rsidR="00770406" w:rsidRPr="00770406">
        <w:rPr>
          <w:rFonts w:ascii="Times New Roman" w:hAnsi="Times New Roman" w:cs="Times New Roman"/>
          <w:color w:val="000000"/>
          <w:sz w:val="28"/>
          <w:szCs w:val="28"/>
        </w:rPr>
        <w:t xml:space="preserve"> № 1074 </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О порядке определения показателей надежности и качества услуг по транспортировке газа </w:t>
      </w:r>
      <w:r w:rsidR="00770406" w:rsidRPr="00770406">
        <w:rPr>
          <w:rFonts w:ascii="Times New Roman" w:hAnsi="Times New Roman" w:cs="Times New Roman"/>
          <w:color w:val="000000"/>
          <w:sz w:val="28"/>
          <w:szCs w:val="28"/>
        </w:rPr>
        <w:lastRenderedPageBreak/>
        <w:t>по газораспределительным сетям и о внесении изменения в постановление Правительства Российской Федерации от 29 декабря 2000 г. № 1021</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 </w:t>
      </w:r>
    </w:p>
    <w:p w14:paraId="2504A976" w14:textId="77777777" w:rsidR="00770406" w:rsidRPr="00770406" w:rsidRDefault="001A614E" w:rsidP="00884EF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 Постановление Правительства РФ от 20.11.2000</w:t>
      </w:r>
      <w:r>
        <w:rPr>
          <w:rFonts w:ascii="Times New Roman" w:hAnsi="Times New Roman" w:cs="Times New Roman"/>
          <w:color w:val="000000"/>
          <w:sz w:val="28"/>
          <w:szCs w:val="28"/>
        </w:rPr>
        <w:t>г.</w:t>
      </w:r>
      <w:r w:rsidR="00770406" w:rsidRPr="00770406">
        <w:rPr>
          <w:rFonts w:ascii="Times New Roman" w:hAnsi="Times New Roman" w:cs="Times New Roman"/>
          <w:color w:val="000000"/>
          <w:sz w:val="28"/>
          <w:szCs w:val="28"/>
        </w:rPr>
        <w:t xml:space="preserve"> № 878 </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Об утверждении Правил охраны газораспределительных сетей (с</w:t>
      </w:r>
      <w:r>
        <w:rPr>
          <w:rFonts w:ascii="Times New Roman" w:hAnsi="Times New Roman" w:cs="Times New Roman"/>
          <w:color w:val="000000"/>
          <w:sz w:val="28"/>
          <w:szCs w:val="28"/>
        </w:rPr>
        <w:t xml:space="preserve"> изменениями от 22 декабря 2011</w:t>
      </w:r>
      <w:r w:rsidR="00770406" w:rsidRPr="00770406">
        <w:rPr>
          <w:rFonts w:ascii="Times New Roman" w:hAnsi="Times New Roman" w:cs="Times New Roman"/>
          <w:color w:val="000000"/>
          <w:sz w:val="28"/>
          <w:szCs w:val="28"/>
        </w:rPr>
        <w:t>г.)</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 </w:t>
      </w:r>
    </w:p>
    <w:p w14:paraId="3EE5EC95" w14:textId="77777777" w:rsidR="00770406" w:rsidRPr="00770406" w:rsidRDefault="001A614E" w:rsidP="00884EF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884EFF">
        <w:rPr>
          <w:rFonts w:ascii="Times New Roman" w:hAnsi="Times New Roman" w:cs="Times New Roman"/>
          <w:color w:val="000000"/>
          <w:sz w:val="28"/>
          <w:szCs w:val="28"/>
        </w:rPr>
        <w:t> </w:t>
      </w:r>
      <w:r w:rsidR="00770406" w:rsidRPr="00770406">
        <w:rPr>
          <w:rFonts w:ascii="Times New Roman" w:hAnsi="Times New Roman" w:cs="Times New Roman"/>
          <w:color w:val="000000"/>
          <w:sz w:val="28"/>
          <w:szCs w:val="28"/>
        </w:rPr>
        <w:t>Приказ Минэнерго России от 15.12.2014</w:t>
      </w:r>
      <w:r>
        <w:rPr>
          <w:rFonts w:ascii="Times New Roman" w:hAnsi="Times New Roman" w:cs="Times New Roman"/>
          <w:color w:val="000000"/>
          <w:sz w:val="28"/>
          <w:szCs w:val="28"/>
        </w:rPr>
        <w:t>г.</w:t>
      </w:r>
      <w:r w:rsidR="00770406" w:rsidRPr="00770406">
        <w:rPr>
          <w:rFonts w:ascii="Times New Roman" w:hAnsi="Times New Roman" w:cs="Times New Roman"/>
          <w:color w:val="000000"/>
          <w:sz w:val="28"/>
          <w:szCs w:val="28"/>
        </w:rPr>
        <w:t xml:space="preserve"> № 926 </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Об утверждении Методики расчета плановых и фактических показателей надежности и качества услуг по транспортировке газа по газораспределительным сетям</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 </w:t>
      </w:r>
    </w:p>
    <w:p w14:paraId="15B1EC5E" w14:textId="77777777" w:rsidR="00770406" w:rsidRPr="00770406" w:rsidRDefault="001A614E" w:rsidP="00584AE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884EFF">
        <w:rPr>
          <w:rFonts w:ascii="Times New Roman" w:hAnsi="Times New Roman" w:cs="Times New Roman"/>
          <w:color w:val="000000"/>
          <w:sz w:val="28"/>
          <w:szCs w:val="28"/>
        </w:rPr>
        <w:t> </w:t>
      </w:r>
      <w:r w:rsidR="00770406" w:rsidRPr="00770406">
        <w:rPr>
          <w:rFonts w:ascii="Times New Roman" w:hAnsi="Times New Roman" w:cs="Times New Roman"/>
          <w:color w:val="000000"/>
          <w:sz w:val="28"/>
          <w:szCs w:val="28"/>
        </w:rPr>
        <w:t>Федеральный закон от 30.12.2009</w:t>
      </w:r>
      <w:r>
        <w:rPr>
          <w:rFonts w:ascii="Times New Roman" w:hAnsi="Times New Roman" w:cs="Times New Roman"/>
          <w:color w:val="000000"/>
          <w:sz w:val="28"/>
          <w:szCs w:val="28"/>
        </w:rPr>
        <w:t>г.</w:t>
      </w:r>
      <w:r w:rsidR="00770406" w:rsidRPr="00770406">
        <w:rPr>
          <w:rFonts w:ascii="Times New Roman" w:hAnsi="Times New Roman" w:cs="Times New Roman"/>
          <w:color w:val="000000"/>
          <w:sz w:val="28"/>
          <w:szCs w:val="28"/>
        </w:rPr>
        <w:t xml:space="preserve"> № 384</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ФЗ (ред. от 02.07.2013</w:t>
      </w:r>
      <w:r>
        <w:rPr>
          <w:rFonts w:ascii="Times New Roman" w:hAnsi="Times New Roman" w:cs="Times New Roman"/>
          <w:color w:val="000000"/>
          <w:sz w:val="28"/>
          <w:szCs w:val="28"/>
        </w:rPr>
        <w:t>г.</w:t>
      </w:r>
      <w:r w:rsidR="00770406" w:rsidRPr="00770406">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Технический регламент о безопасности зданий и сооружений</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 </w:t>
      </w:r>
    </w:p>
    <w:p w14:paraId="65C59CA0" w14:textId="77777777" w:rsidR="00770406" w:rsidRPr="00770406" w:rsidRDefault="001A614E" w:rsidP="00584AE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 СП 42</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101</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2003. Свод правил по проектированию и строительству. Общие положения по проектированию и строительству газораспределительных систем из металлических и полиэтиленовых труб (одобрен Постановлением Госстроя РФ от 26.06.2003</w:t>
      </w:r>
      <w:r>
        <w:rPr>
          <w:rFonts w:ascii="Times New Roman" w:hAnsi="Times New Roman" w:cs="Times New Roman"/>
          <w:color w:val="000000"/>
          <w:sz w:val="28"/>
          <w:szCs w:val="28"/>
        </w:rPr>
        <w:t>г.</w:t>
      </w:r>
      <w:r w:rsidR="00770406" w:rsidRPr="00770406">
        <w:rPr>
          <w:rFonts w:ascii="Times New Roman" w:hAnsi="Times New Roman" w:cs="Times New Roman"/>
          <w:color w:val="000000"/>
          <w:sz w:val="28"/>
          <w:szCs w:val="28"/>
        </w:rPr>
        <w:t xml:space="preserve"> № 112); </w:t>
      </w:r>
    </w:p>
    <w:p w14:paraId="69169517" w14:textId="77777777" w:rsidR="00770406" w:rsidRPr="00770406" w:rsidRDefault="001A614E" w:rsidP="00584AE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884EFF">
        <w:rPr>
          <w:rFonts w:ascii="Times New Roman" w:hAnsi="Times New Roman" w:cs="Times New Roman"/>
          <w:color w:val="000000"/>
          <w:sz w:val="28"/>
          <w:szCs w:val="28"/>
        </w:rPr>
        <w:t> </w:t>
      </w:r>
      <w:r w:rsidR="00770406" w:rsidRPr="00770406">
        <w:rPr>
          <w:rFonts w:ascii="Times New Roman" w:hAnsi="Times New Roman" w:cs="Times New Roman"/>
          <w:color w:val="000000"/>
          <w:sz w:val="28"/>
          <w:szCs w:val="28"/>
        </w:rPr>
        <w:t>СП 62.13330.2011. Свод правил. Газораспределительные системы. Актуализированная редакция СНиП 42</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01</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2002 (утв. Приказом Минрегиона РФ от 27.12.2010</w:t>
      </w:r>
      <w:r>
        <w:rPr>
          <w:rFonts w:ascii="Times New Roman" w:hAnsi="Times New Roman" w:cs="Times New Roman"/>
          <w:color w:val="000000"/>
          <w:sz w:val="28"/>
          <w:szCs w:val="28"/>
        </w:rPr>
        <w:t>г.</w:t>
      </w:r>
      <w:r w:rsidR="00770406" w:rsidRPr="00770406">
        <w:rPr>
          <w:rFonts w:ascii="Times New Roman" w:hAnsi="Times New Roman" w:cs="Times New Roman"/>
          <w:color w:val="000000"/>
          <w:sz w:val="28"/>
          <w:szCs w:val="28"/>
        </w:rPr>
        <w:t xml:space="preserve"> № 780) (ред. от 10.12.2012</w:t>
      </w:r>
      <w:r>
        <w:rPr>
          <w:rFonts w:ascii="Times New Roman" w:hAnsi="Times New Roman" w:cs="Times New Roman"/>
          <w:color w:val="000000"/>
          <w:sz w:val="28"/>
          <w:szCs w:val="28"/>
        </w:rPr>
        <w:t>г.</w:t>
      </w:r>
      <w:r w:rsidR="00770406" w:rsidRPr="00770406">
        <w:rPr>
          <w:rFonts w:ascii="Times New Roman" w:hAnsi="Times New Roman" w:cs="Times New Roman"/>
          <w:color w:val="000000"/>
          <w:sz w:val="28"/>
          <w:szCs w:val="28"/>
        </w:rPr>
        <w:t xml:space="preserve">); </w:t>
      </w:r>
    </w:p>
    <w:p w14:paraId="226293EF" w14:textId="77777777" w:rsidR="00770406" w:rsidRPr="00770406" w:rsidRDefault="001A614E" w:rsidP="00584AE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w:t>
      </w:r>
      <w:r w:rsidR="00770406" w:rsidRPr="007C672B">
        <w:rPr>
          <w:rFonts w:ascii="Times New Roman" w:hAnsi="Times New Roman" w:cs="Times New Roman"/>
          <w:color w:val="000000"/>
          <w:sz w:val="28"/>
          <w:szCs w:val="28"/>
        </w:rPr>
        <w:t>НЦС 81</w:t>
      </w:r>
      <w:r>
        <w:rPr>
          <w:rFonts w:ascii="Times New Roman" w:hAnsi="Times New Roman" w:cs="Times New Roman"/>
          <w:color w:val="000000"/>
          <w:sz w:val="28"/>
          <w:szCs w:val="28"/>
        </w:rPr>
        <w:t>–</w:t>
      </w:r>
      <w:r w:rsidR="00770406" w:rsidRPr="007C672B">
        <w:rPr>
          <w:rFonts w:ascii="Times New Roman" w:hAnsi="Times New Roman" w:cs="Times New Roman"/>
          <w:color w:val="000000"/>
          <w:sz w:val="28"/>
          <w:szCs w:val="28"/>
        </w:rPr>
        <w:t>02</w:t>
      </w:r>
      <w:r>
        <w:rPr>
          <w:rFonts w:ascii="Times New Roman" w:hAnsi="Times New Roman" w:cs="Times New Roman"/>
          <w:color w:val="000000"/>
          <w:sz w:val="28"/>
          <w:szCs w:val="28"/>
        </w:rPr>
        <w:t>–</w:t>
      </w:r>
      <w:r w:rsidR="00770406" w:rsidRPr="007C672B">
        <w:rPr>
          <w:rFonts w:ascii="Times New Roman" w:hAnsi="Times New Roman" w:cs="Times New Roman"/>
          <w:color w:val="000000"/>
          <w:sz w:val="28"/>
          <w:szCs w:val="28"/>
        </w:rPr>
        <w:t>15</w:t>
      </w:r>
      <w:r>
        <w:rPr>
          <w:rFonts w:ascii="Times New Roman" w:hAnsi="Times New Roman" w:cs="Times New Roman"/>
          <w:color w:val="000000"/>
          <w:sz w:val="28"/>
          <w:szCs w:val="28"/>
        </w:rPr>
        <w:t>–</w:t>
      </w:r>
      <w:r w:rsidR="00770406" w:rsidRPr="007C672B">
        <w:rPr>
          <w:rFonts w:ascii="Times New Roman" w:hAnsi="Times New Roman" w:cs="Times New Roman"/>
          <w:color w:val="000000"/>
          <w:sz w:val="28"/>
          <w:szCs w:val="28"/>
        </w:rPr>
        <w:t>20</w:t>
      </w:r>
      <w:r w:rsidR="007C672B" w:rsidRPr="007C672B">
        <w:rPr>
          <w:rFonts w:ascii="Times New Roman" w:hAnsi="Times New Roman" w:cs="Times New Roman"/>
          <w:color w:val="000000"/>
          <w:sz w:val="28"/>
          <w:szCs w:val="28"/>
        </w:rPr>
        <w:t>2</w:t>
      </w:r>
      <w:r w:rsidR="00344B05">
        <w:rPr>
          <w:rFonts w:ascii="Times New Roman" w:hAnsi="Times New Roman" w:cs="Times New Roman"/>
          <w:color w:val="000000"/>
          <w:sz w:val="28"/>
          <w:szCs w:val="28"/>
        </w:rPr>
        <w:t>2</w:t>
      </w:r>
      <w:r w:rsidR="00770406" w:rsidRPr="00770406">
        <w:rPr>
          <w:rFonts w:ascii="Times New Roman" w:hAnsi="Times New Roman" w:cs="Times New Roman"/>
          <w:color w:val="000000"/>
          <w:sz w:val="28"/>
          <w:szCs w:val="28"/>
        </w:rPr>
        <w:t xml:space="preserve">. Государственные сметные нормативы. Укрупненные нормативы цены строительства. Часть 15. Сети газоснабжения; </w:t>
      </w:r>
    </w:p>
    <w:p w14:paraId="3AD205FA" w14:textId="77777777" w:rsidR="00770406" w:rsidRPr="00770406" w:rsidRDefault="001A614E" w:rsidP="00584AE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884EFF">
        <w:rPr>
          <w:rFonts w:ascii="Times New Roman" w:hAnsi="Times New Roman" w:cs="Times New Roman"/>
          <w:color w:val="000000"/>
          <w:sz w:val="28"/>
          <w:szCs w:val="28"/>
        </w:rPr>
        <w:t> </w:t>
      </w:r>
      <w:r w:rsidR="00770406" w:rsidRPr="00770406">
        <w:rPr>
          <w:rFonts w:ascii="Times New Roman" w:hAnsi="Times New Roman" w:cs="Times New Roman"/>
          <w:color w:val="000000"/>
          <w:sz w:val="28"/>
          <w:szCs w:val="28"/>
        </w:rPr>
        <w:t>ГОСТ Р 51749</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2001. Энергосбережение. Энергопотребляющее оборудование общепромышленного применения. Виды. Типы. Группы. Показатели энергетической эффективности. Идентификация (принят Постановлением Госстандарта РФ от 21.05.2001</w:t>
      </w:r>
      <w:r>
        <w:rPr>
          <w:rFonts w:ascii="Times New Roman" w:hAnsi="Times New Roman" w:cs="Times New Roman"/>
          <w:color w:val="000000"/>
          <w:sz w:val="28"/>
          <w:szCs w:val="28"/>
        </w:rPr>
        <w:t>г.</w:t>
      </w:r>
      <w:r w:rsidR="00770406" w:rsidRPr="00770406">
        <w:rPr>
          <w:rFonts w:ascii="Times New Roman" w:hAnsi="Times New Roman" w:cs="Times New Roman"/>
          <w:color w:val="000000"/>
          <w:sz w:val="28"/>
          <w:szCs w:val="28"/>
        </w:rPr>
        <w:t xml:space="preserve"> № 210</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ст); </w:t>
      </w:r>
    </w:p>
    <w:p w14:paraId="263C0C9B" w14:textId="77777777" w:rsidR="00770406" w:rsidRPr="00770406" w:rsidRDefault="001A614E" w:rsidP="00584AE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 ГОСТ Р 55471</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2013. Национальный стандарт Российской Федерации. Системы газораспределительные. Системы управления сетями газораспределения (утв. и введен в действие Приказом Росстандарта от 05.07.2013</w:t>
      </w:r>
      <w:r>
        <w:rPr>
          <w:rFonts w:ascii="Times New Roman" w:hAnsi="Times New Roman" w:cs="Times New Roman"/>
          <w:color w:val="000000"/>
          <w:sz w:val="28"/>
          <w:szCs w:val="28"/>
        </w:rPr>
        <w:t>г.</w:t>
      </w:r>
      <w:r w:rsidR="00770406" w:rsidRPr="00770406">
        <w:rPr>
          <w:rFonts w:ascii="Times New Roman" w:hAnsi="Times New Roman" w:cs="Times New Roman"/>
          <w:color w:val="000000"/>
          <w:sz w:val="28"/>
          <w:szCs w:val="28"/>
        </w:rPr>
        <w:t xml:space="preserve"> № 288</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ст); </w:t>
      </w:r>
    </w:p>
    <w:p w14:paraId="68BC6668" w14:textId="77777777" w:rsidR="00770406" w:rsidRPr="00770406" w:rsidRDefault="001A614E" w:rsidP="00584AE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 ГОСТ Р 55472</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2013. Национальный стандарт Российской Федерации. Системы газораспределительные. Требования к сетям газораспределения. Часть </w:t>
      </w:r>
      <w:r w:rsidR="00770406" w:rsidRPr="00770406">
        <w:rPr>
          <w:rFonts w:ascii="Times New Roman" w:hAnsi="Times New Roman" w:cs="Times New Roman"/>
          <w:color w:val="000000"/>
          <w:sz w:val="28"/>
          <w:szCs w:val="28"/>
        </w:rPr>
        <w:lastRenderedPageBreak/>
        <w:t>0. Общие положения (утв. и введен в действие Приказом Росстандарта от 05.07.2013</w:t>
      </w:r>
      <w:r>
        <w:rPr>
          <w:rFonts w:ascii="Times New Roman" w:hAnsi="Times New Roman" w:cs="Times New Roman"/>
          <w:color w:val="000000"/>
          <w:sz w:val="28"/>
          <w:szCs w:val="28"/>
        </w:rPr>
        <w:t>г.</w:t>
      </w:r>
      <w:r w:rsidR="00770406" w:rsidRPr="00770406">
        <w:rPr>
          <w:rFonts w:ascii="Times New Roman" w:hAnsi="Times New Roman" w:cs="Times New Roman"/>
          <w:color w:val="000000"/>
          <w:sz w:val="28"/>
          <w:szCs w:val="28"/>
        </w:rPr>
        <w:t xml:space="preserve"> № 289</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ст); </w:t>
      </w:r>
    </w:p>
    <w:p w14:paraId="1EB1844B" w14:textId="77777777" w:rsidR="00770406" w:rsidRPr="00770406" w:rsidRDefault="001A614E" w:rsidP="00584AE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 ГОСТ Р 55473</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2013. Национальный стандарт Российской Федерации. Системы газораспределительные. Требования к сетям газораспределения. Часть 1. Полиэтиленовые газопроводы (утв. и введен в действие Приказом Росстандарта от 05.07.2013</w:t>
      </w:r>
      <w:r>
        <w:rPr>
          <w:rFonts w:ascii="Times New Roman" w:hAnsi="Times New Roman" w:cs="Times New Roman"/>
          <w:color w:val="000000"/>
          <w:sz w:val="28"/>
          <w:szCs w:val="28"/>
        </w:rPr>
        <w:t>г.</w:t>
      </w:r>
      <w:r w:rsidR="00770406" w:rsidRPr="00770406">
        <w:rPr>
          <w:rFonts w:ascii="Times New Roman" w:hAnsi="Times New Roman" w:cs="Times New Roman"/>
          <w:color w:val="000000"/>
          <w:sz w:val="28"/>
          <w:szCs w:val="28"/>
        </w:rPr>
        <w:t xml:space="preserve"> № 290</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ст); </w:t>
      </w:r>
    </w:p>
    <w:p w14:paraId="1B2CE2ED" w14:textId="77777777" w:rsidR="00770406" w:rsidRPr="00770406" w:rsidRDefault="001A614E" w:rsidP="00584AE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 ГОСТ 21.610</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85 (СТ СЭВ 5047</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85). Система проектной документации для строительства. Газоснабжение. Наружные газопроводы. Рабочие чертежи (утв. Постановлением Госстроя СССР от 14.11.1985</w:t>
      </w:r>
      <w:r>
        <w:rPr>
          <w:rFonts w:ascii="Times New Roman" w:hAnsi="Times New Roman" w:cs="Times New Roman"/>
          <w:color w:val="000000"/>
          <w:sz w:val="28"/>
          <w:szCs w:val="28"/>
        </w:rPr>
        <w:t>г.</w:t>
      </w:r>
      <w:r w:rsidR="00770406" w:rsidRPr="00770406">
        <w:rPr>
          <w:rFonts w:ascii="Times New Roman" w:hAnsi="Times New Roman" w:cs="Times New Roman"/>
          <w:color w:val="000000"/>
          <w:sz w:val="28"/>
          <w:szCs w:val="28"/>
        </w:rPr>
        <w:t xml:space="preserve"> № 195) (ред. от 24.08.1987</w:t>
      </w:r>
      <w:r>
        <w:rPr>
          <w:rFonts w:ascii="Times New Roman" w:hAnsi="Times New Roman" w:cs="Times New Roman"/>
          <w:color w:val="000000"/>
          <w:sz w:val="28"/>
          <w:szCs w:val="28"/>
        </w:rPr>
        <w:t>г.</w:t>
      </w:r>
      <w:r w:rsidR="00770406" w:rsidRPr="00770406">
        <w:rPr>
          <w:rFonts w:ascii="Times New Roman" w:hAnsi="Times New Roman" w:cs="Times New Roman"/>
          <w:color w:val="000000"/>
          <w:sz w:val="28"/>
          <w:szCs w:val="28"/>
        </w:rPr>
        <w:t xml:space="preserve">): – Федеральные нормы и правила в области промышленной безопасности </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Правила безопасности сетей газораспределения и газопотребления</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 (утв. приказом Федеральной службы по экологическому, технологическому и атомному надзору от 15 ноября 2013 г. № 542)</w:t>
      </w:r>
      <w:r w:rsidR="00F830D3">
        <w:rPr>
          <w:rFonts w:ascii="Times New Roman" w:hAnsi="Times New Roman" w:cs="Times New Roman"/>
          <w:color w:val="000000"/>
          <w:sz w:val="28"/>
          <w:szCs w:val="28"/>
        </w:rPr>
        <w:t>.</w:t>
      </w:r>
    </w:p>
    <w:p w14:paraId="240A61FC" w14:textId="77777777" w:rsidR="00770406" w:rsidRPr="00770406" w:rsidRDefault="00F830D3" w:rsidP="00F830D3">
      <w:pPr>
        <w:autoSpaceDE w:val="0"/>
        <w:autoSpaceDN w:val="0"/>
        <w:adjustRightInd w:val="0"/>
        <w:spacing w:after="0" w:line="360" w:lineRule="auto"/>
        <w:ind w:firstLine="567"/>
        <w:jc w:val="center"/>
        <w:rPr>
          <w:rFonts w:ascii="Times New Roman" w:hAnsi="Times New Roman" w:cs="Times New Roman"/>
          <w:color w:val="000000"/>
          <w:sz w:val="28"/>
          <w:szCs w:val="28"/>
        </w:rPr>
      </w:pPr>
      <w:r w:rsidRPr="00770406">
        <w:rPr>
          <w:rFonts w:ascii="Times New Roman" w:hAnsi="Times New Roman" w:cs="Times New Roman"/>
          <w:b/>
          <w:bCs/>
          <w:color w:val="000000"/>
          <w:sz w:val="28"/>
          <w:szCs w:val="28"/>
        </w:rPr>
        <w:t xml:space="preserve">СТАДИЯ </w:t>
      </w:r>
      <w:r w:rsidR="00770406" w:rsidRPr="00770406">
        <w:rPr>
          <w:rFonts w:ascii="Times New Roman" w:hAnsi="Times New Roman" w:cs="Times New Roman"/>
          <w:b/>
          <w:bCs/>
          <w:color w:val="000000"/>
          <w:sz w:val="28"/>
          <w:szCs w:val="28"/>
        </w:rPr>
        <w:t>1.</w:t>
      </w:r>
    </w:p>
    <w:p w14:paraId="3D5DC9C1" w14:textId="77777777" w:rsidR="00770406" w:rsidRPr="00770406" w:rsidRDefault="001A614E" w:rsidP="00584AE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 Анализ существующего состояния газораспределительных сетей </w:t>
      </w:r>
      <w:r w:rsidR="00770406">
        <w:rPr>
          <w:rFonts w:ascii="Times New Roman" w:hAnsi="Times New Roman" w:cs="Times New Roman"/>
          <w:color w:val="000000"/>
          <w:sz w:val="28"/>
          <w:szCs w:val="28"/>
        </w:rPr>
        <w:t>среднего</w:t>
      </w:r>
      <w:r w:rsidR="00770406" w:rsidRPr="00770406">
        <w:rPr>
          <w:rFonts w:ascii="Times New Roman" w:hAnsi="Times New Roman" w:cs="Times New Roman"/>
          <w:color w:val="000000"/>
          <w:sz w:val="28"/>
          <w:szCs w:val="28"/>
        </w:rPr>
        <w:t xml:space="preserve"> давления, включая источники газоснабжения (ГРС); </w:t>
      </w:r>
    </w:p>
    <w:p w14:paraId="5211B659" w14:textId="77777777" w:rsidR="00770406" w:rsidRPr="00770406" w:rsidRDefault="001A614E" w:rsidP="00584AE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 Анализ балансов объёмов потребления газа; </w:t>
      </w:r>
    </w:p>
    <w:p w14:paraId="0C8D47E1" w14:textId="77777777" w:rsidR="00770406" w:rsidRPr="00770406" w:rsidRDefault="001A614E" w:rsidP="00584AE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F830D3">
        <w:rPr>
          <w:rFonts w:ascii="Times New Roman" w:hAnsi="Times New Roman" w:cs="Times New Roman"/>
          <w:color w:val="000000"/>
          <w:sz w:val="28"/>
          <w:szCs w:val="28"/>
        </w:rPr>
        <w:t> </w:t>
      </w:r>
      <w:r w:rsidR="00770406" w:rsidRPr="00770406">
        <w:rPr>
          <w:rFonts w:ascii="Times New Roman" w:hAnsi="Times New Roman" w:cs="Times New Roman"/>
          <w:color w:val="000000"/>
          <w:sz w:val="28"/>
          <w:szCs w:val="28"/>
        </w:rPr>
        <w:t xml:space="preserve">Определение перечня первоочередных мероприятий для устойчивого газоснабжения существующих, строящихся и проектируемых потребителей. </w:t>
      </w:r>
    </w:p>
    <w:p w14:paraId="230B4A86" w14:textId="77777777" w:rsidR="00770406" w:rsidRPr="00770406" w:rsidRDefault="00F830D3" w:rsidP="00F830D3">
      <w:pPr>
        <w:autoSpaceDE w:val="0"/>
        <w:autoSpaceDN w:val="0"/>
        <w:adjustRightInd w:val="0"/>
        <w:spacing w:after="0" w:line="360" w:lineRule="auto"/>
        <w:ind w:firstLine="567"/>
        <w:jc w:val="center"/>
        <w:rPr>
          <w:rFonts w:ascii="Times New Roman" w:hAnsi="Times New Roman" w:cs="Times New Roman"/>
          <w:color w:val="000000"/>
          <w:sz w:val="28"/>
          <w:szCs w:val="28"/>
        </w:rPr>
      </w:pPr>
      <w:r w:rsidRPr="00770406">
        <w:rPr>
          <w:rFonts w:ascii="Times New Roman" w:hAnsi="Times New Roman" w:cs="Times New Roman"/>
          <w:b/>
          <w:bCs/>
          <w:color w:val="000000"/>
          <w:sz w:val="28"/>
          <w:szCs w:val="28"/>
        </w:rPr>
        <w:t xml:space="preserve">СТАДИЯ </w:t>
      </w:r>
      <w:r w:rsidR="00770406" w:rsidRPr="00770406">
        <w:rPr>
          <w:rFonts w:ascii="Times New Roman" w:hAnsi="Times New Roman" w:cs="Times New Roman"/>
          <w:b/>
          <w:bCs/>
          <w:color w:val="000000"/>
          <w:sz w:val="28"/>
          <w:szCs w:val="28"/>
        </w:rPr>
        <w:t>2.</w:t>
      </w:r>
    </w:p>
    <w:p w14:paraId="0336AA9C" w14:textId="77777777" w:rsidR="00770406" w:rsidRPr="00770406" w:rsidRDefault="001A614E" w:rsidP="00584AE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 Выделение первоочередных и перспективных потребителей, планируемых к подключению к газораспределительным сетям в период 20</w:t>
      </w:r>
      <w:r w:rsidR="00B56194">
        <w:rPr>
          <w:rFonts w:ascii="Times New Roman" w:hAnsi="Times New Roman" w:cs="Times New Roman"/>
          <w:color w:val="000000"/>
          <w:sz w:val="28"/>
          <w:szCs w:val="28"/>
        </w:rPr>
        <w:t>23</w:t>
      </w: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20</w:t>
      </w:r>
      <w:r w:rsidR="00CA07F3">
        <w:rPr>
          <w:rFonts w:ascii="Times New Roman" w:hAnsi="Times New Roman" w:cs="Times New Roman"/>
          <w:color w:val="000000"/>
          <w:sz w:val="28"/>
          <w:szCs w:val="28"/>
        </w:rPr>
        <w:t>28</w:t>
      </w:r>
      <w:r w:rsidR="00D73C25">
        <w:rPr>
          <w:rFonts w:ascii="Times New Roman" w:hAnsi="Times New Roman" w:cs="Times New Roman"/>
          <w:color w:val="000000"/>
          <w:sz w:val="28"/>
          <w:szCs w:val="28"/>
        </w:rPr>
        <w:t xml:space="preserve"> годы и на перспективу до 2031</w:t>
      </w:r>
      <w:r w:rsidR="00770406" w:rsidRPr="00770406">
        <w:rPr>
          <w:rFonts w:ascii="Times New Roman" w:hAnsi="Times New Roman" w:cs="Times New Roman"/>
          <w:color w:val="000000"/>
          <w:sz w:val="28"/>
          <w:szCs w:val="28"/>
        </w:rPr>
        <w:t xml:space="preserve"> года; </w:t>
      </w:r>
    </w:p>
    <w:p w14:paraId="633BD16D" w14:textId="77777777" w:rsidR="00770406" w:rsidRPr="00770406" w:rsidRDefault="001A614E" w:rsidP="00584AE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 Определение перечня мероприятий для устойчивого газоснабжения всех потребителей на первоочеред</w:t>
      </w:r>
      <w:r w:rsidR="00652ABD">
        <w:rPr>
          <w:rFonts w:ascii="Times New Roman" w:hAnsi="Times New Roman" w:cs="Times New Roman"/>
          <w:color w:val="000000"/>
          <w:sz w:val="28"/>
          <w:szCs w:val="28"/>
        </w:rPr>
        <w:t>ную перспективу развития до 2031</w:t>
      </w:r>
      <w:r w:rsidR="00770406" w:rsidRPr="00770406">
        <w:rPr>
          <w:rFonts w:ascii="Times New Roman" w:hAnsi="Times New Roman" w:cs="Times New Roman"/>
          <w:color w:val="000000"/>
          <w:sz w:val="28"/>
          <w:szCs w:val="28"/>
        </w:rPr>
        <w:t xml:space="preserve"> года. </w:t>
      </w:r>
    </w:p>
    <w:p w14:paraId="08DE29A1" w14:textId="77777777" w:rsidR="00212997" w:rsidRDefault="00212997" w:rsidP="00F830D3">
      <w:pPr>
        <w:autoSpaceDE w:val="0"/>
        <w:autoSpaceDN w:val="0"/>
        <w:adjustRightInd w:val="0"/>
        <w:spacing w:after="0" w:line="360" w:lineRule="auto"/>
        <w:ind w:firstLine="567"/>
        <w:jc w:val="center"/>
        <w:rPr>
          <w:rFonts w:ascii="Times New Roman" w:hAnsi="Times New Roman" w:cs="Times New Roman"/>
          <w:b/>
          <w:bCs/>
          <w:color w:val="000000"/>
          <w:sz w:val="28"/>
          <w:szCs w:val="28"/>
        </w:rPr>
        <w:sectPr w:rsidR="00212997" w:rsidSect="001A614E">
          <w:pgSz w:w="11906" w:h="16838"/>
          <w:pgMar w:top="1134" w:right="850" w:bottom="1134" w:left="1418" w:header="708" w:footer="340"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4DEFC69A" w14:textId="77777777" w:rsidR="00770406" w:rsidRPr="00770406" w:rsidRDefault="00F830D3" w:rsidP="00F830D3">
      <w:pPr>
        <w:autoSpaceDE w:val="0"/>
        <w:autoSpaceDN w:val="0"/>
        <w:adjustRightInd w:val="0"/>
        <w:spacing w:after="0" w:line="360" w:lineRule="auto"/>
        <w:ind w:firstLine="567"/>
        <w:jc w:val="center"/>
        <w:rPr>
          <w:rFonts w:ascii="Times New Roman" w:hAnsi="Times New Roman" w:cs="Times New Roman"/>
          <w:color w:val="000000"/>
          <w:sz w:val="28"/>
          <w:szCs w:val="28"/>
        </w:rPr>
      </w:pPr>
      <w:r w:rsidRPr="00770406">
        <w:rPr>
          <w:rFonts w:ascii="Times New Roman" w:hAnsi="Times New Roman" w:cs="Times New Roman"/>
          <w:b/>
          <w:bCs/>
          <w:color w:val="000000"/>
          <w:sz w:val="28"/>
          <w:szCs w:val="28"/>
        </w:rPr>
        <w:lastRenderedPageBreak/>
        <w:t xml:space="preserve">СТАДИЯ </w:t>
      </w:r>
      <w:r w:rsidR="00770406" w:rsidRPr="00770406">
        <w:rPr>
          <w:rFonts w:ascii="Times New Roman" w:hAnsi="Times New Roman" w:cs="Times New Roman"/>
          <w:b/>
          <w:bCs/>
          <w:color w:val="000000"/>
          <w:sz w:val="28"/>
          <w:szCs w:val="28"/>
        </w:rPr>
        <w:t>3.</w:t>
      </w:r>
    </w:p>
    <w:p w14:paraId="02A2D5DE" w14:textId="77777777" w:rsidR="00770406" w:rsidRPr="00770406" w:rsidRDefault="001A614E" w:rsidP="00584AE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 Утверждение перечня перспективных потреби</w:t>
      </w:r>
      <w:r w:rsidR="00652ABD">
        <w:rPr>
          <w:rFonts w:ascii="Times New Roman" w:hAnsi="Times New Roman" w:cs="Times New Roman"/>
          <w:color w:val="000000"/>
          <w:sz w:val="28"/>
          <w:szCs w:val="28"/>
        </w:rPr>
        <w:t>телей на период развития до 2031</w:t>
      </w:r>
      <w:r w:rsidR="00770406" w:rsidRPr="00770406">
        <w:rPr>
          <w:rFonts w:ascii="Times New Roman" w:hAnsi="Times New Roman" w:cs="Times New Roman"/>
          <w:color w:val="000000"/>
          <w:sz w:val="28"/>
          <w:szCs w:val="28"/>
        </w:rPr>
        <w:t xml:space="preserve"> года; </w:t>
      </w:r>
    </w:p>
    <w:p w14:paraId="3BF369E9" w14:textId="77777777" w:rsidR="00770406" w:rsidRPr="00770406" w:rsidRDefault="001A614E" w:rsidP="00584AE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770406">
        <w:rPr>
          <w:rFonts w:ascii="Times New Roman" w:hAnsi="Times New Roman" w:cs="Times New Roman"/>
          <w:color w:val="000000"/>
          <w:sz w:val="28"/>
          <w:szCs w:val="28"/>
        </w:rPr>
        <w:t xml:space="preserve"> </w:t>
      </w:r>
      <w:r w:rsidR="00770406" w:rsidRPr="00770406">
        <w:rPr>
          <w:rFonts w:ascii="Times New Roman" w:hAnsi="Times New Roman" w:cs="Times New Roman"/>
          <w:color w:val="000000"/>
          <w:sz w:val="28"/>
          <w:szCs w:val="28"/>
        </w:rPr>
        <w:t>Разработка схемы газоснабжения</w:t>
      </w:r>
      <w:r w:rsidR="00652ABD">
        <w:rPr>
          <w:rFonts w:ascii="Times New Roman" w:hAnsi="Times New Roman" w:cs="Times New Roman"/>
          <w:color w:val="000000"/>
          <w:sz w:val="28"/>
          <w:szCs w:val="28"/>
        </w:rPr>
        <w:t xml:space="preserve"> на перспективу развития до 2031</w:t>
      </w:r>
      <w:r w:rsidR="00770406" w:rsidRPr="00770406">
        <w:rPr>
          <w:rFonts w:ascii="Times New Roman" w:hAnsi="Times New Roman" w:cs="Times New Roman"/>
          <w:color w:val="000000"/>
          <w:sz w:val="28"/>
          <w:szCs w:val="28"/>
        </w:rPr>
        <w:t xml:space="preserve"> года; </w:t>
      </w:r>
    </w:p>
    <w:p w14:paraId="0432D556" w14:textId="77777777" w:rsidR="00770406" w:rsidRPr="00770406" w:rsidRDefault="001A614E" w:rsidP="00584AE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 Определение перечня мероприятий для устойчивого газоснабжения всех потребителей</w:t>
      </w:r>
      <w:r w:rsidR="00652ABD">
        <w:rPr>
          <w:rFonts w:ascii="Times New Roman" w:hAnsi="Times New Roman" w:cs="Times New Roman"/>
          <w:color w:val="000000"/>
          <w:sz w:val="28"/>
          <w:szCs w:val="28"/>
        </w:rPr>
        <w:t xml:space="preserve"> на перспективу развития до 2031</w:t>
      </w:r>
      <w:r w:rsidR="00770406" w:rsidRPr="00770406">
        <w:rPr>
          <w:rFonts w:ascii="Times New Roman" w:hAnsi="Times New Roman" w:cs="Times New Roman"/>
          <w:color w:val="000000"/>
          <w:sz w:val="28"/>
          <w:szCs w:val="28"/>
        </w:rPr>
        <w:t xml:space="preserve"> года. </w:t>
      </w:r>
    </w:p>
    <w:p w14:paraId="2D2EE583" w14:textId="77777777" w:rsidR="00770406" w:rsidRPr="00770406" w:rsidRDefault="001A614E" w:rsidP="00584AE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 Разработка информационных материалов и общей пояснительной записки. </w:t>
      </w:r>
    </w:p>
    <w:p w14:paraId="7B279EF0" w14:textId="77777777" w:rsidR="00770406" w:rsidRPr="00770406" w:rsidRDefault="00F830D3" w:rsidP="00F830D3">
      <w:pPr>
        <w:autoSpaceDE w:val="0"/>
        <w:autoSpaceDN w:val="0"/>
        <w:adjustRightInd w:val="0"/>
        <w:spacing w:after="0" w:line="360" w:lineRule="auto"/>
        <w:ind w:firstLine="567"/>
        <w:jc w:val="center"/>
        <w:rPr>
          <w:rFonts w:ascii="Times New Roman" w:hAnsi="Times New Roman" w:cs="Times New Roman"/>
          <w:color w:val="000000"/>
          <w:sz w:val="28"/>
          <w:szCs w:val="28"/>
        </w:rPr>
      </w:pPr>
      <w:r w:rsidRPr="00770406">
        <w:rPr>
          <w:rFonts w:ascii="Times New Roman" w:hAnsi="Times New Roman" w:cs="Times New Roman"/>
          <w:b/>
          <w:bCs/>
          <w:color w:val="000000"/>
          <w:sz w:val="28"/>
          <w:szCs w:val="28"/>
        </w:rPr>
        <w:t>ЭТАПЫ РЕАЛИЗАЦИИ СХЕМЫ ГАЗОСНАБЖЕНИЯ</w:t>
      </w:r>
    </w:p>
    <w:p w14:paraId="3A0960EA" w14:textId="77777777" w:rsidR="00770406" w:rsidRPr="00770406" w:rsidRDefault="00770406" w:rsidP="00770406">
      <w:pPr>
        <w:autoSpaceDE w:val="0"/>
        <w:autoSpaceDN w:val="0"/>
        <w:adjustRightInd w:val="0"/>
        <w:spacing w:after="0" w:line="360" w:lineRule="auto"/>
        <w:ind w:firstLine="567"/>
        <w:jc w:val="both"/>
        <w:rPr>
          <w:rFonts w:ascii="Times New Roman" w:hAnsi="Times New Roman" w:cs="Times New Roman"/>
          <w:color w:val="000000"/>
          <w:sz w:val="28"/>
          <w:szCs w:val="28"/>
        </w:rPr>
      </w:pPr>
      <w:r w:rsidRPr="00770406">
        <w:rPr>
          <w:rFonts w:ascii="Times New Roman" w:hAnsi="Times New Roman" w:cs="Times New Roman"/>
          <w:color w:val="000000"/>
          <w:sz w:val="28"/>
          <w:szCs w:val="28"/>
        </w:rPr>
        <w:t>Расчетный период реализации Сх</w:t>
      </w:r>
      <w:r w:rsidR="00652ABD">
        <w:rPr>
          <w:rFonts w:ascii="Times New Roman" w:hAnsi="Times New Roman" w:cs="Times New Roman"/>
          <w:color w:val="000000"/>
          <w:sz w:val="28"/>
          <w:szCs w:val="28"/>
        </w:rPr>
        <w:t>емы газоснабжения принят до 2031</w:t>
      </w:r>
      <w:r w:rsidRPr="00770406">
        <w:rPr>
          <w:rFonts w:ascii="Times New Roman" w:hAnsi="Times New Roman" w:cs="Times New Roman"/>
          <w:color w:val="000000"/>
          <w:sz w:val="28"/>
          <w:szCs w:val="28"/>
        </w:rPr>
        <w:t xml:space="preserve"> года (включительно), с разделением на этапы реализации: </w:t>
      </w:r>
    </w:p>
    <w:p w14:paraId="14D7B113" w14:textId="77777777" w:rsidR="00770406" w:rsidRPr="00770406" w:rsidRDefault="001A614E" w:rsidP="00770406">
      <w:pPr>
        <w:autoSpaceDE w:val="0"/>
        <w:autoSpaceDN w:val="0"/>
        <w:adjustRightInd w:val="0"/>
        <w:spacing w:after="87"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 Этап 1 – с настоящего времени по 202</w:t>
      </w:r>
      <w:r w:rsidR="00CC2CA7">
        <w:rPr>
          <w:rFonts w:ascii="Times New Roman" w:hAnsi="Times New Roman" w:cs="Times New Roman"/>
          <w:color w:val="000000"/>
          <w:sz w:val="28"/>
          <w:szCs w:val="28"/>
        </w:rPr>
        <w:t>8</w:t>
      </w:r>
      <w:r w:rsidR="00770406" w:rsidRPr="00770406">
        <w:rPr>
          <w:rFonts w:ascii="Times New Roman" w:hAnsi="Times New Roman" w:cs="Times New Roman"/>
          <w:color w:val="000000"/>
          <w:sz w:val="28"/>
          <w:szCs w:val="28"/>
        </w:rPr>
        <w:t xml:space="preserve"> год; </w:t>
      </w:r>
    </w:p>
    <w:p w14:paraId="31B0E4FE" w14:textId="77777777" w:rsidR="00770406" w:rsidRPr="00770406" w:rsidRDefault="001A614E" w:rsidP="00F830D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770406" w:rsidRPr="00770406">
        <w:rPr>
          <w:rFonts w:ascii="Times New Roman" w:hAnsi="Times New Roman" w:cs="Times New Roman"/>
          <w:color w:val="000000"/>
          <w:sz w:val="28"/>
          <w:szCs w:val="28"/>
        </w:rPr>
        <w:t xml:space="preserve"> Этап 2 – с 202</w:t>
      </w:r>
      <w:r w:rsidR="00CC2CA7">
        <w:rPr>
          <w:rFonts w:ascii="Times New Roman" w:hAnsi="Times New Roman" w:cs="Times New Roman"/>
          <w:color w:val="000000"/>
          <w:sz w:val="28"/>
          <w:szCs w:val="28"/>
        </w:rPr>
        <w:t>9</w:t>
      </w:r>
      <w:r w:rsidR="00770406" w:rsidRPr="00770406">
        <w:rPr>
          <w:rFonts w:ascii="Times New Roman" w:hAnsi="Times New Roman" w:cs="Times New Roman"/>
          <w:color w:val="000000"/>
          <w:sz w:val="28"/>
          <w:szCs w:val="28"/>
        </w:rPr>
        <w:t xml:space="preserve"> года по 20</w:t>
      </w:r>
      <w:r w:rsidR="00652ABD">
        <w:rPr>
          <w:rFonts w:ascii="Times New Roman" w:hAnsi="Times New Roman" w:cs="Times New Roman"/>
          <w:color w:val="000000"/>
          <w:sz w:val="28"/>
          <w:szCs w:val="28"/>
        </w:rPr>
        <w:t>31</w:t>
      </w:r>
      <w:r w:rsidR="00770406">
        <w:rPr>
          <w:rFonts w:ascii="Times New Roman" w:hAnsi="Times New Roman" w:cs="Times New Roman"/>
          <w:color w:val="000000"/>
          <w:sz w:val="28"/>
          <w:szCs w:val="28"/>
        </w:rPr>
        <w:t xml:space="preserve"> год.</w:t>
      </w:r>
    </w:p>
    <w:p w14:paraId="6A4DBBDD" w14:textId="77777777" w:rsidR="00770406" w:rsidRPr="00770406" w:rsidRDefault="00770406" w:rsidP="00770406">
      <w:pPr>
        <w:autoSpaceDE w:val="0"/>
        <w:autoSpaceDN w:val="0"/>
        <w:adjustRightInd w:val="0"/>
        <w:spacing w:after="0" w:line="360" w:lineRule="auto"/>
        <w:ind w:firstLine="567"/>
        <w:jc w:val="both"/>
        <w:rPr>
          <w:rFonts w:ascii="Times New Roman" w:hAnsi="Times New Roman" w:cs="Times New Roman"/>
          <w:color w:val="000000"/>
          <w:sz w:val="28"/>
          <w:szCs w:val="28"/>
        </w:rPr>
      </w:pPr>
      <w:r w:rsidRPr="00770406">
        <w:rPr>
          <w:rFonts w:ascii="Times New Roman" w:hAnsi="Times New Roman" w:cs="Times New Roman"/>
          <w:color w:val="000000"/>
          <w:sz w:val="28"/>
          <w:szCs w:val="28"/>
        </w:rPr>
        <w:t xml:space="preserve">Схема газоснабжения </w:t>
      </w:r>
      <w:r w:rsidR="00344B05" w:rsidRPr="00344B05">
        <w:rPr>
          <w:rFonts w:ascii="Times New Roman" w:hAnsi="Times New Roman" w:cs="Times New Roman"/>
          <w:bCs/>
          <w:iCs/>
          <w:sz w:val="28"/>
          <w:szCs w:val="28"/>
        </w:rPr>
        <w:t>сельского поселения Кубань Гулькевичского района</w:t>
      </w:r>
      <w:r w:rsidRPr="00770406">
        <w:rPr>
          <w:rFonts w:ascii="Times New Roman" w:hAnsi="Times New Roman" w:cs="Times New Roman"/>
          <w:color w:val="000000"/>
          <w:sz w:val="28"/>
          <w:szCs w:val="28"/>
        </w:rPr>
        <w:t xml:space="preserve"> </w:t>
      </w:r>
      <w:r>
        <w:rPr>
          <w:rFonts w:ascii="Times New Roman" w:hAnsi="Times New Roman" w:cs="Times New Roman"/>
          <w:color w:val="000000"/>
          <w:sz w:val="28"/>
          <w:szCs w:val="28"/>
        </w:rPr>
        <w:t>Краснодарского края</w:t>
      </w:r>
      <w:r w:rsidRPr="00770406">
        <w:rPr>
          <w:rFonts w:ascii="Times New Roman" w:hAnsi="Times New Roman" w:cs="Times New Roman"/>
          <w:color w:val="000000"/>
          <w:sz w:val="28"/>
          <w:szCs w:val="28"/>
        </w:rPr>
        <w:t xml:space="preserve"> на период 20</w:t>
      </w:r>
      <w:r w:rsidR="00B56194">
        <w:rPr>
          <w:rFonts w:ascii="Times New Roman" w:hAnsi="Times New Roman" w:cs="Times New Roman"/>
          <w:color w:val="000000"/>
          <w:sz w:val="28"/>
          <w:szCs w:val="28"/>
        </w:rPr>
        <w:t>23</w:t>
      </w:r>
      <w:r w:rsidR="001A614E">
        <w:rPr>
          <w:rFonts w:ascii="Times New Roman" w:hAnsi="Times New Roman" w:cs="Times New Roman"/>
          <w:color w:val="000000"/>
          <w:sz w:val="28"/>
          <w:szCs w:val="28"/>
        </w:rPr>
        <w:t>–</w:t>
      </w:r>
      <w:r w:rsidR="00CC2CA7">
        <w:rPr>
          <w:rFonts w:ascii="Times New Roman" w:hAnsi="Times New Roman" w:cs="Times New Roman"/>
          <w:color w:val="000000"/>
          <w:sz w:val="28"/>
          <w:szCs w:val="28"/>
        </w:rPr>
        <w:t>2028</w:t>
      </w:r>
      <w:r w:rsidR="00652ABD">
        <w:rPr>
          <w:rFonts w:ascii="Times New Roman" w:hAnsi="Times New Roman" w:cs="Times New Roman"/>
          <w:color w:val="000000"/>
          <w:sz w:val="28"/>
          <w:szCs w:val="28"/>
        </w:rPr>
        <w:t xml:space="preserve"> годы и на перспективу до 2031</w:t>
      </w:r>
      <w:r w:rsidRPr="00770406">
        <w:rPr>
          <w:rFonts w:ascii="Times New Roman" w:hAnsi="Times New Roman" w:cs="Times New Roman"/>
          <w:color w:val="000000"/>
          <w:sz w:val="28"/>
          <w:szCs w:val="28"/>
        </w:rPr>
        <w:t xml:space="preserve"> года включает: </w:t>
      </w:r>
    </w:p>
    <w:p w14:paraId="432CF416" w14:textId="77777777" w:rsidR="00770406" w:rsidRPr="00770406" w:rsidRDefault="001A614E" w:rsidP="00F830D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F830D3">
        <w:rPr>
          <w:rFonts w:ascii="Times New Roman" w:hAnsi="Times New Roman" w:cs="Times New Roman"/>
          <w:color w:val="000000"/>
          <w:sz w:val="28"/>
          <w:szCs w:val="28"/>
        </w:rPr>
        <w:t> г</w:t>
      </w:r>
      <w:r w:rsidR="00770406" w:rsidRPr="00770406">
        <w:rPr>
          <w:rFonts w:ascii="Times New Roman" w:hAnsi="Times New Roman" w:cs="Times New Roman"/>
          <w:color w:val="000000"/>
          <w:sz w:val="28"/>
          <w:szCs w:val="28"/>
        </w:rPr>
        <w:t xml:space="preserve">азораспределительные сети – технологический комплекс газораспределительной системы, состоящей из наружных газопроводов сельского поселения от выходного отключающего устройства газораспределительной станции (ГРС) или иного источника газа до вводного газопровода к объекту газопотребления; </w:t>
      </w:r>
    </w:p>
    <w:p w14:paraId="2E9CD1ED" w14:textId="77777777" w:rsidR="00770406" w:rsidRPr="00770406" w:rsidRDefault="001A614E" w:rsidP="00770406">
      <w:pPr>
        <w:autoSpaceDE w:val="0"/>
        <w:autoSpaceDN w:val="0"/>
        <w:adjustRightInd w:val="0"/>
        <w:spacing w:after="0" w:line="360" w:lineRule="auto"/>
        <w:ind w:firstLine="567"/>
        <w:jc w:val="both"/>
        <w:rPr>
          <w:rFonts w:ascii="Times New Roman" w:hAnsi="Times New Roman" w:cs="Times New Roman"/>
          <w:color w:val="000000"/>
          <w:sz w:val="23"/>
          <w:szCs w:val="23"/>
        </w:rPr>
      </w:pPr>
      <w:r>
        <w:rPr>
          <w:rFonts w:ascii="Times New Roman" w:hAnsi="Times New Roman" w:cs="Times New Roman"/>
          <w:color w:val="000000"/>
          <w:sz w:val="28"/>
          <w:szCs w:val="28"/>
        </w:rPr>
        <w:t>–</w:t>
      </w:r>
      <w:r w:rsidR="00F830D3">
        <w:rPr>
          <w:rFonts w:ascii="Times New Roman" w:hAnsi="Times New Roman" w:cs="Times New Roman"/>
          <w:color w:val="000000"/>
          <w:sz w:val="28"/>
          <w:szCs w:val="28"/>
        </w:rPr>
        <w:t> </w:t>
      </w:r>
      <w:r w:rsidR="00770406" w:rsidRPr="00770406">
        <w:rPr>
          <w:rFonts w:ascii="Times New Roman" w:hAnsi="Times New Roman" w:cs="Times New Roman"/>
          <w:color w:val="000000"/>
          <w:sz w:val="28"/>
          <w:szCs w:val="28"/>
        </w:rPr>
        <w:t>газопровод – ввод – газопровод от места присоединения к распределительному газопроводу до отключающего устройства перед внутридомовым (внутриобъектовым) газопроводом</w:t>
      </w:r>
      <w:r w:rsidR="00770406" w:rsidRPr="00770406">
        <w:rPr>
          <w:rFonts w:ascii="Times New Roman" w:hAnsi="Times New Roman" w:cs="Times New Roman"/>
          <w:color w:val="000000"/>
          <w:sz w:val="23"/>
          <w:szCs w:val="23"/>
        </w:rPr>
        <w:t xml:space="preserve">. </w:t>
      </w:r>
    </w:p>
    <w:p w14:paraId="512E3415" w14:textId="77777777" w:rsidR="00B07EBC" w:rsidRPr="001A5C8A" w:rsidRDefault="00B07EBC" w:rsidP="001A5C8A">
      <w:pPr>
        <w:spacing w:line="360" w:lineRule="auto"/>
        <w:ind w:firstLine="567"/>
        <w:jc w:val="both"/>
        <w:rPr>
          <w:rFonts w:ascii="Times New Roman" w:hAnsi="Times New Roman" w:cs="Times New Roman"/>
          <w:color w:val="000000"/>
          <w:sz w:val="28"/>
          <w:szCs w:val="28"/>
        </w:rPr>
      </w:pPr>
    </w:p>
    <w:p w14:paraId="7490F24D" w14:textId="77777777" w:rsidR="00430D19" w:rsidRDefault="00430D19" w:rsidP="001A5C8A">
      <w:pPr>
        <w:pStyle w:val="Default"/>
        <w:spacing w:line="360" w:lineRule="auto"/>
        <w:ind w:firstLine="709"/>
        <w:jc w:val="both"/>
        <w:rPr>
          <w:b/>
          <w:bCs/>
          <w:sz w:val="28"/>
          <w:szCs w:val="28"/>
        </w:rPr>
        <w:sectPr w:rsidR="00430D19" w:rsidSect="001A614E">
          <w:pgSz w:w="11906" w:h="16838"/>
          <w:pgMar w:top="1134" w:right="850" w:bottom="1134" w:left="1418" w:header="708" w:footer="340"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77AC6AA8" w14:textId="77777777" w:rsidR="00B07EBC" w:rsidRPr="0098451B" w:rsidRDefault="0098451B" w:rsidP="00430D19">
      <w:pPr>
        <w:pStyle w:val="Default"/>
        <w:spacing w:after="240" w:line="360" w:lineRule="auto"/>
        <w:ind w:firstLine="709"/>
        <w:jc w:val="center"/>
        <w:rPr>
          <w:i/>
          <w:sz w:val="28"/>
          <w:szCs w:val="28"/>
        </w:rPr>
      </w:pPr>
      <w:r w:rsidRPr="0098451B">
        <w:rPr>
          <w:b/>
          <w:bCs/>
          <w:i/>
          <w:sz w:val="28"/>
          <w:szCs w:val="28"/>
        </w:rPr>
        <w:lastRenderedPageBreak/>
        <w:t>СОКРАЩЕНИЯ, ТЕРМИНЫ И ОПРЕДЕЛЕНИЯ</w:t>
      </w:r>
    </w:p>
    <w:p w14:paraId="2C84A472" w14:textId="77777777" w:rsidR="0098451B" w:rsidRPr="0098451B" w:rsidRDefault="0098451B" w:rsidP="0098451B">
      <w:pPr>
        <w:autoSpaceDE w:val="0"/>
        <w:autoSpaceDN w:val="0"/>
        <w:adjustRightInd w:val="0"/>
        <w:spacing w:after="0" w:line="360" w:lineRule="auto"/>
        <w:ind w:firstLine="567"/>
        <w:jc w:val="both"/>
        <w:rPr>
          <w:rFonts w:ascii="Times New Roman" w:hAnsi="Times New Roman" w:cs="Times New Roman"/>
          <w:color w:val="000000"/>
          <w:sz w:val="28"/>
          <w:szCs w:val="28"/>
        </w:rPr>
      </w:pPr>
      <w:r w:rsidRPr="0098451B">
        <w:rPr>
          <w:rFonts w:ascii="Times New Roman" w:hAnsi="Times New Roman" w:cs="Times New Roman"/>
          <w:color w:val="000000"/>
          <w:sz w:val="28"/>
          <w:szCs w:val="28"/>
        </w:rPr>
        <w:t xml:space="preserve">Основные понятия и терминология, используемые при разработке схемы газоснабжения: </w:t>
      </w:r>
    </w:p>
    <w:p w14:paraId="77A5752A" w14:textId="77777777" w:rsidR="00F830D3" w:rsidRDefault="0098451B" w:rsidP="00536A72">
      <w:pPr>
        <w:pStyle w:val="af4"/>
        <w:numPr>
          <w:ilvl w:val="0"/>
          <w:numId w:val="29"/>
        </w:numPr>
        <w:autoSpaceDE w:val="0"/>
        <w:autoSpaceDN w:val="0"/>
        <w:adjustRightInd w:val="0"/>
        <w:spacing w:after="0" w:line="360" w:lineRule="auto"/>
        <w:ind w:left="567" w:hanging="283"/>
        <w:jc w:val="both"/>
        <w:rPr>
          <w:rFonts w:ascii="Times New Roman" w:hAnsi="Times New Roman" w:cs="Times New Roman"/>
          <w:color w:val="000000"/>
          <w:sz w:val="28"/>
          <w:szCs w:val="28"/>
        </w:rPr>
      </w:pPr>
      <w:r w:rsidRPr="00F830D3">
        <w:rPr>
          <w:rFonts w:ascii="Times New Roman" w:hAnsi="Times New Roman" w:cs="Times New Roman"/>
          <w:b/>
          <w:bCs/>
          <w:color w:val="000000"/>
          <w:sz w:val="28"/>
          <w:szCs w:val="28"/>
        </w:rPr>
        <w:t>газ</w:t>
      </w:r>
      <w:r w:rsidRPr="00F830D3">
        <w:rPr>
          <w:rFonts w:ascii="Times New Roman" w:hAnsi="Times New Roman" w:cs="Times New Roman"/>
          <w:color w:val="000000"/>
          <w:sz w:val="28"/>
          <w:szCs w:val="28"/>
        </w:rPr>
        <w:t xml:space="preserve">: природный газ, сжиженный, нефтяной (попутный) газ, </w:t>
      </w:r>
      <w:proofErr w:type="spellStart"/>
      <w:r w:rsidRPr="00F830D3">
        <w:rPr>
          <w:rFonts w:ascii="Times New Roman" w:hAnsi="Times New Roman" w:cs="Times New Roman"/>
          <w:color w:val="000000"/>
          <w:sz w:val="28"/>
          <w:szCs w:val="28"/>
        </w:rPr>
        <w:t>отбензиненный</w:t>
      </w:r>
      <w:proofErr w:type="spellEnd"/>
      <w:r w:rsidRPr="00F830D3">
        <w:rPr>
          <w:rFonts w:ascii="Times New Roman" w:hAnsi="Times New Roman" w:cs="Times New Roman"/>
          <w:color w:val="000000"/>
          <w:sz w:val="28"/>
          <w:szCs w:val="28"/>
        </w:rPr>
        <w:t xml:space="preserve"> сухой газ, газ из газоконденсатных месторождений, добываемый и собираемый газо</w:t>
      </w:r>
      <w:r w:rsidR="001A614E">
        <w:rPr>
          <w:rFonts w:ascii="Times New Roman" w:hAnsi="Times New Roman" w:cs="Times New Roman"/>
          <w:color w:val="000000"/>
          <w:sz w:val="28"/>
          <w:szCs w:val="28"/>
        </w:rPr>
        <w:t>-</w:t>
      </w:r>
      <w:r w:rsidRPr="00F830D3">
        <w:rPr>
          <w:rFonts w:ascii="Times New Roman" w:hAnsi="Times New Roman" w:cs="Times New Roman"/>
          <w:color w:val="000000"/>
          <w:sz w:val="28"/>
          <w:szCs w:val="28"/>
        </w:rPr>
        <w:t xml:space="preserve"> и нефтедобывающими организациями, и газ, вырабатываемый газо</w:t>
      </w:r>
      <w:r w:rsidR="001A614E">
        <w:rPr>
          <w:rFonts w:ascii="Times New Roman" w:hAnsi="Times New Roman" w:cs="Times New Roman"/>
          <w:color w:val="000000"/>
          <w:sz w:val="28"/>
          <w:szCs w:val="28"/>
        </w:rPr>
        <w:t xml:space="preserve">- </w:t>
      </w:r>
      <w:r w:rsidRPr="00F830D3">
        <w:rPr>
          <w:rFonts w:ascii="Times New Roman" w:hAnsi="Times New Roman" w:cs="Times New Roman"/>
          <w:color w:val="000000"/>
          <w:sz w:val="28"/>
          <w:szCs w:val="28"/>
        </w:rPr>
        <w:t>и нефтеперерабатывающими организациями</w:t>
      </w:r>
      <w:r w:rsidR="00F830D3">
        <w:rPr>
          <w:rFonts w:ascii="Times New Roman" w:hAnsi="Times New Roman" w:cs="Times New Roman"/>
          <w:color w:val="000000"/>
          <w:sz w:val="28"/>
          <w:szCs w:val="28"/>
        </w:rPr>
        <w:t>;</w:t>
      </w:r>
    </w:p>
    <w:p w14:paraId="218CBE9A" w14:textId="77777777" w:rsidR="00F830D3" w:rsidRDefault="0098451B" w:rsidP="00536A72">
      <w:pPr>
        <w:pStyle w:val="af4"/>
        <w:numPr>
          <w:ilvl w:val="0"/>
          <w:numId w:val="29"/>
        </w:numPr>
        <w:autoSpaceDE w:val="0"/>
        <w:autoSpaceDN w:val="0"/>
        <w:adjustRightInd w:val="0"/>
        <w:spacing w:after="0" w:line="360" w:lineRule="auto"/>
        <w:ind w:left="567" w:hanging="283"/>
        <w:jc w:val="both"/>
        <w:rPr>
          <w:rFonts w:ascii="Times New Roman" w:hAnsi="Times New Roman" w:cs="Times New Roman"/>
          <w:color w:val="000000"/>
          <w:sz w:val="28"/>
          <w:szCs w:val="28"/>
        </w:rPr>
      </w:pPr>
      <w:r w:rsidRPr="00F830D3">
        <w:rPr>
          <w:rFonts w:ascii="Times New Roman" w:hAnsi="Times New Roman" w:cs="Times New Roman"/>
          <w:b/>
          <w:bCs/>
          <w:color w:val="000000"/>
          <w:sz w:val="28"/>
          <w:szCs w:val="28"/>
        </w:rPr>
        <w:t>сжиженный природный газ; СПГ (СУГ)</w:t>
      </w:r>
      <w:r w:rsidRPr="00F830D3">
        <w:rPr>
          <w:rFonts w:ascii="Times New Roman" w:hAnsi="Times New Roman" w:cs="Times New Roman"/>
          <w:color w:val="000000"/>
          <w:sz w:val="28"/>
          <w:szCs w:val="28"/>
        </w:rPr>
        <w:t>: природный газ, сжиженный после переработки с целью хранения или транспортирования</w:t>
      </w:r>
      <w:r w:rsidR="00F830D3">
        <w:rPr>
          <w:rFonts w:ascii="Times New Roman" w:hAnsi="Times New Roman" w:cs="Times New Roman"/>
          <w:color w:val="000000"/>
          <w:sz w:val="28"/>
          <w:szCs w:val="28"/>
        </w:rPr>
        <w:t>;</w:t>
      </w:r>
    </w:p>
    <w:p w14:paraId="2F78D49E" w14:textId="77777777" w:rsidR="00F830D3" w:rsidRDefault="0098451B" w:rsidP="00536A72">
      <w:pPr>
        <w:pStyle w:val="af4"/>
        <w:numPr>
          <w:ilvl w:val="0"/>
          <w:numId w:val="29"/>
        </w:numPr>
        <w:autoSpaceDE w:val="0"/>
        <w:autoSpaceDN w:val="0"/>
        <w:adjustRightInd w:val="0"/>
        <w:spacing w:after="0" w:line="360" w:lineRule="auto"/>
        <w:ind w:left="567" w:hanging="283"/>
        <w:jc w:val="both"/>
        <w:rPr>
          <w:rFonts w:ascii="Times New Roman" w:hAnsi="Times New Roman" w:cs="Times New Roman"/>
          <w:color w:val="000000"/>
          <w:sz w:val="28"/>
          <w:szCs w:val="28"/>
        </w:rPr>
      </w:pPr>
      <w:r w:rsidRPr="00F830D3">
        <w:rPr>
          <w:rFonts w:ascii="Times New Roman" w:hAnsi="Times New Roman" w:cs="Times New Roman"/>
          <w:b/>
          <w:bCs/>
          <w:color w:val="000000"/>
          <w:sz w:val="28"/>
          <w:szCs w:val="28"/>
        </w:rPr>
        <w:t xml:space="preserve">природный газ: </w:t>
      </w:r>
      <w:r w:rsidRPr="00F830D3">
        <w:rPr>
          <w:rFonts w:ascii="Times New Roman" w:hAnsi="Times New Roman" w:cs="Times New Roman"/>
          <w:color w:val="000000"/>
          <w:sz w:val="28"/>
          <w:szCs w:val="28"/>
        </w:rPr>
        <w:t>газообразная смесь, состоящая из метана и более тяжелых углеводородов, азота, диоксида углерода, водяных паров, серосодержащих соединений, инертных газов</w:t>
      </w:r>
      <w:r w:rsidR="00F830D3">
        <w:rPr>
          <w:rFonts w:ascii="Times New Roman" w:hAnsi="Times New Roman" w:cs="Times New Roman"/>
          <w:color w:val="000000"/>
          <w:sz w:val="28"/>
          <w:szCs w:val="28"/>
        </w:rPr>
        <w:t>;</w:t>
      </w:r>
    </w:p>
    <w:p w14:paraId="49816D7E" w14:textId="77777777" w:rsidR="00F830D3" w:rsidRDefault="0098451B" w:rsidP="00536A72">
      <w:pPr>
        <w:pStyle w:val="af4"/>
        <w:numPr>
          <w:ilvl w:val="0"/>
          <w:numId w:val="29"/>
        </w:numPr>
        <w:autoSpaceDE w:val="0"/>
        <w:autoSpaceDN w:val="0"/>
        <w:adjustRightInd w:val="0"/>
        <w:spacing w:after="0" w:line="360" w:lineRule="auto"/>
        <w:ind w:left="567" w:hanging="283"/>
        <w:jc w:val="both"/>
        <w:rPr>
          <w:rFonts w:ascii="Times New Roman" w:hAnsi="Times New Roman" w:cs="Times New Roman"/>
          <w:color w:val="000000"/>
          <w:sz w:val="28"/>
          <w:szCs w:val="28"/>
        </w:rPr>
      </w:pPr>
      <w:r w:rsidRPr="00F830D3">
        <w:rPr>
          <w:rFonts w:ascii="Times New Roman" w:hAnsi="Times New Roman" w:cs="Times New Roman"/>
          <w:b/>
          <w:bCs/>
          <w:color w:val="000000"/>
          <w:sz w:val="28"/>
          <w:szCs w:val="28"/>
        </w:rPr>
        <w:t xml:space="preserve">газоснабжение </w:t>
      </w:r>
      <w:r w:rsidR="001A614E">
        <w:rPr>
          <w:rFonts w:ascii="Times New Roman" w:hAnsi="Times New Roman" w:cs="Times New Roman"/>
          <w:b/>
          <w:bCs/>
          <w:color w:val="000000"/>
          <w:sz w:val="28"/>
          <w:szCs w:val="28"/>
        </w:rPr>
        <w:t>–</w:t>
      </w:r>
      <w:r w:rsidRPr="00F830D3">
        <w:rPr>
          <w:rFonts w:ascii="Times New Roman" w:hAnsi="Times New Roman" w:cs="Times New Roman"/>
          <w:b/>
          <w:bCs/>
          <w:color w:val="000000"/>
          <w:sz w:val="28"/>
          <w:szCs w:val="28"/>
        </w:rPr>
        <w:t xml:space="preserve"> </w:t>
      </w:r>
      <w:r w:rsidRPr="00F830D3">
        <w:rPr>
          <w:rFonts w:ascii="Times New Roman" w:hAnsi="Times New Roman" w:cs="Times New Roman"/>
          <w:color w:val="000000"/>
          <w:sz w:val="28"/>
          <w:szCs w:val="28"/>
        </w:rPr>
        <w:t xml:space="preserve">одна из форм энергоснабжения, представляющая собой деятельность по обеспечению потребителей газом, в том числе деятельность по формированию фонда разведанных месторождений газа, добыче, транспортировке, хранению и поставкам газа; </w:t>
      </w:r>
    </w:p>
    <w:p w14:paraId="0552482E" w14:textId="77777777" w:rsidR="00F830D3" w:rsidRDefault="0098451B" w:rsidP="00536A72">
      <w:pPr>
        <w:pStyle w:val="af4"/>
        <w:numPr>
          <w:ilvl w:val="0"/>
          <w:numId w:val="29"/>
        </w:numPr>
        <w:autoSpaceDE w:val="0"/>
        <w:autoSpaceDN w:val="0"/>
        <w:adjustRightInd w:val="0"/>
        <w:spacing w:after="0" w:line="360" w:lineRule="auto"/>
        <w:ind w:left="567" w:hanging="283"/>
        <w:jc w:val="both"/>
        <w:rPr>
          <w:rFonts w:ascii="Times New Roman" w:hAnsi="Times New Roman" w:cs="Times New Roman"/>
          <w:color w:val="000000"/>
          <w:sz w:val="28"/>
          <w:szCs w:val="28"/>
        </w:rPr>
      </w:pPr>
      <w:r w:rsidRPr="00F830D3">
        <w:rPr>
          <w:rFonts w:ascii="Times New Roman" w:hAnsi="Times New Roman" w:cs="Times New Roman"/>
          <w:b/>
          <w:bCs/>
          <w:color w:val="000000"/>
          <w:sz w:val="28"/>
          <w:szCs w:val="28"/>
        </w:rPr>
        <w:t xml:space="preserve">система газоснабжения </w:t>
      </w:r>
      <w:r w:rsidR="001A614E">
        <w:rPr>
          <w:rFonts w:ascii="Times New Roman" w:hAnsi="Times New Roman" w:cs="Times New Roman"/>
          <w:b/>
          <w:bCs/>
          <w:color w:val="000000"/>
          <w:sz w:val="28"/>
          <w:szCs w:val="28"/>
        </w:rPr>
        <w:t>–</w:t>
      </w:r>
      <w:r w:rsidRPr="00F830D3">
        <w:rPr>
          <w:rFonts w:ascii="Times New Roman" w:hAnsi="Times New Roman" w:cs="Times New Roman"/>
          <w:b/>
          <w:bCs/>
          <w:color w:val="000000"/>
          <w:sz w:val="28"/>
          <w:szCs w:val="28"/>
        </w:rPr>
        <w:t xml:space="preserve"> </w:t>
      </w:r>
      <w:r w:rsidRPr="00F830D3">
        <w:rPr>
          <w:rFonts w:ascii="Times New Roman" w:hAnsi="Times New Roman" w:cs="Times New Roman"/>
          <w:color w:val="000000"/>
          <w:sz w:val="28"/>
          <w:szCs w:val="28"/>
        </w:rPr>
        <w:t xml:space="preserve">имущественный производственный комплекс, состоящий из технологически, организационно и экономически взаимосвязанных, и централизованно управляемых производственных и иных объектов, предназначенных для добычи, транспортировки, хранения, поставок газа; </w:t>
      </w:r>
    </w:p>
    <w:p w14:paraId="40A7B22D" w14:textId="77777777" w:rsidR="00F830D3" w:rsidRDefault="0098451B" w:rsidP="00536A72">
      <w:pPr>
        <w:pStyle w:val="af4"/>
        <w:numPr>
          <w:ilvl w:val="0"/>
          <w:numId w:val="29"/>
        </w:numPr>
        <w:autoSpaceDE w:val="0"/>
        <w:autoSpaceDN w:val="0"/>
        <w:adjustRightInd w:val="0"/>
        <w:spacing w:after="0" w:line="360" w:lineRule="auto"/>
        <w:ind w:left="567" w:hanging="283"/>
        <w:jc w:val="both"/>
        <w:rPr>
          <w:rFonts w:ascii="Times New Roman" w:hAnsi="Times New Roman" w:cs="Times New Roman"/>
          <w:color w:val="000000"/>
          <w:sz w:val="28"/>
          <w:szCs w:val="28"/>
        </w:rPr>
      </w:pPr>
      <w:r w:rsidRPr="00F830D3">
        <w:rPr>
          <w:rFonts w:ascii="Times New Roman" w:hAnsi="Times New Roman" w:cs="Times New Roman"/>
          <w:b/>
          <w:bCs/>
          <w:color w:val="000000"/>
          <w:sz w:val="28"/>
          <w:szCs w:val="28"/>
        </w:rPr>
        <w:t xml:space="preserve">газораспределительная система </w:t>
      </w:r>
      <w:r w:rsidRPr="00F830D3">
        <w:rPr>
          <w:rFonts w:ascii="Times New Roman" w:hAnsi="Times New Roman" w:cs="Times New Roman"/>
          <w:color w:val="000000"/>
          <w:sz w:val="28"/>
          <w:szCs w:val="28"/>
        </w:rPr>
        <w:t xml:space="preserve">– имущественный производственный комплекс, входящий в систему газоснабжения и состоящий из организационно и экономически взаимосвязанных объектов, предназначенных для организации снабжения газом непосредственно потребителей газа; </w:t>
      </w:r>
    </w:p>
    <w:p w14:paraId="7C6B3B4A" w14:textId="77777777" w:rsidR="001A614E" w:rsidRPr="001A614E" w:rsidRDefault="0098451B" w:rsidP="00536A72">
      <w:pPr>
        <w:pStyle w:val="af4"/>
        <w:numPr>
          <w:ilvl w:val="0"/>
          <w:numId w:val="29"/>
        </w:numPr>
        <w:autoSpaceDE w:val="0"/>
        <w:autoSpaceDN w:val="0"/>
        <w:adjustRightInd w:val="0"/>
        <w:spacing w:after="0" w:line="360" w:lineRule="auto"/>
        <w:ind w:left="567" w:hanging="283"/>
        <w:jc w:val="both"/>
        <w:rPr>
          <w:rFonts w:ascii="Times New Roman" w:hAnsi="Times New Roman" w:cs="Times New Roman"/>
          <w:color w:val="000000"/>
          <w:sz w:val="28"/>
          <w:szCs w:val="28"/>
        </w:rPr>
      </w:pPr>
      <w:r w:rsidRPr="00F830D3">
        <w:rPr>
          <w:rFonts w:ascii="Times New Roman" w:hAnsi="Times New Roman" w:cs="Times New Roman"/>
          <w:b/>
          <w:bCs/>
          <w:sz w:val="28"/>
          <w:szCs w:val="28"/>
        </w:rPr>
        <w:t xml:space="preserve">газификация </w:t>
      </w:r>
      <w:r w:rsidRPr="00F830D3">
        <w:rPr>
          <w:rFonts w:ascii="Times New Roman" w:hAnsi="Times New Roman" w:cs="Times New Roman"/>
          <w:sz w:val="28"/>
          <w:szCs w:val="28"/>
        </w:rPr>
        <w:t>– деятельность по реализации научно</w:t>
      </w:r>
      <w:r w:rsidR="001A614E">
        <w:rPr>
          <w:rFonts w:ascii="Times New Roman" w:hAnsi="Times New Roman" w:cs="Times New Roman"/>
          <w:sz w:val="28"/>
          <w:szCs w:val="28"/>
        </w:rPr>
        <w:t>–</w:t>
      </w:r>
      <w:r w:rsidRPr="00F830D3">
        <w:rPr>
          <w:rFonts w:ascii="Times New Roman" w:hAnsi="Times New Roman" w:cs="Times New Roman"/>
          <w:sz w:val="28"/>
          <w:szCs w:val="28"/>
        </w:rPr>
        <w:t>технических и проектных решений, осуществлению строительно</w:t>
      </w:r>
      <w:r w:rsidR="001A614E">
        <w:rPr>
          <w:rFonts w:ascii="Times New Roman" w:hAnsi="Times New Roman" w:cs="Times New Roman"/>
          <w:sz w:val="28"/>
          <w:szCs w:val="28"/>
        </w:rPr>
        <w:t>-</w:t>
      </w:r>
      <w:r w:rsidRPr="00F830D3">
        <w:rPr>
          <w:rFonts w:ascii="Times New Roman" w:hAnsi="Times New Roman" w:cs="Times New Roman"/>
          <w:sz w:val="28"/>
          <w:szCs w:val="28"/>
        </w:rPr>
        <w:t>монтажных работ и организационных мер, направленных на перевод объектов жилищно</w:t>
      </w:r>
      <w:r w:rsidR="001A614E">
        <w:rPr>
          <w:rFonts w:ascii="Times New Roman" w:hAnsi="Times New Roman" w:cs="Times New Roman"/>
          <w:sz w:val="28"/>
          <w:szCs w:val="28"/>
        </w:rPr>
        <w:t>-</w:t>
      </w:r>
      <w:r w:rsidRPr="00F830D3">
        <w:rPr>
          <w:rFonts w:ascii="Times New Roman" w:hAnsi="Times New Roman" w:cs="Times New Roman"/>
          <w:sz w:val="28"/>
          <w:szCs w:val="28"/>
        </w:rPr>
        <w:lastRenderedPageBreak/>
        <w:t>коммунального хозяйства, промышленных и иных объектов на использование</w:t>
      </w:r>
      <w:r w:rsidR="005228B2">
        <w:rPr>
          <w:rFonts w:ascii="Times New Roman" w:hAnsi="Times New Roman" w:cs="Times New Roman"/>
          <w:sz w:val="28"/>
          <w:szCs w:val="28"/>
        </w:rPr>
        <w:t xml:space="preserve"> </w:t>
      </w:r>
      <w:r w:rsidRPr="00F830D3">
        <w:rPr>
          <w:rFonts w:ascii="Times New Roman" w:hAnsi="Times New Roman" w:cs="Times New Roman"/>
          <w:sz w:val="28"/>
          <w:szCs w:val="28"/>
        </w:rPr>
        <w:t>газа в качестве топливного и энергетического ресурса;</w:t>
      </w:r>
    </w:p>
    <w:p w14:paraId="38CE8902" w14:textId="77777777" w:rsidR="00F830D3" w:rsidRPr="00F830D3" w:rsidRDefault="0098451B" w:rsidP="00536A72">
      <w:pPr>
        <w:pStyle w:val="af4"/>
        <w:numPr>
          <w:ilvl w:val="0"/>
          <w:numId w:val="29"/>
        </w:numPr>
        <w:autoSpaceDE w:val="0"/>
        <w:autoSpaceDN w:val="0"/>
        <w:adjustRightInd w:val="0"/>
        <w:spacing w:after="0" w:line="360" w:lineRule="auto"/>
        <w:ind w:left="567" w:hanging="283"/>
        <w:jc w:val="both"/>
        <w:rPr>
          <w:rFonts w:ascii="Times New Roman" w:hAnsi="Times New Roman" w:cs="Times New Roman"/>
          <w:color w:val="000000"/>
          <w:sz w:val="28"/>
          <w:szCs w:val="28"/>
        </w:rPr>
      </w:pPr>
      <w:r w:rsidRPr="00F830D3">
        <w:rPr>
          <w:rFonts w:ascii="Times New Roman" w:hAnsi="Times New Roman" w:cs="Times New Roman"/>
          <w:b/>
          <w:bCs/>
          <w:sz w:val="28"/>
          <w:szCs w:val="28"/>
        </w:rPr>
        <w:t xml:space="preserve">поставщик (газоснабжающая организация) </w:t>
      </w:r>
      <w:r w:rsidR="001A614E">
        <w:rPr>
          <w:rFonts w:ascii="Times New Roman" w:hAnsi="Times New Roman" w:cs="Times New Roman"/>
          <w:sz w:val="28"/>
          <w:szCs w:val="28"/>
        </w:rPr>
        <w:t>–</w:t>
      </w:r>
      <w:r w:rsidRPr="00F830D3">
        <w:rPr>
          <w:rFonts w:ascii="Times New Roman" w:hAnsi="Times New Roman" w:cs="Times New Roman"/>
          <w:sz w:val="28"/>
          <w:szCs w:val="28"/>
        </w:rPr>
        <w:t xml:space="preserve"> собственник газа или уполномоченное им лицо, осуществляющие поставки газа потребителям по договорам; </w:t>
      </w:r>
    </w:p>
    <w:p w14:paraId="666AE6C5" w14:textId="77777777" w:rsidR="00F830D3" w:rsidRDefault="0098451B" w:rsidP="00536A72">
      <w:pPr>
        <w:pStyle w:val="af4"/>
        <w:numPr>
          <w:ilvl w:val="0"/>
          <w:numId w:val="29"/>
        </w:numPr>
        <w:autoSpaceDE w:val="0"/>
        <w:autoSpaceDN w:val="0"/>
        <w:adjustRightInd w:val="0"/>
        <w:spacing w:after="0" w:line="360" w:lineRule="auto"/>
        <w:ind w:left="567" w:hanging="283"/>
        <w:jc w:val="both"/>
        <w:rPr>
          <w:rFonts w:ascii="Times New Roman" w:hAnsi="Times New Roman" w:cs="Times New Roman"/>
          <w:color w:val="000000"/>
          <w:sz w:val="28"/>
          <w:szCs w:val="28"/>
        </w:rPr>
      </w:pPr>
      <w:r w:rsidRPr="00F830D3">
        <w:rPr>
          <w:rFonts w:ascii="Times New Roman" w:hAnsi="Times New Roman" w:cs="Times New Roman"/>
          <w:b/>
          <w:bCs/>
          <w:color w:val="000000"/>
          <w:sz w:val="28"/>
          <w:szCs w:val="28"/>
        </w:rPr>
        <w:t xml:space="preserve">обслуживающая организация </w:t>
      </w:r>
      <w:r w:rsidR="001A614E">
        <w:rPr>
          <w:rFonts w:ascii="Times New Roman" w:hAnsi="Times New Roman" w:cs="Times New Roman"/>
          <w:color w:val="000000"/>
          <w:sz w:val="28"/>
          <w:szCs w:val="28"/>
        </w:rPr>
        <w:t>–</w:t>
      </w:r>
      <w:r w:rsidRPr="00F830D3">
        <w:rPr>
          <w:rFonts w:ascii="Times New Roman" w:hAnsi="Times New Roman" w:cs="Times New Roman"/>
          <w:color w:val="000000"/>
          <w:sz w:val="28"/>
          <w:szCs w:val="28"/>
        </w:rPr>
        <w:t xml:space="preserve"> организация, осуществляющая техническое обслуживание систем газоснабжения;</w:t>
      </w:r>
    </w:p>
    <w:p w14:paraId="2E23F3A0" w14:textId="77777777" w:rsidR="00536A72" w:rsidRPr="00536A72" w:rsidRDefault="0098451B" w:rsidP="00536A72">
      <w:pPr>
        <w:pStyle w:val="af4"/>
        <w:numPr>
          <w:ilvl w:val="0"/>
          <w:numId w:val="29"/>
        </w:numPr>
        <w:autoSpaceDE w:val="0"/>
        <w:autoSpaceDN w:val="0"/>
        <w:adjustRightInd w:val="0"/>
        <w:spacing w:after="0" w:line="360" w:lineRule="auto"/>
        <w:ind w:left="567" w:hanging="283"/>
        <w:jc w:val="both"/>
        <w:rPr>
          <w:rFonts w:ascii="Times New Roman" w:hAnsi="Times New Roman" w:cs="Times New Roman"/>
          <w:color w:val="000000"/>
          <w:sz w:val="28"/>
          <w:szCs w:val="28"/>
        </w:rPr>
      </w:pPr>
      <w:r w:rsidRPr="00536A72">
        <w:rPr>
          <w:rFonts w:ascii="Times New Roman" w:hAnsi="Times New Roman" w:cs="Times New Roman"/>
          <w:b/>
          <w:bCs/>
          <w:sz w:val="28"/>
          <w:szCs w:val="28"/>
        </w:rPr>
        <w:t>газораспределительная организация; ГРО</w:t>
      </w:r>
      <w:r w:rsidRPr="00536A72">
        <w:rPr>
          <w:rFonts w:ascii="Times New Roman" w:hAnsi="Times New Roman" w:cs="Times New Roman"/>
          <w:sz w:val="28"/>
          <w:szCs w:val="28"/>
        </w:rPr>
        <w:t>: Специализированная организация, владеющая газораспределительной системой на законном основании, осуществляющая эксплуатацию сети газораспределения и оказывающая услуги по транспортировке газа потребителям по этой сети.</w:t>
      </w:r>
      <w:r w:rsidRPr="00536A72">
        <w:rPr>
          <w:rFonts w:ascii="Times New Roman" w:hAnsi="Times New Roman" w:cs="Times New Roman"/>
          <w:b/>
          <w:bCs/>
          <w:sz w:val="28"/>
          <w:szCs w:val="28"/>
        </w:rPr>
        <w:t xml:space="preserve"> техническое обслуживание сети газораспределения</w:t>
      </w:r>
      <w:r w:rsidRPr="00536A72">
        <w:rPr>
          <w:rFonts w:ascii="Times New Roman" w:hAnsi="Times New Roman" w:cs="Times New Roman"/>
          <w:sz w:val="28"/>
          <w:szCs w:val="28"/>
        </w:rPr>
        <w:t>: Комплекс операций или операция по поддержанию сети газораспределения (газопотребления) в исправном или работоспособном состоянии</w:t>
      </w:r>
      <w:r w:rsidR="00536A72">
        <w:rPr>
          <w:rFonts w:ascii="Times New Roman" w:hAnsi="Times New Roman" w:cs="Times New Roman"/>
          <w:sz w:val="28"/>
          <w:szCs w:val="28"/>
        </w:rPr>
        <w:t>;</w:t>
      </w:r>
    </w:p>
    <w:p w14:paraId="344615B8" w14:textId="77777777" w:rsidR="00536A72" w:rsidRDefault="0098451B" w:rsidP="00536A72">
      <w:pPr>
        <w:pStyle w:val="af4"/>
        <w:numPr>
          <w:ilvl w:val="0"/>
          <w:numId w:val="29"/>
        </w:numPr>
        <w:autoSpaceDE w:val="0"/>
        <w:autoSpaceDN w:val="0"/>
        <w:adjustRightInd w:val="0"/>
        <w:spacing w:after="0" w:line="360" w:lineRule="auto"/>
        <w:ind w:left="567" w:hanging="283"/>
        <w:jc w:val="both"/>
        <w:rPr>
          <w:rFonts w:ascii="Times New Roman" w:hAnsi="Times New Roman" w:cs="Times New Roman"/>
          <w:color w:val="000000"/>
          <w:sz w:val="28"/>
          <w:szCs w:val="28"/>
        </w:rPr>
      </w:pPr>
      <w:r w:rsidRPr="00536A72">
        <w:rPr>
          <w:rFonts w:ascii="Times New Roman" w:hAnsi="Times New Roman" w:cs="Times New Roman"/>
          <w:b/>
          <w:bCs/>
          <w:color w:val="000000"/>
          <w:sz w:val="28"/>
          <w:szCs w:val="28"/>
        </w:rPr>
        <w:t xml:space="preserve">потребитель газа </w:t>
      </w:r>
      <w:r w:rsidR="001A614E">
        <w:rPr>
          <w:rFonts w:ascii="Times New Roman" w:hAnsi="Times New Roman" w:cs="Times New Roman"/>
          <w:color w:val="000000"/>
          <w:sz w:val="28"/>
          <w:szCs w:val="28"/>
        </w:rPr>
        <w:t>–</w:t>
      </w:r>
      <w:r w:rsidRPr="00536A72">
        <w:rPr>
          <w:rFonts w:ascii="Times New Roman" w:hAnsi="Times New Roman" w:cs="Times New Roman"/>
          <w:color w:val="000000"/>
          <w:sz w:val="28"/>
          <w:szCs w:val="28"/>
        </w:rPr>
        <w:t xml:space="preserve"> физическое или юридическое лицо, приобретающее газ у поставщика и использующее его в качестве топлива. Потребителями газа могут быть собственники (арендаторы, наниматели) газифицированных зданий всех назначений; </w:t>
      </w:r>
    </w:p>
    <w:p w14:paraId="7FBC1074" w14:textId="77777777" w:rsidR="00536A72" w:rsidRPr="00536A72" w:rsidRDefault="0098451B" w:rsidP="00536A72">
      <w:pPr>
        <w:pStyle w:val="af4"/>
        <w:numPr>
          <w:ilvl w:val="0"/>
          <w:numId w:val="29"/>
        </w:numPr>
        <w:autoSpaceDE w:val="0"/>
        <w:autoSpaceDN w:val="0"/>
        <w:adjustRightInd w:val="0"/>
        <w:spacing w:after="0" w:line="360" w:lineRule="auto"/>
        <w:ind w:left="567" w:hanging="283"/>
        <w:jc w:val="both"/>
        <w:rPr>
          <w:rFonts w:ascii="Times New Roman" w:hAnsi="Times New Roman" w:cs="Times New Roman"/>
          <w:color w:val="000000"/>
          <w:sz w:val="28"/>
          <w:szCs w:val="28"/>
        </w:rPr>
      </w:pPr>
      <w:r w:rsidRPr="00536A72">
        <w:rPr>
          <w:rFonts w:ascii="Times New Roman" w:hAnsi="Times New Roman" w:cs="Times New Roman"/>
          <w:b/>
          <w:bCs/>
          <w:color w:val="000000"/>
          <w:sz w:val="28"/>
          <w:szCs w:val="28"/>
        </w:rPr>
        <w:t xml:space="preserve">газоиспользующее оборудование (установка) </w:t>
      </w:r>
      <w:r w:rsidR="001A614E">
        <w:rPr>
          <w:rFonts w:ascii="Times New Roman" w:hAnsi="Times New Roman" w:cs="Times New Roman"/>
          <w:color w:val="000000"/>
          <w:sz w:val="28"/>
          <w:szCs w:val="28"/>
        </w:rPr>
        <w:t>–</w:t>
      </w:r>
      <w:r w:rsidRPr="00536A72">
        <w:rPr>
          <w:rFonts w:ascii="Times New Roman" w:hAnsi="Times New Roman" w:cs="Times New Roman"/>
          <w:color w:val="000000"/>
          <w:sz w:val="28"/>
          <w:szCs w:val="28"/>
        </w:rPr>
        <w:t xml:space="preserve"> оборудование, использующее газ в качестве топлива (котлы, турбины, печи, газопоршневые двигатели, технологические линии и др.)</w:t>
      </w:r>
      <w:r w:rsidR="00536A72" w:rsidRPr="00536A72">
        <w:rPr>
          <w:rFonts w:ascii="Times New Roman" w:hAnsi="Times New Roman" w:cs="Times New Roman"/>
          <w:b/>
          <w:bCs/>
          <w:color w:val="000000"/>
          <w:sz w:val="28"/>
          <w:szCs w:val="28"/>
        </w:rPr>
        <w:t>;</w:t>
      </w:r>
    </w:p>
    <w:p w14:paraId="6CD01F75" w14:textId="77777777" w:rsidR="00536A72" w:rsidRDefault="0098451B" w:rsidP="00536A72">
      <w:pPr>
        <w:pStyle w:val="af4"/>
        <w:numPr>
          <w:ilvl w:val="0"/>
          <w:numId w:val="29"/>
        </w:numPr>
        <w:autoSpaceDE w:val="0"/>
        <w:autoSpaceDN w:val="0"/>
        <w:adjustRightInd w:val="0"/>
        <w:spacing w:after="0" w:line="360" w:lineRule="auto"/>
        <w:ind w:left="567" w:hanging="283"/>
        <w:jc w:val="both"/>
        <w:rPr>
          <w:rFonts w:ascii="Times New Roman" w:hAnsi="Times New Roman" w:cs="Times New Roman"/>
          <w:color w:val="000000"/>
          <w:sz w:val="28"/>
          <w:szCs w:val="28"/>
        </w:rPr>
      </w:pPr>
      <w:r w:rsidRPr="00536A72">
        <w:rPr>
          <w:rFonts w:ascii="Times New Roman" w:hAnsi="Times New Roman" w:cs="Times New Roman"/>
          <w:b/>
          <w:bCs/>
          <w:color w:val="000000"/>
          <w:sz w:val="28"/>
          <w:szCs w:val="28"/>
        </w:rPr>
        <w:t>источник газа</w:t>
      </w:r>
      <w:r w:rsidRPr="00536A72">
        <w:rPr>
          <w:rFonts w:ascii="Times New Roman" w:hAnsi="Times New Roman" w:cs="Times New Roman"/>
          <w:color w:val="000000"/>
          <w:sz w:val="28"/>
          <w:szCs w:val="28"/>
        </w:rPr>
        <w:t>: элемент системы газоснабжения (например, газораспределительная станция (ГРС)), предназначенный для подачи газа (природного газа и СУГ) в газораспределительную сеть</w:t>
      </w:r>
      <w:r w:rsidR="00536A72">
        <w:rPr>
          <w:rFonts w:ascii="Times New Roman" w:hAnsi="Times New Roman" w:cs="Times New Roman"/>
          <w:color w:val="000000"/>
          <w:sz w:val="28"/>
          <w:szCs w:val="28"/>
        </w:rPr>
        <w:t>;</w:t>
      </w:r>
    </w:p>
    <w:p w14:paraId="0753CC4F" w14:textId="77777777" w:rsidR="00536A72" w:rsidRPr="00536A72" w:rsidRDefault="0098451B" w:rsidP="00536A72">
      <w:pPr>
        <w:pStyle w:val="af4"/>
        <w:numPr>
          <w:ilvl w:val="0"/>
          <w:numId w:val="29"/>
        </w:numPr>
        <w:autoSpaceDE w:val="0"/>
        <w:autoSpaceDN w:val="0"/>
        <w:adjustRightInd w:val="0"/>
        <w:spacing w:after="0" w:line="360" w:lineRule="auto"/>
        <w:ind w:left="567" w:hanging="283"/>
        <w:jc w:val="both"/>
        <w:rPr>
          <w:rFonts w:ascii="Times New Roman" w:hAnsi="Times New Roman" w:cs="Times New Roman"/>
          <w:color w:val="000000"/>
          <w:sz w:val="28"/>
          <w:szCs w:val="28"/>
        </w:rPr>
      </w:pPr>
      <w:r w:rsidRPr="00536A72">
        <w:rPr>
          <w:rFonts w:ascii="Times New Roman" w:hAnsi="Times New Roman" w:cs="Times New Roman"/>
          <w:b/>
          <w:bCs/>
          <w:color w:val="000000"/>
          <w:sz w:val="28"/>
          <w:szCs w:val="28"/>
        </w:rPr>
        <w:t xml:space="preserve">внутренний газопровод: </w:t>
      </w:r>
      <w:r w:rsidRPr="00536A72">
        <w:rPr>
          <w:rFonts w:ascii="Times New Roman" w:hAnsi="Times New Roman" w:cs="Times New Roman"/>
          <w:color w:val="000000"/>
          <w:sz w:val="28"/>
          <w:szCs w:val="28"/>
        </w:rPr>
        <w:t>газопровод, проложенный внутри здания от вводного газопровода до места установки газоиспользующего оборудования</w:t>
      </w:r>
      <w:r w:rsidR="00536A72" w:rsidRPr="00536A72">
        <w:rPr>
          <w:rFonts w:ascii="Times New Roman" w:hAnsi="Times New Roman" w:cs="Times New Roman"/>
          <w:b/>
          <w:bCs/>
          <w:color w:val="000000"/>
          <w:sz w:val="28"/>
          <w:szCs w:val="28"/>
        </w:rPr>
        <w:t>;</w:t>
      </w:r>
    </w:p>
    <w:p w14:paraId="34D1AF78" w14:textId="77777777" w:rsidR="00536A72" w:rsidRDefault="0098451B" w:rsidP="00536A72">
      <w:pPr>
        <w:pStyle w:val="af4"/>
        <w:numPr>
          <w:ilvl w:val="0"/>
          <w:numId w:val="29"/>
        </w:numPr>
        <w:autoSpaceDE w:val="0"/>
        <w:autoSpaceDN w:val="0"/>
        <w:adjustRightInd w:val="0"/>
        <w:spacing w:after="0" w:line="360" w:lineRule="auto"/>
        <w:ind w:left="567" w:hanging="283"/>
        <w:jc w:val="both"/>
        <w:rPr>
          <w:rFonts w:ascii="Times New Roman" w:hAnsi="Times New Roman" w:cs="Times New Roman"/>
          <w:color w:val="000000"/>
          <w:sz w:val="28"/>
          <w:szCs w:val="28"/>
        </w:rPr>
      </w:pPr>
      <w:r w:rsidRPr="00536A72">
        <w:rPr>
          <w:rFonts w:ascii="Times New Roman" w:hAnsi="Times New Roman" w:cs="Times New Roman"/>
          <w:b/>
          <w:bCs/>
          <w:color w:val="000000"/>
          <w:sz w:val="28"/>
          <w:szCs w:val="28"/>
        </w:rPr>
        <w:t>подземный газопровод</w:t>
      </w:r>
      <w:r w:rsidRPr="00536A72">
        <w:rPr>
          <w:rFonts w:ascii="Times New Roman" w:hAnsi="Times New Roman" w:cs="Times New Roman"/>
          <w:color w:val="000000"/>
          <w:sz w:val="28"/>
          <w:szCs w:val="28"/>
        </w:rPr>
        <w:t>: наружный газопровод, проложенный ниже уровня поверхности земли или по поверхности земли в обваловании</w:t>
      </w:r>
      <w:r w:rsidR="00536A72">
        <w:rPr>
          <w:rFonts w:ascii="Times New Roman" w:hAnsi="Times New Roman" w:cs="Times New Roman"/>
          <w:color w:val="000000"/>
          <w:sz w:val="28"/>
          <w:szCs w:val="28"/>
        </w:rPr>
        <w:t>;</w:t>
      </w:r>
    </w:p>
    <w:p w14:paraId="6B454DFB" w14:textId="77777777" w:rsidR="00536A72" w:rsidRPr="00536A72" w:rsidRDefault="0098451B" w:rsidP="00536A72">
      <w:pPr>
        <w:pStyle w:val="af4"/>
        <w:numPr>
          <w:ilvl w:val="0"/>
          <w:numId w:val="29"/>
        </w:numPr>
        <w:autoSpaceDE w:val="0"/>
        <w:autoSpaceDN w:val="0"/>
        <w:adjustRightInd w:val="0"/>
        <w:spacing w:after="0" w:line="360" w:lineRule="auto"/>
        <w:ind w:left="567" w:hanging="283"/>
        <w:jc w:val="both"/>
        <w:rPr>
          <w:rFonts w:ascii="Times New Roman" w:hAnsi="Times New Roman" w:cs="Times New Roman"/>
          <w:color w:val="000000"/>
          <w:sz w:val="28"/>
          <w:szCs w:val="28"/>
        </w:rPr>
      </w:pPr>
      <w:r w:rsidRPr="00536A72">
        <w:rPr>
          <w:rFonts w:ascii="Times New Roman" w:hAnsi="Times New Roman" w:cs="Times New Roman"/>
          <w:b/>
          <w:bCs/>
          <w:color w:val="000000"/>
          <w:sz w:val="28"/>
          <w:szCs w:val="28"/>
        </w:rPr>
        <w:lastRenderedPageBreak/>
        <w:t>надземный газопровод</w:t>
      </w:r>
      <w:r w:rsidRPr="00536A72">
        <w:rPr>
          <w:rFonts w:ascii="Times New Roman" w:hAnsi="Times New Roman" w:cs="Times New Roman"/>
          <w:color w:val="000000"/>
          <w:sz w:val="28"/>
          <w:szCs w:val="28"/>
        </w:rPr>
        <w:t>: наружный газопровод, проложенный над поверхностью земли или по поверхности земли без обвалования</w:t>
      </w:r>
      <w:r w:rsidR="00536A72" w:rsidRPr="00536A72">
        <w:rPr>
          <w:rFonts w:ascii="Times New Roman" w:hAnsi="Times New Roman" w:cs="Times New Roman"/>
          <w:b/>
          <w:bCs/>
          <w:color w:val="000000"/>
          <w:sz w:val="28"/>
          <w:szCs w:val="28"/>
        </w:rPr>
        <w:t>;</w:t>
      </w:r>
    </w:p>
    <w:p w14:paraId="5CCD89A6" w14:textId="77777777" w:rsidR="00536A72" w:rsidRDefault="0098451B" w:rsidP="00536A72">
      <w:pPr>
        <w:pStyle w:val="af4"/>
        <w:numPr>
          <w:ilvl w:val="0"/>
          <w:numId w:val="29"/>
        </w:numPr>
        <w:autoSpaceDE w:val="0"/>
        <w:autoSpaceDN w:val="0"/>
        <w:adjustRightInd w:val="0"/>
        <w:spacing w:after="0" w:line="360" w:lineRule="auto"/>
        <w:ind w:left="567" w:hanging="283"/>
        <w:jc w:val="both"/>
        <w:rPr>
          <w:rFonts w:ascii="Times New Roman" w:hAnsi="Times New Roman" w:cs="Times New Roman"/>
          <w:color w:val="000000"/>
          <w:sz w:val="28"/>
          <w:szCs w:val="28"/>
        </w:rPr>
      </w:pPr>
      <w:r w:rsidRPr="00536A72">
        <w:rPr>
          <w:rFonts w:ascii="Times New Roman" w:hAnsi="Times New Roman" w:cs="Times New Roman"/>
          <w:b/>
          <w:bCs/>
          <w:color w:val="000000"/>
          <w:sz w:val="28"/>
          <w:szCs w:val="28"/>
        </w:rPr>
        <w:t>прибор учета газа</w:t>
      </w:r>
      <w:r w:rsidRPr="00536A72">
        <w:rPr>
          <w:rFonts w:ascii="Times New Roman" w:hAnsi="Times New Roman" w:cs="Times New Roman"/>
          <w:color w:val="000000"/>
          <w:sz w:val="28"/>
          <w:szCs w:val="28"/>
        </w:rPr>
        <w:t>: Средство измерения, используемое для определения объема газа, перемещенного через контролируемую точку сети газораспределения (газопотребления)</w:t>
      </w:r>
      <w:r w:rsidR="00536A72">
        <w:rPr>
          <w:rFonts w:ascii="Times New Roman" w:hAnsi="Times New Roman" w:cs="Times New Roman"/>
          <w:color w:val="000000"/>
          <w:sz w:val="28"/>
          <w:szCs w:val="28"/>
        </w:rPr>
        <w:t>;</w:t>
      </w:r>
    </w:p>
    <w:p w14:paraId="54267BB2" w14:textId="77777777" w:rsidR="00536A72" w:rsidRDefault="0098451B" w:rsidP="00536A72">
      <w:pPr>
        <w:pStyle w:val="af4"/>
        <w:numPr>
          <w:ilvl w:val="0"/>
          <w:numId w:val="29"/>
        </w:numPr>
        <w:autoSpaceDE w:val="0"/>
        <w:autoSpaceDN w:val="0"/>
        <w:adjustRightInd w:val="0"/>
        <w:spacing w:after="0" w:line="360" w:lineRule="auto"/>
        <w:ind w:left="567" w:hanging="283"/>
        <w:jc w:val="both"/>
        <w:rPr>
          <w:rFonts w:ascii="Times New Roman" w:hAnsi="Times New Roman" w:cs="Times New Roman"/>
          <w:color w:val="000000"/>
          <w:sz w:val="28"/>
          <w:szCs w:val="28"/>
        </w:rPr>
      </w:pPr>
      <w:r w:rsidRPr="00536A72">
        <w:rPr>
          <w:rFonts w:ascii="Times New Roman" w:hAnsi="Times New Roman" w:cs="Times New Roman"/>
          <w:b/>
          <w:bCs/>
          <w:color w:val="000000"/>
          <w:sz w:val="28"/>
          <w:szCs w:val="28"/>
        </w:rPr>
        <w:t xml:space="preserve">газорегуляторный пункт (ГРП), установка (ГРУ) </w:t>
      </w:r>
      <w:r w:rsidR="001A614E">
        <w:rPr>
          <w:rFonts w:ascii="Times New Roman" w:hAnsi="Times New Roman" w:cs="Times New Roman"/>
          <w:color w:val="000000"/>
          <w:sz w:val="28"/>
          <w:szCs w:val="28"/>
        </w:rPr>
        <w:t>–</w:t>
      </w:r>
      <w:r w:rsidRPr="00536A72">
        <w:rPr>
          <w:rFonts w:ascii="Times New Roman" w:hAnsi="Times New Roman" w:cs="Times New Roman"/>
          <w:color w:val="000000"/>
          <w:sz w:val="28"/>
          <w:szCs w:val="28"/>
        </w:rPr>
        <w:t xml:space="preserve"> технологическое устройство, предназначенное для снижения давления газа и поддержания его на заданных уровнях</w:t>
      </w:r>
      <w:r w:rsidR="00536A72">
        <w:rPr>
          <w:rFonts w:ascii="Times New Roman" w:hAnsi="Times New Roman" w:cs="Times New Roman"/>
          <w:color w:val="000000"/>
          <w:sz w:val="28"/>
          <w:szCs w:val="28"/>
        </w:rPr>
        <w:t>;</w:t>
      </w:r>
    </w:p>
    <w:p w14:paraId="6364460F" w14:textId="77777777" w:rsidR="0098451B" w:rsidRPr="00536A72" w:rsidRDefault="0098451B" w:rsidP="00536A72">
      <w:pPr>
        <w:pStyle w:val="af4"/>
        <w:numPr>
          <w:ilvl w:val="0"/>
          <w:numId w:val="29"/>
        </w:numPr>
        <w:autoSpaceDE w:val="0"/>
        <w:autoSpaceDN w:val="0"/>
        <w:adjustRightInd w:val="0"/>
        <w:spacing w:after="0" w:line="360" w:lineRule="auto"/>
        <w:ind w:left="567" w:hanging="283"/>
        <w:jc w:val="both"/>
        <w:rPr>
          <w:rFonts w:ascii="Times New Roman" w:hAnsi="Times New Roman" w:cs="Times New Roman"/>
          <w:color w:val="000000"/>
          <w:sz w:val="28"/>
          <w:szCs w:val="28"/>
        </w:rPr>
      </w:pPr>
      <w:r w:rsidRPr="00536A72">
        <w:rPr>
          <w:rFonts w:ascii="Times New Roman" w:hAnsi="Times New Roman" w:cs="Times New Roman"/>
          <w:b/>
          <w:bCs/>
          <w:color w:val="000000"/>
          <w:sz w:val="28"/>
          <w:szCs w:val="28"/>
        </w:rPr>
        <w:t xml:space="preserve">шкафной газорегуляторный пункт (ШРП) </w:t>
      </w:r>
      <w:r w:rsidR="001A614E">
        <w:rPr>
          <w:rFonts w:ascii="Times New Roman" w:hAnsi="Times New Roman" w:cs="Times New Roman"/>
          <w:color w:val="000000"/>
          <w:sz w:val="28"/>
          <w:szCs w:val="28"/>
        </w:rPr>
        <w:t>–</w:t>
      </w:r>
      <w:r w:rsidRPr="00536A72">
        <w:rPr>
          <w:rFonts w:ascii="Times New Roman" w:hAnsi="Times New Roman" w:cs="Times New Roman"/>
          <w:color w:val="000000"/>
          <w:sz w:val="28"/>
          <w:szCs w:val="28"/>
        </w:rPr>
        <w:t xml:space="preserve"> технологическое устройство в шкафном исполнении, предназначенное для снижения давления газа и поддержания его на заданных уровнях в газораспределительных сетях.</w:t>
      </w:r>
    </w:p>
    <w:p w14:paraId="18E0AAF5" w14:textId="77777777" w:rsidR="0098451B" w:rsidRDefault="0098451B" w:rsidP="001A5C8A">
      <w:pPr>
        <w:spacing w:line="360" w:lineRule="auto"/>
        <w:ind w:firstLine="567"/>
        <w:jc w:val="both"/>
        <w:rPr>
          <w:rFonts w:ascii="Times New Roman" w:hAnsi="Times New Roman" w:cs="Times New Roman"/>
          <w:b/>
          <w:bCs/>
          <w:i/>
          <w:sz w:val="28"/>
          <w:szCs w:val="28"/>
        </w:rPr>
      </w:pPr>
    </w:p>
    <w:p w14:paraId="7E0B35FE" w14:textId="77777777" w:rsidR="0098451B" w:rsidRDefault="0098451B" w:rsidP="001A5C8A">
      <w:pPr>
        <w:spacing w:line="360" w:lineRule="auto"/>
        <w:ind w:firstLine="567"/>
        <w:jc w:val="both"/>
        <w:rPr>
          <w:rFonts w:ascii="Times New Roman" w:hAnsi="Times New Roman" w:cs="Times New Roman"/>
          <w:b/>
          <w:bCs/>
          <w:i/>
          <w:sz w:val="28"/>
          <w:szCs w:val="28"/>
        </w:rPr>
      </w:pPr>
    </w:p>
    <w:p w14:paraId="0F234BEF" w14:textId="77777777" w:rsidR="00536A72" w:rsidRDefault="00536A72" w:rsidP="00770406">
      <w:pPr>
        <w:autoSpaceDE w:val="0"/>
        <w:autoSpaceDN w:val="0"/>
        <w:adjustRightInd w:val="0"/>
        <w:spacing w:after="0" w:line="360" w:lineRule="auto"/>
        <w:ind w:firstLine="567"/>
        <w:jc w:val="both"/>
        <w:rPr>
          <w:rFonts w:ascii="Times New Roman" w:hAnsi="Times New Roman" w:cs="Times New Roman"/>
          <w:b/>
          <w:bCs/>
          <w:i/>
          <w:color w:val="000000"/>
          <w:sz w:val="28"/>
          <w:szCs w:val="28"/>
        </w:rPr>
        <w:sectPr w:rsidR="00536A72" w:rsidSect="00212997">
          <w:pgSz w:w="11906" w:h="16838"/>
          <w:pgMar w:top="1134" w:right="850" w:bottom="1134" w:left="1418" w:header="708" w:footer="290"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5824D0A3" w14:textId="77777777" w:rsidR="00536A72" w:rsidRPr="00536A72" w:rsidRDefault="00770406" w:rsidP="00536A72">
      <w:pPr>
        <w:pStyle w:val="af4"/>
        <w:numPr>
          <w:ilvl w:val="0"/>
          <w:numId w:val="30"/>
        </w:numPr>
        <w:autoSpaceDE w:val="0"/>
        <w:autoSpaceDN w:val="0"/>
        <w:adjustRightInd w:val="0"/>
        <w:spacing w:after="0" w:line="240" w:lineRule="auto"/>
        <w:jc w:val="center"/>
        <w:rPr>
          <w:rFonts w:ascii="Times New Roman" w:hAnsi="Times New Roman" w:cs="Times New Roman"/>
          <w:b/>
          <w:bCs/>
          <w:i/>
          <w:color w:val="000000"/>
          <w:sz w:val="28"/>
          <w:szCs w:val="28"/>
        </w:rPr>
      </w:pPr>
      <w:r w:rsidRPr="00536A72">
        <w:rPr>
          <w:rFonts w:ascii="Times New Roman" w:hAnsi="Times New Roman" w:cs="Times New Roman"/>
          <w:b/>
          <w:bCs/>
          <w:i/>
          <w:color w:val="000000"/>
          <w:sz w:val="28"/>
          <w:szCs w:val="28"/>
        </w:rPr>
        <w:lastRenderedPageBreak/>
        <w:t xml:space="preserve">ХАРАКТЕРИСТИКА ТЕРРИТОРИИ </w:t>
      </w:r>
    </w:p>
    <w:p w14:paraId="1764DBA1" w14:textId="77777777" w:rsidR="002A558A" w:rsidRDefault="00770406" w:rsidP="00536A72">
      <w:pPr>
        <w:pStyle w:val="af4"/>
        <w:autoSpaceDE w:val="0"/>
        <w:autoSpaceDN w:val="0"/>
        <w:adjustRightInd w:val="0"/>
        <w:spacing w:line="240" w:lineRule="auto"/>
        <w:ind w:left="927"/>
        <w:jc w:val="center"/>
        <w:rPr>
          <w:rFonts w:ascii="Times New Roman" w:hAnsi="Times New Roman" w:cs="Times New Roman"/>
          <w:b/>
          <w:bCs/>
          <w:i/>
          <w:color w:val="000000"/>
          <w:sz w:val="28"/>
          <w:szCs w:val="28"/>
        </w:rPr>
      </w:pPr>
      <w:r w:rsidRPr="00536A72">
        <w:rPr>
          <w:rFonts w:ascii="Times New Roman" w:hAnsi="Times New Roman" w:cs="Times New Roman"/>
          <w:b/>
          <w:bCs/>
          <w:i/>
          <w:color w:val="000000"/>
          <w:sz w:val="28"/>
          <w:szCs w:val="28"/>
        </w:rPr>
        <w:t>СЕЛЬСКОГО ПОСЕЛЕНИЯ</w:t>
      </w:r>
      <w:r w:rsidR="00490ABE">
        <w:rPr>
          <w:rFonts w:ascii="Times New Roman" w:hAnsi="Times New Roman" w:cs="Times New Roman"/>
          <w:b/>
          <w:bCs/>
          <w:i/>
          <w:color w:val="000000"/>
          <w:sz w:val="28"/>
          <w:szCs w:val="28"/>
        </w:rPr>
        <w:t xml:space="preserve"> КУБАНЬ</w:t>
      </w:r>
    </w:p>
    <w:p w14:paraId="134A5DDF" w14:textId="77777777" w:rsidR="00770406" w:rsidRPr="00536A72" w:rsidRDefault="00490ABE" w:rsidP="00536A72">
      <w:pPr>
        <w:pStyle w:val="af4"/>
        <w:autoSpaceDE w:val="0"/>
        <w:autoSpaceDN w:val="0"/>
        <w:adjustRightInd w:val="0"/>
        <w:spacing w:line="240" w:lineRule="auto"/>
        <w:ind w:left="927"/>
        <w:jc w:val="center"/>
        <w:rPr>
          <w:rFonts w:ascii="Times New Roman" w:hAnsi="Times New Roman" w:cs="Times New Roman"/>
          <w:i/>
          <w:color w:val="000000"/>
          <w:sz w:val="28"/>
          <w:szCs w:val="28"/>
        </w:rPr>
      </w:pPr>
      <w:r>
        <w:rPr>
          <w:rFonts w:ascii="Times New Roman" w:hAnsi="Times New Roman" w:cs="Times New Roman"/>
          <w:b/>
          <w:bCs/>
          <w:i/>
          <w:iCs/>
          <w:color w:val="000000"/>
          <w:sz w:val="28"/>
          <w:szCs w:val="28"/>
        </w:rPr>
        <w:t>ГУЛЬКЕВИЧСКОГО</w:t>
      </w:r>
      <w:r w:rsidR="002A558A" w:rsidRPr="002A558A">
        <w:rPr>
          <w:rFonts w:ascii="Times New Roman" w:hAnsi="Times New Roman" w:cs="Times New Roman"/>
          <w:b/>
          <w:bCs/>
          <w:i/>
          <w:iCs/>
          <w:color w:val="000000"/>
          <w:sz w:val="28"/>
          <w:szCs w:val="28"/>
        </w:rPr>
        <w:t xml:space="preserve"> РАЙОНА</w:t>
      </w:r>
    </w:p>
    <w:p w14:paraId="26FFF833" w14:textId="77777777" w:rsidR="002B02B0" w:rsidRPr="00770406" w:rsidRDefault="00E86924" w:rsidP="00536A72">
      <w:pPr>
        <w:autoSpaceDE w:val="0"/>
        <w:autoSpaceDN w:val="0"/>
        <w:adjustRightInd w:val="0"/>
        <w:spacing w:line="240" w:lineRule="auto"/>
        <w:ind w:firstLine="567"/>
        <w:jc w:val="center"/>
        <w:rPr>
          <w:rFonts w:ascii="Times New Roman" w:hAnsi="Times New Roman" w:cs="Times New Roman"/>
          <w:i/>
          <w:color w:val="000000"/>
          <w:sz w:val="28"/>
          <w:szCs w:val="28"/>
        </w:rPr>
      </w:pPr>
      <w:r>
        <w:rPr>
          <w:rFonts w:ascii="Times New Roman" w:hAnsi="Times New Roman" w:cs="Times New Roman"/>
          <w:b/>
          <w:bCs/>
          <w:i/>
          <w:iCs/>
          <w:color w:val="000000"/>
          <w:sz w:val="28"/>
          <w:szCs w:val="28"/>
        </w:rPr>
        <w:t>1.1</w:t>
      </w:r>
      <w:r w:rsidR="00770406" w:rsidRPr="00DA2E7B">
        <w:rPr>
          <w:rFonts w:ascii="Times New Roman" w:hAnsi="Times New Roman" w:cs="Times New Roman"/>
          <w:b/>
          <w:bCs/>
          <w:i/>
          <w:iCs/>
          <w:color w:val="000000"/>
          <w:sz w:val="28"/>
          <w:szCs w:val="28"/>
        </w:rPr>
        <w:t xml:space="preserve"> </w:t>
      </w:r>
      <w:r w:rsidR="00212997" w:rsidRPr="00DA2E7B">
        <w:rPr>
          <w:rFonts w:ascii="Times New Roman" w:hAnsi="Times New Roman" w:cs="Times New Roman"/>
          <w:b/>
          <w:bCs/>
          <w:i/>
          <w:iCs/>
          <w:color w:val="000000"/>
          <w:sz w:val="28"/>
          <w:szCs w:val="28"/>
        </w:rPr>
        <w:t>Общие</w:t>
      </w:r>
      <w:r w:rsidR="00212997" w:rsidRPr="00770406">
        <w:rPr>
          <w:rFonts w:ascii="Times New Roman" w:hAnsi="Times New Roman" w:cs="Times New Roman"/>
          <w:b/>
          <w:bCs/>
          <w:i/>
          <w:iCs/>
          <w:color w:val="000000"/>
          <w:sz w:val="28"/>
          <w:szCs w:val="28"/>
        </w:rPr>
        <w:t xml:space="preserve"> сведения</w:t>
      </w:r>
      <w:r w:rsidR="00770406" w:rsidRPr="00770406">
        <w:rPr>
          <w:rFonts w:ascii="Times New Roman" w:hAnsi="Times New Roman" w:cs="Times New Roman"/>
          <w:b/>
          <w:bCs/>
          <w:i/>
          <w:iCs/>
          <w:color w:val="000000"/>
          <w:sz w:val="28"/>
          <w:szCs w:val="28"/>
        </w:rPr>
        <w:t xml:space="preserve">. </w:t>
      </w:r>
      <w:r w:rsidR="00212997" w:rsidRPr="00770406">
        <w:rPr>
          <w:rFonts w:ascii="Times New Roman" w:hAnsi="Times New Roman" w:cs="Times New Roman"/>
          <w:b/>
          <w:bCs/>
          <w:i/>
          <w:iCs/>
          <w:color w:val="000000"/>
          <w:sz w:val="28"/>
          <w:szCs w:val="28"/>
        </w:rPr>
        <w:t>Существующее положение</w:t>
      </w:r>
    </w:p>
    <w:p w14:paraId="44E17B3E" w14:textId="77777777" w:rsidR="007A62E5" w:rsidRPr="00C74819" w:rsidRDefault="007A62E5" w:rsidP="00C74819">
      <w:pPr>
        <w:pStyle w:val="consnormal"/>
        <w:spacing w:before="0" w:beforeAutospacing="0" w:after="0" w:afterAutospacing="0" w:line="360" w:lineRule="auto"/>
        <w:ind w:firstLine="567"/>
        <w:jc w:val="both"/>
        <w:rPr>
          <w:sz w:val="28"/>
          <w:szCs w:val="28"/>
          <w:shd w:val="clear" w:color="auto" w:fill="FFFFFF"/>
        </w:rPr>
      </w:pPr>
      <w:bookmarkStart w:id="0" w:name="_Toc478546597"/>
      <w:bookmarkStart w:id="1" w:name="_Toc320103954"/>
      <w:r w:rsidRPr="00C74819">
        <w:rPr>
          <w:sz w:val="28"/>
          <w:szCs w:val="28"/>
          <w:shd w:val="clear" w:color="auto" w:fill="FFFFFF"/>
        </w:rPr>
        <w:t xml:space="preserve">Сельское поселение расположено в восточной части Гулькевичского района Краснодарского края, граничит: с запада </w:t>
      </w:r>
      <w:r w:rsidR="00E86924">
        <w:rPr>
          <w:sz w:val="28"/>
          <w:szCs w:val="28"/>
          <w:shd w:val="clear" w:color="auto" w:fill="FFFFFF"/>
        </w:rPr>
        <w:t>–</w:t>
      </w:r>
      <w:r w:rsidRPr="00C74819">
        <w:rPr>
          <w:sz w:val="28"/>
          <w:szCs w:val="28"/>
          <w:shd w:val="clear" w:color="auto" w:fill="FFFFFF"/>
        </w:rPr>
        <w:t xml:space="preserve"> с Новоукраинским и Комсомольским сельскими поселениями района, с юга </w:t>
      </w:r>
      <w:r w:rsidR="00E86924">
        <w:rPr>
          <w:sz w:val="28"/>
          <w:szCs w:val="28"/>
          <w:shd w:val="clear" w:color="auto" w:fill="FFFFFF"/>
        </w:rPr>
        <w:t>–</w:t>
      </w:r>
      <w:r w:rsidRPr="00C74819">
        <w:rPr>
          <w:sz w:val="28"/>
          <w:szCs w:val="28"/>
          <w:shd w:val="clear" w:color="auto" w:fill="FFFFFF"/>
        </w:rPr>
        <w:t xml:space="preserve"> с </w:t>
      </w:r>
      <w:proofErr w:type="spellStart"/>
      <w:r w:rsidRPr="00C74819">
        <w:rPr>
          <w:sz w:val="28"/>
          <w:szCs w:val="28"/>
          <w:shd w:val="clear" w:color="auto" w:fill="FFFFFF"/>
        </w:rPr>
        <w:t>Николенским</w:t>
      </w:r>
      <w:proofErr w:type="spellEnd"/>
      <w:r w:rsidRPr="00C74819">
        <w:rPr>
          <w:sz w:val="28"/>
          <w:szCs w:val="28"/>
          <w:shd w:val="clear" w:color="auto" w:fill="FFFFFF"/>
        </w:rPr>
        <w:t xml:space="preserve"> и Скобелевским сельскими поселениями района, с запада и северо-запада </w:t>
      </w:r>
      <w:r w:rsidR="00E86924">
        <w:rPr>
          <w:sz w:val="28"/>
          <w:szCs w:val="28"/>
          <w:shd w:val="clear" w:color="auto" w:fill="FFFFFF"/>
        </w:rPr>
        <w:t>–</w:t>
      </w:r>
      <w:r w:rsidRPr="00C74819">
        <w:rPr>
          <w:sz w:val="28"/>
          <w:szCs w:val="28"/>
          <w:shd w:val="clear" w:color="auto" w:fill="FFFFFF"/>
        </w:rPr>
        <w:t xml:space="preserve"> с Тбилисским муниципальным районом.</w:t>
      </w:r>
    </w:p>
    <w:p w14:paraId="1941D4A4" w14:textId="77777777" w:rsidR="007A62E5" w:rsidRPr="00C74819" w:rsidRDefault="007A62E5" w:rsidP="00C74819">
      <w:pPr>
        <w:pStyle w:val="consnormal"/>
        <w:spacing w:before="0" w:beforeAutospacing="0" w:after="0" w:afterAutospacing="0" w:line="360" w:lineRule="auto"/>
        <w:ind w:firstLine="567"/>
        <w:jc w:val="both"/>
        <w:rPr>
          <w:sz w:val="28"/>
          <w:szCs w:val="28"/>
          <w:shd w:val="clear" w:color="auto" w:fill="FFFFFF"/>
        </w:rPr>
      </w:pPr>
      <w:r w:rsidRPr="00C74819">
        <w:rPr>
          <w:sz w:val="28"/>
          <w:szCs w:val="28"/>
          <w:shd w:val="clear" w:color="auto" w:fill="FFFFFF"/>
        </w:rPr>
        <w:t xml:space="preserve">На территории сельского поселения расположено восемь </w:t>
      </w:r>
      <w:r w:rsidRPr="00C74819">
        <w:rPr>
          <w:sz w:val="28"/>
          <w:szCs w:val="28"/>
        </w:rPr>
        <w:t>населенных пунктов – посёлок Кубань, посёлок Дальний, посёлок Мирный, посёлок Новоивановский, посёлок Подлесный, посёлок Советский, посёлок Трудовой, посёлок Урожайный.</w:t>
      </w:r>
    </w:p>
    <w:p w14:paraId="0D874643" w14:textId="77777777" w:rsidR="007A62E5" w:rsidRPr="00C74819" w:rsidRDefault="007A62E5" w:rsidP="00C74819">
      <w:pPr>
        <w:pStyle w:val="consnormal"/>
        <w:spacing w:before="0" w:beforeAutospacing="0" w:after="0" w:afterAutospacing="0" w:line="360" w:lineRule="auto"/>
        <w:ind w:firstLine="567"/>
        <w:jc w:val="both"/>
        <w:rPr>
          <w:sz w:val="28"/>
          <w:szCs w:val="28"/>
          <w:shd w:val="clear" w:color="auto" w:fill="FFFFFF"/>
        </w:rPr>
      </w:pPr>
      <w:r w:rsidRPr="00C74819">
        <w:rPr>
          <w:sz w:val="28"/>
          <w:szCs w:val="28"/>
          <w:shd w:val="clear" w:color="auto" w:fill="FFFFFF"/>
        </w:rPr>
        <w:t>Территорию сельского поселения Кубань с востока на запад пересекает автомобильная дорога регионального и межмуниципального значения, которая связывает населенные пункты Кубань, Новоивановский, Мирный с городом Гулькевичи, Новоукраинским сельским поселением и Тбилисским Районом.</w:t>
      </w:r>
    </w:p>
    <w:p w14:paraId="199F320A" w14:textId="77777777" w:rsidR="007A62E5" w:rsidRPr="00C74819" w:rsidRDefault="007A62E5" w:rsidP="00C74819">
      <w:pPr>
        <w:pStyle w:val="consnormal"/>
        <w:spacing w:before="0" w:beforeAutospacing="0" w:after="0" w:afterAutospacing="0" w:line="360" w:lineRule="auto"/>
        <w:ind w:firstLine="567"/>
        <w:jc w:val="both"/>
        <w:rPr>
          <w:sz w:val="28"/>
          <w:szCs w:val="28"/>
          <w:shd w:val="clear" w:color="auto" w:fill="FFFFFF"/>
        </w:rPr>
      </w:pPr>
      <w:bookmarkStart w:id="2" w:name="bookmark17"/>
      <w:r w:rsidRPr="00C74819">
        <w:rPr>
          <w:sz w:val="28"/>
          <w:szCs w:val="28"/>
          <w:shd w:val="clear" w:color="auto" w:fill="FFFFFF"/>
        </w:rPr>
        <w:t xml:space="preserve">Общая численность населения сельского </w:t>
      </w:r>
      <w:r w:rsidR="00DE4E80" w:rsidRPr="00C74819">
        <w:rPr>
          <w:sz w:val="28"/>
          <w:szCs w:val="28"/>
          <w:shd w:val="clear" w:color="auto" w:fill="FFFFFF"/>
        </w:rPr>
        <w:t>поселения Кубань, на начало 2023</w:t>
      </w:r>
      <w:r w:rsidRPr="00C74819">
        <w:rPr>
          <w:sz w:val="28"/>
          <w:szCs w:val="28"/>
          <w:shd w:val="clear" w:color="auto" w:fill="FFFFFF"/>
        </w:rPr>
        <w:t xml:space="preserve"> года, составляла </w:t>
      </w:r>
      <w:r w:rsidR="00CC2CA7" w:rsidRPr="00CC2CA7">
        <w:rPr>
          <w:sz w:val="28"/>
          <w:szCs w:val="28"/>
          <w:shd w:val="clear" w:color="auto" w:fill="FFFFFF"/>
        </w:rPr>
        <w:t>6288</w:t>
      </w:r>
      <w:r w:rsidRPr="00CC2CA7">
        <w:rPr>
          <w:sz w:val="28"/>
          <w:szCs w:val="28"/>
          <w:shd w:val="clear" w:color="auto" w:fill="FFFFFF"/>
        </w:rPr>
        <w:t xml:space="preserve"> человек.</w:t>
      </w:r>
      <w:bookmarkEnd w:id="2"/>
    </w:p>
    <w:p w14:paraId="0B4F57DE" w14:textId="77777777" w:rsidR="001964A7" w:rsidRPr="0073639A" w:rsidRDefault="007A62E5" w:rsidP="00C74819">
      <w:pPr>
        <w:autoSpaceDE w:val="0"/>
        <w:autoSpaceDN w:val="0"/>
        <w:adjustRightInd w:val="0"/>
        <w:spacing w:after="0" w:line="360" w:lineRule="auto"/>
        <w:ind w:firstLine="567"/>
        <w:jc w:val="both"/>
        <w:rPr>
          <w:rFonts w:ascii="Times New Roman" w:hAnsi="Times New Roman" w:cs="Times New Roman"/>
          <w:sz w:val="28"/>
          <w:szCs w:val="28"/>
        </w:rPr>
      </w:pPr>
      <w:r w:rsidRPr="00C74819">
        <w:rPr>
          <w:rFonts w:ascii="Times New Roman" w:hAnsi="Times New Roman" w:cs="Times New Roman"/>
          <w:sz w:val="28"/>
          <w:szCs w:val="28"/>
          <w:shd w:val="clear" w:color="auto" w:fill="FFFFFF"/>
        </w:rPr>
        <w:t>Основной отраслью экономики сельского поселения является сельское хозяйство.</w:t>
      </w:r>
    </w:p>
    <w:p w14:paraId="7DEA95E5" w14:textId="77777777" w:rsidR="002B02B0" w:rsidRPr="00821BF8" w:rsidRDefault="002B02B0" w:rsidP="00C40DEA">
      <w:pPr>
        <w:pStyle w:val="3"/>
        <w:numPr>
          <w:ilvl w:val="0"/>
          <w:numId w:val="0"/>
        </w:numPr>
        <w:spacing w:after="0" w:line="360" w:lineRule="auto"/>
        <w:ind w:firstLine="567"/>
        <w:jc w:val="center"/>
        <w:rPr>
          <w:b/>
          <w:bCs/>
          <w:i/>
          <w:sz w:val="28"/>
          <w:szCs w:val="28"/>
        </w:rPr>
      </w:pPr>
      <w:r w:rsidRPr="00821BF8">
        <w:rPr>
          <w:b/>
          <w:bCs/>
          <w:i/>
          <w:sz w:val="28"/>
          <w:szCs w:val="28"/>
        </w:rPr>
        <w:t xml:space="preserve">Оценка </w:t>
      </w:r>
      <w:proofErr w:type="spellStart"/>
      <w:r w:rsidRPr="00821BF8">
        <w:rPr>
          <w:b/>
          <w:bCs/>
          <w:i/>
          <w:sz w:val="28"/>
          <w:szCs w:val="28"/>
        </w:rPr>
        <w:t>метеоклиматических</w:t>
      </w:r>
      <w:proofErr w:type="spellEnd"/>
      <w:r w:rsidRPr="00821BF8">
        <w:rPr>
          <w:b/>
          <w:bCs/>
          <w:i/>
          <w:sz w:val="28"/>
          <w:szCs w:val="28"/>
        </w:rPr>
        <w:t xml:space="preserve"> условий территории поселения</w:t>
      </w:r>
      <w:bookmarkEnd w:id="0"/>
      <w:bookmarkEnd w:id="1"/>
    </w:p>
    <w:p w14:paraId="2B855F83" w14:textId="77777777" w:rsidR="007A62E5" w:rsidRPr="00C74819" w:rsidRDefault="007A62E5" w:rsidP="00C74819">
      <w:pPr>
        <w:pStyle w:val="consnormal"/>
        <w:spacing w:before="0" w:beforeAutospacing="0" w:after="0" w:afterAutospacing="0" w:line="360" w:lineRule="auto"/>
        <w:ind w:firstLine="567"/>
        <w:jc w:val="both"/>
        <w:rPr>
          <w:sz w:val="28"/>
          <w:szCs w:val="28"/>
          <w:shd w:val="clear" w:color="auto" w:fill="FFFFFF"/>
        </w:rPr>
      </w:pPr>
      <w:bookmarkStart w:id="3" w:name="_Toc372547287"/>
      <w:r w:rsidRPr="00C74819">
        <w:rPr>
          <w:sz w:val="28"/>
          <w:szCs w:val="28"/>
          <w:shd w:val="clear" w:color="auto" w:fill="FFFFFF"/>
        </w:rPr>
        <w:t>Сельское поселение Кубань расположено восточной части муниципального образования Гулькевичский район. По строительно-климатическому районированию, в соответствии со СНиП 23-01-99* «Строительная климатология» входит в III район, подрайон III Б умеренно-континентального климата и к сухой зоне по влажности.</w:t>
      </w:r>
    </w:p>
    <w:p w14:paraId="36ADFF07" w14:textId="77777777" w:rsidR="007A62E5" w:rsidRPr="00C74819" w:rsidRDefault="007A62E5" w:rsidP="00C74819">
      <w:pPr>
        <w:pStyle w:val="consnormal"/>
        <w:spacing w:before="0" w:beforeAutospacing="0" w:after="0" w:afterAutospacing="0" w:line="360" w:lineRule="auto"/>
        <w:ind w:firstLine="567"/>
        <w:jc w:val="both"/>
        <w:rPr>
          <w:sz w:val="28"/>
          <w:szCs w:val="28"/>
          <w:shd w:val="clear" w:color="auto" w:fill="FFFFFF"/>
        </w:rPr>
      </w:pPr>
      <w:r w:rsidRPr="00C74819">
        <w:rPr>
          <w:sz w:val="28"/>
          <w:szCs w:val="28"/>
          <w:shd w:val="clear" w:color="auto" w:fill="FFFFFF"/>
        </w:rPr>
        <w:t>По агроклиматическому районированию район входит в I агроклиматический район и является благоприятным для земледелия, овощеводства, садоводства и животноводства.</w:t>
      </w:r>
    </w:p>
    <w:p w14:paraId="4C1D9299" w14:textId="77777777" w:rsidR="007A62E5" w:rsidRPr="00C74819" w:rsidRDefault="007A62E5" w:rsidP="00C74819">
      <w:pPr>
        <w:pStyle w:val="consnormal"/>
        <w:spacing w:before="0" w:beforeAutospacing="0" w:after="0" w:afterAutospacing="0" w:line="360" w:lineRule="auto"/>
        <w:ind w:firstLine="567"/>
        <w:jc w:val="both"/>
        <w:rPr>
          <w:sz w:val="28"/>
          <w:szCs w:val="28"/>
          <w:shd w:val="clear" w:color="auto" w:fill="FFFFFF"/>
        </w:rPr>
      </w:pPr>
      <w:r w:rsidRPr="00C74819">
        <w:rPr>
          <w:sz w:val="28"/>
          <w:szCs w:val="28"/>
          <w:shd w:val="clear" w:color="auto" w:fill="FFFFFF"/>
        </w:rPr>
        <w:lastRenderedPageBreak/>
        <w:t>Климат сельского поселения характеризуется весьма неустойчивой зимой, холодной весной, сухой, теплой продолжительной осенью и умеренно жарким летом.</w:t>
      </w:r>
    </w:p>
    <w:p w14:paraId="258DD65E" w14:textId="77777777" w:rsidR="007A62E5" w:rsidRPr="00C74819" w:rsidRDefault="007A62E5" w:rsidP="00C74819">
      <w:pPr>
        <w:pStyle w:val="consnormal"/>
        <w:spacing w:before="0" w:beforeAutospacing="0" w:after="0" w:afterAutospacing="0" w:line="360" w:lineRule="auto"/>
        <w:ind w:firstLine="567"/>
        <w:jc w:val="both"/>
        <w:rPr>
          <w:sz w:val="28"/>
          <w:szCs w:val="28"/>
          <w:shd w:val="clear" w:color="auto" w:fill="FFFFFF"/>
        </w:rPr>
      </w:pPr>
      <w:r w:rsidRPr="00C74819">
        <w:rPr>
          <w:sz w:val="28"/>
          <w:szCs w:val="28"/>
          <w:shd w:val="clear" w:color="auto" w:fill="FFFFFF"/>
        </w:rPr>
        <w:t>Отличительной особенностью зимы является максимальное развитие циклонической деятельности. Быстропроходящие циклоны, сопровождающиеся западными ветрами, выпадением снега и дождя, чередуются с холодными антициклоническими вторжениями с их устойчивыми восточными ветрами.</w:t>
      </w:r>
    </w:p>
    <w:p w14:paraId="4D65A55F" w14:textId="77777777" w:rsidR="007A62E5" w:rsidRPr="00C74819" w:rsidRDefault="007A62E5" w:rsidP="00C74819">
      <w:pPr>
        <w:pStyle w:val="consnormal"/>
        <w:spacing w:before="0" w:beforeAutospacing="0" w:after="0" w:afterAutospacing="0" w:line="360" w:lineRule="auto"/>
        <w:ind w:firstLine="567"/>
        <w:jc w:val="both"/>
        <w:rPr>
          <w:sz w:val="28"/>
          <w:szCs w:val="28"/>
          <w:shd w:val="clear" w:color="auto" w:fill="FFFFFF"/>
        </w:rPr>
      </w:pPr>
      <w:r w:rsidRPr="00C74819">
        <w:rPr>
          <w:sz w:val="28"/>
          <w:szCs w:val="28"/>
          <w:shd w:val="clear" w:color="auto" w:fill="FFFFFF"/>
        </w:rPr>
        <w:t>В летний период циркуляция воздушных масс ослаблена. Погода, в основном, формируется за счет трансформации воздушных масс в медленно движущихся арктических антициклонах.</w:t>
      </w:r>
    </w:p>
    <w:p w14:paraId="4F860374" w14:textId="77777777" w:rsidR="007A62E5" w:rsidRPr="00C74819" w:rsidRDefault="007A62E5" w:rsidP="00C74819">
      <w:pPr>
        <w:pStyle w:val="consnormal"/>
        <w:spacing w:before="0" w:beforeAutospacing="0" w:after="0" w:afterAutospacing="0" w:line="360" w:lineRule="auto"/>
        <w:ind w:firstLine="567"/>
        <w:jc w:val="both"/>
        <w:rPr>
          <w:sz w:val="28"/>
          <w:szCs w:val="28"/>
          <w:shd w:val="clear" w:color="auto" w:fill="FFFFFF"/>
        </w:rPr>
      </w:pPr>
      <w:r w:rsidRPr="00C74819">
        <w:rPr>
          <w:sz w:val="28"/>
          <w:szCs w:val="28"/>
          <w:shd w:val="clear" w:color="auto" w:fill="FFFFFF"/>
        </w:rPr>
        <w:t xml:space="preserve">Средняя годовая температура воздуха </w:t>
      </w:r>
      <w:r w:rsidR="00E86924">
        <w:rPr>
          <w:sz w:val="28"/>
          <w:szCs w:val="28"/>
          <w:shd w:val="clear" w:color="auto" w:fill="FFFFFF"/>
        </w:rPr>
        <w:t>–</w:t>
      </w:r>
      <w:r w:rsidRPr="00C74819">
        <w:rPr>
          <w:sz w:val="28"/>
          <w:szCs w:val="28"/>
          <w:shd w:val="clear" w:color="auto" w:fill="FFFFFF"/>
        </w:rPr>
        <w:t xml:space="preserve"> плюс 10,6</w:t>
      </w:r>
      <w:r w:rsidRPr="00C74819">
        <w:rPr>
          <w:sz w:val="28"/>
          <w:szCs w:val="28"/>
          <w:shd w:val="clear" w:color="auto" w:fill="FFFFFF"/>
          <w:vertAlign w:val="superscript"/>
        </w:rPr>
        <w:t>о</w:t>
      </w:r>
      <w:r w:rsidRPr="00C74819">
        <w:rPr>
          <w:sz w:val="28"/>
          <w:szCs w:val="28"/>
          <w:shd w:val="clear" w:color="auto" w:fill="FFFFFF"/>
        </w:rPr>
        <w:t>С с тенденцией повышения в последние годы.</w:t>
      </w:r>
    </w:p>
    <w:p w14:paraId="633F6017" w14:textId="77777777" w:rsidR="007A62E5" w:rsidRPr="00C74819" w:rsidRDefault="007A62E5" w:rsidP="00C74819">
      <w:pPr>
        <w:pStyle w:val="consnormal"/>
        <w:spacing w:before="0" w:beforeAutospacing="0" w:after="0" w:afterAutospacing="0" w:line="360" w:lineRule="auto"/>
        <w:ind w:firstLine="567"/>
        <w:jc w:val="both"/>
        <w:rPr>
          <w:sz w:val="28"/>
          <w:szCs w:val="28"/>
          <w:shd w:val="clear" w:color="auto" w:fill="FFFFFF"/>
        </w:rPr>
      </w:pPr>
      <w:r w:rsidRPr="00C74819">
        <w:rPr>
          <w:sz w:val="28"/>
          <w:szCs w:val="28"/>
          <w:shd w:val="clear" w:color="auto" w:fill="FFFFFF"/>
        </w:rPr>
        <w:t xml:space="preserve">Зима умеренно-мягкая, неустойчивая с частыми оттепелями кратковременными морозами, наступающими в конце декабря, средняя температура января </w:t>
      </w:r>
      <w:r w:rsidR="00E86924">
        <w:rPr>
          <w:sz w:val="28"/>
          <w:szCs w:val="28"/>
          <w:shd w:val="clear" w:color="auto" w:fill="FFFFFF"/>
        </w:rPr>
        <w:t>–</w:t>
      </w:r>
      <w:r w:rsidRPr="00C74819">
        <w:rPr>
          <w:sz w:val="28"/>
          <w:szCs w:val="28"/>
          <w:shd w:val="clear" w:color="auto" w:fill="FFFFFF"/>
        </w:rPr>
        <w:t xml:space="preserve"> минус 2,8</w:t>
      </w:r>
      <w:r w:rsidRPr="00C74819">
        <w:rPr>
          <w:sz w:val="28"/>
          <w:szCs w:val="28"/>
          <w:shd w:val="clear" w:color="auto" w:fill="FFFFFF"/>
          <w:vertAlign w:val="superscript"/>
        </w:rPr>
        <w:t>о</w:t>
      </w:r>
      <w:r w:rsidRPr="00C74819">
        <w:rPr>
          <w:sz w:val="28"/>
          <w:szCs w:val="28"/>
          <w:shd w:val="clear" w:color="auto" w:fill="FFFFFF"/>
        </w:rPr>
        <w:t xml:space="preserve">С, а абсолютный минимум температур воздуха достигает </w:t>
      </w:r>
      <w:r w:rsidR="00E86924">
        <w:rPr>
          <w:sz w:val="28"/>
          <w:szCs w:val="28"/>
          <w:shd w:val="clear" w:color="auto" w:fill="FFFFFF"/>
        </w:rPr>
        <w:t>–</w:t>
      </w:r>
      <w:r w:rsidRPr="00C74819">
        <w:rPr>
          <w:sz w:val="28"/>
          <w:szCs w:val="28"/>
          <w:shd w:val="clear" w:color="auto" w:fill="FFFFFF"/>
        </w:rPr>
        <w:t xml:space="preserve"> минус 31</w:t>
      </w:r>
      <w:r w:rsidRPr="00C74819">
        <w:rPr>
          <w:sz w:val="28"/>
          <w:szCs w:val="28"/>
          <w:shd w:val="clear" w:color="auto" w:fill="FFFFFF"/>
          <w:vertAlign w:val="superscript"/>
        </w:rPr>
        <w:t>о</w:t>
      </w:r>
      <w:r w:rsidRPr="00C74819">
        <w:rPr>
          <w:sz w:val="28"/>
          <w:szCs w:val="28"/>
          <w:shd w:val="clear" w:color="auto" w:fill="FFFFFF"/>
        </w:rPr>
        <w:t xml:space="preserve">С в декабре, январе. Лето жаркое и сухое, начинается в мае, среднемесячная температура июля </w:t>
      </w:r>
      <w:r w:rsidR="00E86924">
        <w:rPr>
          <w:sz w:val="28"/>
          <w:szCs w:val="28"/>
          <w:shd w:val="clear" w:color="auto" w:fill="FFFFFF"/>
        </w:rPr>
        <w:t>–</w:t>
      </w:r>
      <w:r w:rsidRPr="00C74819">
        <w:rPr>
          <w:sz w:val="28"/>
          <w:szCs w:val="28"/>
          <w:shd w:val="clear" w:color="auto" w:fill="FFFFFF"/>
        </w:rPr>
        <w:t xml:space="preserve"> плюс 23,5</w:t>
      </w:r>
      <w:r w:rsidRPr="00C74819">
        <w:rPr>
          <w:sz w:val="28"/>
          <w:szCs w:val="28"/>
          <w:shd w:val="clear" w:color="auto" w:fill="FFFFFF"/>
          <w:vertAlign w:val="superscript"/>
        </w:rPr>
        <w:t>о</w:t>
      </w:r>
      <w:r w:rsidRPr="00C74819">
        <w:rPr>
          <w:sz w:val="28"/>
          <w:szCs w:val="28"/>
          <w:shd w:val="clear" w:color="auto" w:fill="FFFFFF"/>
        </w:rPr>
        <w:t xml:space="preserve">С, абсолютный максимум </w:t>
      </w:r>
      <w:r w:rsidR="00E86924">
        <w:rPr>
          <w:sz w:val="28"/>
          <w:szCs w:val="28"/>
          <w:shd w:val="clear" w:color="auto" w:fill="FFFFFF"/>
        </w:rPr>
        <w:t>–</w:t>
      </w:r>
      <w:r w:rsidRPr="00C74819">
        <w:rPr>
          <w:sz w:val="28"/>
          <w:szCs w:val="28"/>
          <w:shd w:val="clear" w:color="auto" w:fill="FFFFFF"/>
        </w:rPr>
        <w:t xml:space="preserve"> плюс 41</w:t>
      </w:r>
      <w:r w:rsidRPr="00C74819">
        <w:rPr>
          <w:sz w:val="28"/>
          <w:szCs w:val="28"/>
          <w:shd w:val="clear" w:color="auto" w:fill="FFFFFF"/>
          <w:vertAlign w:val="superscript"/>
        </w:rPr>
        <w:t>о</w:t>
      </w:r>
      <w:r w:rsidRPr="00C74819">
        <w:rPr>
          <w:sz w:val="28"/>
          <w:szCs w:val="28"/>
          <w:shd w:val="clear" w:color="auto" w:fill="FFFFFF"/>
        </w:rPr>
        <w:t>С в июле, августе.</w:t>
      </w:r>
    </w:p>
    <w:p w14:paraId="1156423A" w14:textId="77777777" w:rsidR="007A62E5" w:rsidRPr="00C74819" w:rsidRDefault="007A62E5" w:rsidP="00C74819">
      <w:pPr>
        <w:pStyle w:val="consnormal"/>
        <w:spacing w:before="0" w:beforeAutospacing="0" w:after="0" w:afterAutospacing="0" w:line="360" w:lineRule="auto"/>
        <w:ind w:firstLine="567"/>
        <w:jc w:val="both"/>
        <w:rPr>
          <w:sz w:val="28"/>
          <w:szCs w:val="28"/>
          <w:shd w:val="clear" w:color="auto" w:fill="FFFFFF"/>
        </w:rPr>
      </w:pPr>
      <w:r w:rsidRPr="00C74819">
        <w:rPr>
          <w:sz w:val="28"/>
          <w:szCs w:val="28"/>
          <w:shd w:val="clear" w:color="auto" w:fill="FFFFFF"/>
        </w:rPr>
        <w:t>Продолжительность безморозного периода: средняя 126 дней, наименьшая 162 дня, наибольшая 234 дня.</w:t>
      </w:r>
    </w:p>
    <w:p w14:paraId="353765D1" w14:textId="77777777" w:rsidR="007A62E5" w:rsidRPr="00C74819" w:rsidRDefault="007A62E5" w:rsidP="00C74819">
      <w:pPr>
        <w:pStyle w:val="consnormal"/>
        <w:spacing w:before="0" w:beforeAutospacing="0" w:after="0" w:afterAutospacing="0" w:line="360" w:lineRule="auto"/>
        <w:ind w:firstLine="567"/>
        <w:jc w:val="both"/>
        <w:rPr>
          <w:sz w:val="28"/>
          <w:szCs w:val="28"/>
          <w:shd w:val="clear" w:color="auto" w:fill="FFFFFF"/>
        </w:rPr>
      </w:pPr>
      <w:r w:rsidRPr="00C74819">
        <w:rPr>
          <w:sz w:val="28"/>
          <w:szCs w:val="28"/>
          <w:shd w:val="clear" w:color="auto" w:fill="FFFFFF"/>
        </w:rPr>
        <w:t xml:space="preserve">Толщина снежного покрова </w:t>
      </w:r>
      <w:r w:rsidR="00E86924">
        <w:rPr>
          <w:sz w:val="28"/>
          <w:szCs w:val="28"/>
          <w:shd w:val="clear" w:color="auto" w:fill="FFFFFF"/>
        </w:rPr>
        <w:t>–</w:t>
      </w:r>
      <w:r w:rsidRPr="00C74819">
        <w:rPr>
          <w:sz w:val="28"/>
          <w:szCs w:val="28"/>
          <w:shd w:val="clear" w:color="auto" w:fill="FFFFFF"/>
        </w:rPr>
        <w:t xml:space="preserve"> 17 см.</w:t>
      </w:r>
    </w:p>
    <w:p w14:paraId="2949C5FD" w14:textId="77777777" w:rsidR="007A62E5" w:rsidRPr="00C74819" w:rsidRDefault="007A62E5" w:rsidP="00C74819">
      <w:pPr>
        <w:pStyle w:val="consnormal"/>
        <w:spacing w:before="0" w:beforeAutospacing="0" w:after="0" w:afterAutospacing="0" w:line="360" w:lineRule="auto"/>
        <w:ind w:firstLine="567"/>
        <w:jc w:val="both"/>
        <w:rPr>
          <w:sz w:val="28"/>
          <w:szCs w:val="28"/>
          <w:shd w:val="clear" w:color="auto" w:fill="FFFFFF"/>
        </w:rPr>
      </w:pPr>
      <w:r w:rsidRPr="00C74819">
        <w:rPr>
          <w:sz w:val="28"/>
          <w:szCs w:val="28"/>
          <w:shd w:val="clear" w:color="auto" w:fill="FFFFFF"/>
        </w:rPr>
        <w:t xml:space="preserve">Относительная влажность воздуха </w:t>
      </w:r>
      <w:r w:rsidR="00E86924">
        <w:rPr>
          <w:sz w:val="28"/>
          <w:szCs w:val="28"/>
          <w:shd w:val="clear" w:color="auto" w:fill="FFFFFF"/>
        </w:rPr>
        <w:t>–</w:t>
      </w:r>
      <w:r w:rsidRPr="00C74819">
        <w:rPr>
          <w:sz w:val="28"/>
          <w:szCs w:val="28"/>
          <w:shd w:val="clear" w:color="auto" w:fill="FFFFFF"/>
        </w:rPr>
        <w:t xml:space="preserve"> 74%. Максимум относительной влажности в январе 84%, в июле </w:t>
      </w:r>
      <w:r w:rsidR="00E86924">
        <w:rPr>
          <w:sz w:val="28"/>
          <w:szCs w:val="28"/>
          <w:shd w:val="clear" w:color="auto" w:fill="FFFFFF"/>
        </w:rPr>
        <w:t>–</w:t>
      </w:r>
      <w:r w:rsidRPr="00C74819">
        <w:rPr>
          <w:sz w:val="28"/>
          <w:szCs w:val="28"/>
          <w:shd w:val="clear" w:color="auto" w:fill="FFFFFF"/>
        </w:rPr>
        <w:t xml:space="preserve"> 61%. Среднегодовое количество осадков </w:t>
      </w:r>
      <w:r w:rsidR="00E86924">
        <w:rPr>
          <w:sz w:val="28"/>
          <w:szCs w:val="28"/>
          <w:shd w:val="clear" w:color="auto" w:fill="FFFFFF"/>
        </w:rPr>
        <w:t>–</w:t>
      </w:r>
      <w:r w:rsidRPr="00C74819">
        <w:rPr>
          <w:sz w:val="28"/>
          <w:szCs w:val="28"/>
          <w:shd w:val="clear" w:color="auto" w:fill="FFFFFF"/>
        </w:rPr>
        <w:t xml:space="preserve"> 587 мм.</w:t>
      </w:r>
    </w:p>
    <w:p w14:paraId="0E3D4432" w14:textId="77777777" w:rsidR="001D3E38" w:rsidRPr="00C74819" w:rsidRDefault="007A62E5" w:rsidP="00C74819">
      <w:pPr>
        <w:tabs>
          <w:tab w:val="num" w:pos="0"/>
        </w:tabs>
        <w:spacing w:after="0" w:line="360" w:lineRule="auto"/>
        <w:ind w:firstLine="567"/>
        <w:jc w:val="both"/>
        <w:rPr>
          <w:rFonts w:ascii="Times New Roman" w:hAnsi="Times New Roman" w:cs="Times New Roman"/>
          <w:sz w:val="28"/>
          <w:szCs w:val="28"/>
          <w:shd w:val="clear" w:color="auto" w:fill="FFFFFF"/>
        </w:rPr>
      </w:pPr>
      <w:r w:rsidRPr="00C74819">
        <w:rPr>
          <w:rFonts w:ascii="Times New Roman" w:hAnsi="Times New Roman" w:cs="Times New Roman"/>
          <w:sz w:val="28"/>
          <w:szCs w:val="28"/>
          <w:shd w:val="clear" w:color="auto" w:fill="FFFFFF"/>
        </w:rPr>
        <w:t>Относительная влажность воздуха меняется в течение года в широких пределах.</w:t>
      </w:r>
    </w:p>
    <w:p w14:paraId="5F6DD800" w14:textId="77777777" w:rsidR="007A62E5" w:rsidRPr="00E86924" w:rsidRDefault="007A62E5" w:rsidP="00E86924">
      <w:pPr>
        <w:pStyle w:val="affb"/>
        <w:numPr>
          <w:ilvl w:val="0"/>
          <w:numId w:val="41"/>
        </w:numPr>
        <w:shd w:val="clear" w:color="auto" w:fill="auto"/>
        <w:spacing w:line="240" w:lineRule="auto"/>
        <w:ind w:left="0" w:firstLine="567"/>
        <w:jc w:val="center"/>
        <w:rPr>
          <w:i/>
          <w:sz w:val="24"/>
          <w:szCs w:val="24"/>
        </w:rPr>
      </w:pPr>
      <w:r w:rsidRPr="00E86924">
        <w:rPr>
          <w:i/>
          <w:color w:val="000000"/>
          <w:sz w:val="28"/>
          <w:szCs w:val="28"/>
          <w:lang w:bidi="ru-RU"/>
        </w:rPr>
        <w:t xml:space="preserve">Таблица 1 </w:t>
      </w:r>
      <w:r w:rsidR="00E86924">
        <w:rPr>
          <w:i/>
          <w:color w:val="000000"/>
          <w:sz w:val="28"/>
          <w:szCs w:val="28"/>
          <w:lang w:bidi="ru-RU"/>
        </w:rPr>
        <w:t>–</w:t>
      </w:r>
      <w:r w:rsidRPr="00E86924">
        <w:rPr>
          <w:i/>
          <w:color w:val="000000"/>
          <w:sz w:val="28"/>
          <w:szCs w:val="28"/>
          <w:lang w:bidi="ru-RU"/>
        </w:rPr>
        <w:t xml:space="preserve"> Относительная влажность воздуха в 13 часов</w:t>
      </w:r>
    </w:p>
    <w:tbl>
      <w:tblPr>
        <w:tblW w:w="5000" w:type="pct"/>
        <w:jc w:val="center"/>
        <w:tblCellMar>
          <w:left w:w="10" w:type="dxa"/>
          <w:right w:w="10" w:type="dxa"/>
        </w:tblCellMar>
        <w:tblLook w:val="04A0" w:firstRow="1" w:lastRow="0" w:firstColumn="1" w:lastColumn="0" w:noHBand="0" w:noVBand="1"/>
      </w:tblPr>
      <w:tblGrid>
        <w:gridCol w:w="651"/>
        <w:gridCol w:w="651"/>
        <w:gridCol w:w="651"/>
        <w:gridCol w:w="686"/>
        <w:gridCol w:w="651"/>
        <w:gridCol w:w="686"/>
        <w:gridCol w:w="881"/>
        <w:gridCol w:w="707"/>
        <w:gridCol w:w="1057"/>
        <w:gridCol w:w="651"/>
        <w:gridCol w:w="686"/>
        <w:gridCol w:w="881"/>
        <w:gridCol w:w="932"/>
      </w:tblGrid>
      <w:tr w:rsidR="007A62E5" w:rsidRPr="00C74819" w14:paraId="029A6556" w14:textId="77777777" w:rsidTr="00E86924">
        <w:trPr>
          <w:trHeight w:val="301"/>
          <w:jc w:val="center"/>
        </w:trPr>
        <w:tc>
          <w:tcPr>
            <w:tcW w:w="333" w:type="pct"/>
            <w:tcBorders>
              <w:top w:val="single" w:sz="4" w:space="0" w:color="auto"/>
              <w:left w:val="single" w:sz="4" w:space="0" w:color="auto"/>
            </w:tcBorders>
            <w:shd w:val="clear" w:color="auto" w:fill="FFF1CB" w:themeFill="accent2" w:themeFillTint="33"/>
            <w:vAlign w:val="center"/>
          </w:tcPr>
          <w:p w14:paraId="14046DCA"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I</w:t>
            </w:r>
          </w:p>
        </w:tc>
        <w:tc>
          <w:tcPr>
            <w:tcW w:w="333" w:type="pct"/>
            <w:tcBorders>
              <w:top w:val="single" w:sz="4" w:space="0" w:color="auto"/>
              <w:left w:val="single" w:sz="4" w:space="0" w:color="auto"/>
            </w:tcBorders>
            <w:shd w:val="clear" w:color="auto" w:fill="FFF1CB" w:themeFill="accent2" w:themeFillTint="33"/>
            <w:vAlign w:val="center"/>
          </w:tcPr>
          <w:p w14:paraId="08F4A68B"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II</w:t>
            </w:r>
          </w:p>
        </w:tc>
        <w:tc>
          <w:tcPr>
            <w:tcW w:w="333" w:type="pct"/>
            <w:tcBorders>
              <w:top w:val="single" w:sz="4" w:space="0" w:color="auto"/>
              <w:left w:val="single" w:sz="4" w:space="0" w:color="auto"/>
            </w:tcBorders>
            <w:shd w:val="clear" w:color="auto" w:fill="FFF1CB" w:themeFill="accent2" w:themeFillTint="33"/>
            <w:vAlign w:val="center"/>
          </w:tcPr>
          <w:p w14:paraId="2CA5D2E7"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III</w:t>
            </w:r>
          </w:p>
        </w:tc>
        <w:tc>
          <w:tcPr>
            <w:tcW w:w="351" w:type="pct"/>
            <w:tcBorders>
              <w:top w:val="single" w:sz="4" w:space="0" w:color="auto"/>
              <w:left w:val="single" w:sz="4" w:space="0" w:color="auto"/>
            </w:tcBorders>
            <w:shd w:val="clear" w:color="auto" w:fill="FFF1CB" w:themeFill="accent2" w:themeFillTint="33"/>
            <w:vAlign w:val="center"/>
          </w:tcPr>
          <w:p w14:paraId="7098A86E"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IV</w:t>
            </w:r>
          </w:p>
        </w:tc>
        <w:tc>
          <w:tcPr>
            <w:tcW w:w="333" w:type="pct"/>
            <w:tcBorders>
              <w:top w:val="single" w:sz="4" w:space="0" w:color="auto"/>
              <w:left w:val="single" w:sz="4" w:space="0" w:color="auto"/>
            </w:tcBorders>
            <w:shd w:val="clear" w:color="auto" w:fill="FFF1CB" w:themeFill="accent2" w:themeFillTint="33"/>
            <w:vAlign w:val="center"/>
          </w:tcPr>
          <w:p w14:paraId="2B826CDD"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V</w:t>
            </w:r>
          </w:p>
        </w:tc>
        <w:tc>
          <w:tcPr>
            <w:tcW w:w="351" w:type="pct"/>
            <w:tcBorders>
              <w:top w:val="single" w:sz="4" w:space="0" w:color="auto"/>
              <w:left w:val="single" w:sz="4" w:space="0" w:color="auto"/>
            </w:tcBorders>
            <w:shd w:val="clear" w:color="auto" w:fill="FFF1CB" w:themeFill="accent2" w:themeFillTint="33"/>
            <w:vAlign w:val="center"/>
          </w:tcPr>
          <w:p w14:paraId="45971926"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VI</w:t>
            </w:r>
          </w:p>
        </w:tc>
        <w:tc>
          <w:tcPr>
            <w:tcW w:w="451" w:type="pct"/>
            <w:tcBorders>
              <w:top w:val="single" w:sz="4" w:space="0" w:color="auto"/>
              <w:left w:val="single" w:sz="4" w:space="0" w:color="auto"/>
            </w:tcBorders>
            <w:shd w:val="clear" w:color="auto" w:fill="FFF1CB" w:themeFill="accent2" w:themeFillTint="33"/>
            <w:vAlign w:val="center"/>
          </w:tcPr>
          <w:p w14:paraId="50ACAFDA"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VII</w:t>
            </w:r>
          </w:p>
        </w:tc>
        <w:tc>
          <w:tcPr>
            <w:tcW w:w="362" w:type="pct"/>
            <w:tcBorders>
              <w:top w:val="single" w:sz="4" w:space="0" w:color="auto"/>
              <w:left w:val="single" w:sz="4" w:space="0" w:color="auto"/>
            </w:tcBorders>
            <w:shd w:val="clear" w:color="auto" w:fill="FFF1CB" w:themeFill="accent2" w:themeFillTint="33"/>
            <w:vAlign w:val="center"/>
          </w:tcPr>
          <w:p w14:paraId="0BE3315D"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VIII</w:t>
            </w:r>
          </w:p>
        </w:tc>
        <w:tc>
          <w:tcPr>
            <w:tcW w:w="541" w:type="pct"/>
            <w:tcBorders>
              <w:top w:val="single" w:sz="4" w:space="0" w:color="auto"/>
              <w:left w:val="single" w:sz="4" w:space="0" w:color="auto"/>
            </w:tcBorders>
            <w:shd w:val="clear" w:color="auto" w:fill="FFF1CB" w:themeFill="accent2" w:themeFillTint="33"/>
            <w:vAlign w:val="center"/>
          </w:tcPr>
          <w:p w14:paraId="25E9773B"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IX</w:t>
            </w:r>
          </w:p>
        </w:tc>
        <w:tc>
          <w:tcPr>
            <w:tcW w:w="333" w:type="pct"/>
            <w:tcBorders>
              <w:top w:val="single" w:sz="4" w:space="0" w:color="auto"/>
              <w:left w:val="single" w:sz="4" w:space="0" w:color="auto"/>
            </w:tcBorders>
            <w:shd w:val="clear" w:color="auto" w:fill="FFF1CB" w:themeFill="accent2" w:themeFillTint="33"/>
            <w:vAlign w:val="center"/>
          </w:tcPr>
          <w:p w14:paraId="088FDFFD"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X</w:t>
            </w:r>
          </w:p>
        </w:tc>
        <w:tc>
          <w:tcPr>
            <w:tcW w:w="351" w:type="pct"/>
            <w:tcBorders>
              <w:top w:val="single" w:sz="4" w:space="0" w:color="auto"/>
              <w:left w:val="single" w:sz="4" w:space="0" w:color="auto"/>
            </w:tcBorders>
            <w:shd w:val="clear" w:color="auto" w:fill="FFF1CB" w:themeFill="accent2" w:themeFillTint="33"/>
            <w:vAlign w:val="center"/>
          </w:tcPr>
          <w:p w14:paraId="1290A050"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XI</w:t>
            </w:r>
          </w:p>
        </w:tc>
        <w:tc>
          <w:tcPr>
            <w:tcW w:w="451" w:type="pct"/>
            <w:tcBorders>
              <w:top w:val="single" w:sz="4" w:space="0" w:color="auto"/>
              <w:left w:val="single" w:sz="4" w:space="0" w:color="auto"/>
            </w:tcBorders>
            <w:shd w:val="clear" w:color="auto" w:fill="FFF1CB" w:themeFill="accent2" w:themeFillTint="33"/>
            <w:vAlign w:val="center"/>
          </w:tcPr>
          <w:p w14:paraId="5162E7C4"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XII</w:t>
            </w:r>
          </w:p>
        </w:tc>
        <w:tc>
          <w:tcPr>
            <w:tcW w:w="477" w:type="pct"/>
            <w:tcBorders>
              <w:top w:val="single" w:sz="4" w:space="0" w:color="auto"/>
              <w:left w:val="single" w:sz="4" w:space="0" w:color="auto"/>
              <w:right w:val="single" w:sz="4" w:space="0" w:color="auto"/>
            </w:tcBorders>
            <w:shd w:val="clear" w:color="auto" w:fill="FFF1CB" w:themeFill="accent2" w:themeFillTint="33"/>
            <w:vAlign w:val="center"/>
          </w:tcPr>
          <w:p w14:paraId="5A6227B6"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Год</w:t>
            </w:r>
          </w:p>
        </w:tc>
      </w:tr>
      <w:tr w:rsidR="007A62E5" w:rsidRPr="00C74819" w14:paraId="2F00D382" w14:textId="77777777" w:rsidTr="00E86924">
        <w:trPr>
          <w:trHeight w:val="264"/>
          <w:jc w:val="center"/>
        </w:trPr>
        <w:tc>
          <w:tcPr>
            <w:tcW w:w="333" w:type="pct"/>
            <w:tcBorders>
              <w:top w:val="single" w:sz="4" w:space="0" w:color="auto"/>
              <w:left w:val="single" w:sz="4" w:space="0" w:color="auto"/>
              <w:bottom w:val="single" w:sz="4" w:space="0" w:color="auto"/>
            </w:tcBorders>
            <w:shd w:val="clear" w:color="auto" w:fill="FFFFFF"/>
            <w:vAlign w:val="center"/>
          </w:tcPr>
          <w:p w14:paraId="782E3D26"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78</w:t>
            </w:r>
          </w:p>
        </w:tc>
        <w:tc>
          <w:tcPr>
            <w:tcW w:w="333" w:type="pct"/>
            <w:tcBorders>
              <w:top w:val="single" w:sz="4" w:space="0" w:color="auto"/>
              <w:left w:val="single" w:sz="4" w:space="0" w:color="auto"/>
              <w:bottom w:val="single" w:sz="4" w:space="0" w:color="auto"/>
            </w:tcBorders>
            <w:shd w:val="clear" w:color="auto" w:fill="FFFFFF"/>
            <w:vAlign w:val="center"/>
          </w:tcPr>
          <w:p w14:paraId="20ECE1C1"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74</w:t>
            </w:r>
          </w:p>
        </w:tc>
        <w:tc>
          <w:tcPr>
            <w:tcW w:w="333" w:type="pct"/>
            <w:tcBorders>
              <w:top w:val="single" w:sz="4" w:space="0" w:color="auto"/>
              <w:left w:val="single" w:sz="4" w:space="0" w:color="auto"/>
              <w:bottom w:val="single" w:sz="4" w:space="0" w:color="auto"/>
            </w:tcBorders>
            <w:shd w:val="clear" w:color="auto" w:fill="FFFFFF"/>
            <w:vAlign w:val="center"/>
          </w:tcPr>
          <w:p w14:paraId="3A9D78C3"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64</w:t>
            </w:r>
          </w:p>
        </w:tc>
        <w:tc>
          <w:tcPr>
            <w:tcW w:w="351" w:type="pct"/>
            <w:tcBorders>
              <w:top w:val="single" w:sz="4" w:space="0" w:color="auto"/>
              <w:left w:val="single" w:sz="4" w:space="0" w:color="auto"/>
              <w:bottom w:val="single" w:sz="4" w:space="0" w:color="auto"/>
            </w:tcBorders>
            <w:shd w:val="clear" w:color="auto" w:fill="FFFFFF"/>
            <w:vAlign w:val="center"/>
          </w:tcPr>
          <w:p w14:paraId="462EADE7"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52</w:t>
            </w:r>
          </w:p>
        </w:tc>
        <w:tc>
          <w:tcPr>
            <w:tcW w:w="333" w:type="pct"/>
            <w:tcBorders>
              <w:top w:val="single" w:sz="4" w:space="0" w:color="auto"/>
              <w:left w:val="single" w:sz="4" w:space="0" w:color="auto"/>
              <w:bottom w:val="single" w:sz="4" w:space="0" w:color="auto"/>
            </w:tcBorders>
            <w:shd w:val="clear" w:color="auto" w:fill="FFFFFF"/>
            <w:vAlign w:val="center"/>
          </w:tcPr>
          <w:p w14:paraId="07D24153"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51</w:t>
            </w:r>
          </w:p>
        </w:tc>
        <w:tc>
          <w:tcPr>
            <w:tcW w:w="351" w:type="pct"/>
            <w:tcBorders>
              <w:top w:val="single" w:sz="4" w:space="0" w:color="auto"/>
              <w:left w:val="single" w:sz="4" w:space="0" w:color="auto"/>
              <w:bottom w:val="single" w:sz="4" w:space="0" w:color="auto"/>
            </w:tcBorders>
            <w:shd w:val="clear" w:color="auto" w:fill="FFFFFF"/>
            <w:vAlign w:val="center"/>
          </w:tcPr>
          <w:p w14:paraId="2820CECB"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49</w:t>
            </w:r>
          </w:p>
        </w:tc>
        <w:tc>
          <w:tcPr>
            <w:tcW w:w="451" w:type="pct"/>
            <w:tcBorders>
              <w:top w:val="single" w:sz="4" w:space="0" w:color="auto"/>
              <w:left w:val="single" w:sz="4" w:space="0" w:color="auto"/>
              <w:bottom w:val="single" w:sz="4" w:space="0" w:color="auto"/>
            </w:tcBorders>
            <w:shd w:val="clear" w:color="auto" w:fill="FFFFFF"/>
            <w:vAlign w:val="center"/>
          </w:tcPr>
          <w:p w14:paraId="0DA9F9B9"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45</w:t>
            </w:r>
          </w:p>
        </w:tc>
        <w:tc>
          <w:tcPr>
            <w:tcW w:w="362" w:type="pct"/>
            <w:tcBorders>
              <w:top w:val="single" w:sz="4" w:space="0" w:color="auto"/>
              <w:left w:val="single" w:sz="4" w:space="0" w:color="auto"/>
              <w:bottom w:val="single" w:sz="4" w:space="0" w:color="auto"/>
            </w:tcBorders>
            <w:shd w:val="clear" w:color="auto" w:fill="FFFFFF"/>
            <w:vAlign w:val="center"/>
          </w:tcPr>
          <w:p w14:paraId="4CDDD59E"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44</w:t>
            </w:r>
          </w:p>
        </w:tc>
        <w:tc>
          <w:tcPr>
            <w:tcW w:w="541" w:type="pct"/>
            <w:tcBorders>
              <w:top w:val="single" w:sz="4" w:space="0" w:color="auto"/>
              <w:left w:val="single" w:sz="4" w:space="0" w:color="auto"/>
              <w:bottom w:val="single" w:sz="4" w:space="0" w:color="auto"/>
            </w:tcBorders>
            <w:shd w:val="clear" w:color="auto" w:fill="FFFFFF"/>
            <w:vAlign w:val="center"/>
          </w:tcPr>
          <w:p w14:paraId="7558FD11"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47</w:t>
            </w:r>
          </w:p>
        </w:tc>
        <w:tc>
          <w:tcPr>
            <w:tcW w:w="333" w:type="pct"/>
            <w:tcBorders>
              <w:top w:val="single" w:sz="4" w:space="0" w:color="auto"/>
              <w:left w:val="single" w:sz="4" w:space="0" w:color="auto"/>
              <w:bottom w:val="single" w:sz="4" w:space="0" w:color="auto"/>
            </w:tcBorders>
            <w:shd w:val="clear" w:color="auto" w:fill="FFFFFF"/>
            <w:vAlign w:val="center"/>
          </w:tcPr>
          <w:p w14:paraId="71F159E0"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58</w:t>
            </w:r>
          </w:p>
        </w:tc>
        <w:tc>
          <w:tcPr>
            <w:tcW w:w="351" w:type="pct"/>
            <w:tcBorders>
              <w:top w:val="single" w:sz="4" w:space="0" w:color="auto"/>
              <w:left w:val="single" w:sz="4" w:space="0" w:color="auto"/>
              <w:bottom w:val="single" w:sz="4" w:space="0" w:color="auto"/>
            </w:tcBorders>
            <w:shd w:val="clear" w:color="auto" w:fill="FFFFFF"/>
            <w:vAlign w:val="center"/>
          </w:tcPr>
          <w:p w14:paraId="5311EB5F"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70</w:t>
            </w:r>
          </w:p>
        </w:tc>
        <w:tc>
          <w:tcPr>
            <w:tcW w:w="451" w:type="pct"/>
            <w:tcBorders>
              <w:top w:val="single" w:sz="4" w:space="0" w:color="auto"/>
              <w:left w:val="single" w:sz="4" w:space="0" w:color="auto"/>
              <w:bottom w:val="single" w:sz="4" w:space="0" w:color="auto"/>
            </w:tcBorders>
            <w:shd w:val="clear" w:color="auto" w:fill="FFFFFF"/>
            <w:vAlign w:val="center"/>
          </w:tcPr>
          <w:p w14:paraId="717F853C"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76</w:t>
            </w:r>
          </w:p>
        </w:tc>
        <w:tc>
          <w:tcPr>
            <w:tcW w:w="477" w:type="pct"/>
            <w:tcBorders>
              <w:top w:val="single" w:sz="4" w:space="0" w:color="auto"/>
              <w:left w:val="single" w:sz="4" w:space="0" w:color="auto"/>
              <w:bottom w:val="single" w:sz="4" w:space="0" w:color="auto"/>
              <w:right w:val="single" w:sz="4" w:space="0" w:color="auto"/>
            </w:tcBorders>
            <w:shd w:val="clear" w:color="auto" w:fill="FFFFFF"/>
            <w:vAlign w:val="center"/>
          </w:tcPr>
          <w:p w14:paraId="442733F3"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59</w:t>
            </w:r>
          </w:p>
        </w:tc>
      </w:tr>
    </w:tbl>
    <w:p w14:paraId="4DBF0116" w14:textId="77777777" w:rsidR="007A62E5" w:rsidRPr="00C74819" w:rsidRDefault="007A62E5" w:rsidP="00C74819">
      <w:pPr>
        <w:pStyle w:val="consnormal"/>
        <w:spacing w:before="0" w:beforeAutospacing="0" w:after="0" w:afterAutospacing="0" w:line="360" w:lineRule="auto"/>
        <w:ind w:firstLine="567"/>
        <w:jc w:val="both"/>
        <w:rPr>
          <w:sz w:val="28"/>
          <w:szCs w:val="28"/>
          <w:shd w:val="clear" w:color="auto" w:fill="FFFFFF"/>
        </w:rPr>
      </w:pPr>
      <w:r w:rsidRPr="00C74819">
        <w:rPr>
          <w:sz w:val="28"/>
          <w:szCs w:val="28"/>
          <w:shd w:val="clear" w:color="auto" w:fill="FFFFFF"/>
        </w:rPr>
        <w:t xml:space="preserve">Около 30 дней в году бывают очень сухие, с относительной влажностью менее 30% и около 80 дней </w:t>
      </w:r>
      <w:r w:rsidR="00E86924">
        <w:rPr>
          <w:sz w:val="28"/>
          <w:szCs w:val="28"/>
          <w:shd w:val="clear" w:color="auto" w:fill="FFFFFF"/>
        </w:rPr>
        <w:t>–</w:t>
      </w:r>
      <w:r w:rsidRPr="00C74819">
        <w:rPr>
          <w:sz w:val="28"/>
          <w:szCs w:val="28"/>
          <w:shd w:val="clear" w:color="auto" w:fill="FFFFFF"/>
        </w:rPr>
        <w:t xml:space="preserve"> с влажностью, превышающей 80%.</w:t>
      </w:r>
    </w:p>
    <w:p w14:paraId="3399812F" w14:textId="77777777" w:rsidR="007A62E5" w:rsidRPr="00E86924" w:rsidRDefault="007A62E5" w:rsidP="00E86924">
      <w:pPr>
        <w:pStyle w:val="affb"/>
        <w:numPr>
          <w:ilvl w:val="0"/>
          <w:numId w:val="41"/>
        </w:numPr>
        <w:shd w:val="clear" w:color="auto" w:fill="auto"/>
        <w:spacing w:line="230" w:lineRule="exact"/>
        <w:ind w:left="0" w:firstLine="567"/>
        <w:jc w:val="center"/>
        <w:rPr>
          <w:i/>
          <w:sz w:val="24"/>
          <w:szCs w:val="24"/>
        </w:rPr>
      </w:pPr>
      <w:r w:rsidRPr="00E86924">
        <w:rPr>
          <w:i/>
          <w:color w:val="000000"/>
          <w:sz w:val="28"/>
          <w:szCs w:val="28"/>
          <w:lang w:bidi="ru-RU"/>
        </w:rPr>
        <w:lastRenderedPageBreak/>
        <w:t xml:space="preserve">Таблица 2 </w:t>
      </w:r>
      <w:r w:rsidR="00E86924" w:rsidRPr="00E86924">
        <w:rPr>
          <w:i/>
          <w:color w:val="000000"/>
          <w:sz w:val="28"/>
          <w:szCs w:val="28"/>
          <w:lang w:bidi="ru-RU"/>
        </w:rPr>
        <w:t>–</w:t>
      </w:r>
      <w:r w:rsidRPr="00E86924">
        <w:rPr>
          <w:i/>
          <w:color w:val="000000"/>
          <w:sz w:val="28"/>
          <w:szCs w:val="28"/>
          <w:lang w:bidi="ru-RU"/>
        </w:rPr>
        <w:t xml:space="preserve"> Месячное и годовое количество осадков</w:t>
      </w:r>
    </w:p>
    <w:tbl>
      <w:tblPr>
        <w:tblW w:w="5000" w:type="pct"/>
        <w:jc w:val="center"/>
        <w:tblCellMar>
          <w:left w:w="10" w:type="dxa"/>
          <w:right w:w="10" w:type="dxa"/>
        </w:tblCellMar>
        <w:tblLook w:val="04A0" w:firstRow="1" w:lastRow="0" w:firstColumn="1" w:lastColumn="0" w:noHBand="0" w:noVBand="1"/>
      </w:tblPr>
      <w:tblGrid>
        <w:gridCol w:w="936"/>
        <w:gridCol w:w="676"/>
        <w:gridCol w:w="676"/>
        <w:gridCol w:w="682"/>
        <w:gridCol w:w="682"/>
        <w:gridCol w:w="676"/>
        <w:gridCol w:w="682"/>
        <w:gridCol w:w="690"/>
        <w:gridCol w:w="696"/>
        <w:gridCol w:w="682"/>
        <w:gridCol w:w="676"/>
        <w:gridCol w:w="682"/>
        <w:gridCol w:w="690"/>
        <w:gridCol w:w="645"/>
      </w:tblGrid>
      <w:tr w:rsidR="007A62E5" w:rsidRPr="00C74819" w14:paraId="3D0D8551" w14:textId="77777777" w:rsidTr="00E86924">
        <w:trPr>
          <w:trHeight w:val="206"/>
          <w:jc w:val="center"/>
        </w:trPr>
        <w:tc>
          <w:tcPr>
            <w:tcW w:w="479" w:type="pct"/>
            <w:tcBorders>
              <w:top w:val="single" w:sz="4" w:space="0" w:color="auto"/>
              <w:left w:val="single" w:sz="4" w:space="0" w:color="auto"/>
            </w:tcBorders>
            <w:shd w:val="clear" w:color="auto" w:fill="FFF1CB" w:themeFill="accent2" w:themeFillTint="33"/>
            <w:vAlign w:val="center"/>
          </w:tcPr>
          <w:p w14:paraId="22FDB9E6"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Месяц</w:t>
            </w:r>
          </w:p>
        </w:tc>
        <w:tc>
          <w:tcPr>
            <w:tcW w:w="346" w:type="pct"/>
            <w:tcBorders>
              <w:top w:val="single" w:sz="4" w:space="0" w:color="auto"/>
              <w:left w:val="single" w:sz="4" w:space="0" w:color="auto"/>
            </w:tcBorders>
            <w:shd w:val="clear" w:color="auto" w:fill="FFF1CB" w:themeFill="accent2" w:themeFillTint="33"/>
            <w:vAlign w:val="center"/>
          </w:tcPr>
          <w:p w14:paraId="7AD16D84"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I</w:t>
            </w:r>
          </w:p>
        </w:tc>
        <w:tc>
          <w:tcPr>
            <w:tcW w:w="346" w:type="pct"/>
            <w:tcBorders>
              <w:top w:val="single" w:sz="4" w:space="0" w:color="auto"/>
              <w:left w:val="single" w:sz="4" w:space="0" w:color="auto"/>
            </w:tcBorders>
            <w:shd w:val="clear" w:color="auto" w:fill="FFF1CB" w:themeFill="accent2" w:themeFillTint="33"/>
            <w:vAlign w:val="center"/>
          </w:tcPr>
          <w:p w14:paraId="4F634D4D"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II</w:t>
            </w:r>
          </w:p>
        </w:tc>
        <w:tc>
          <w:tcPr>
            <w:tcW w:w="349" w:type="pct"/>
            <w:tcBorders>
              <w:top w:val="single" w:sz="4" w:space="0" w:color="auto"/>
              <w:left w:val="single" w:sz="4" w:space="0" w:color="auto"/>
            </w:tcBorders>
            <w:shd w:val="clear" w:color="auto" w:fill="FFF1CB" w:themeFill="accent2" w:themeFillTint="33"/>
            <w:vAlign w:val="center"/>
          </w:tcPr>
          <w:p w14:paraId="2F994FA0"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III</w:t>
            </w:r>
          </w:p>
        </w:tc>
        <w:tc>
          <w:tcPr>
            <w:tcW w:w="349" w:type="pct"/>
            <w:tcBorders>
              <w:top w:val="single" w:sz="4" w:space="0" w:color="auto"/>
              <w:left w:val="single" w:sz="4" w:space="0" w:color="auto"/>
            </w:tcBorders>
            <w:shd w:val="clear" w:color="auto" w:fill="FFF1CB" w:themeFill="accent2" w:themeFillTint="33"/>
            <w:vAlign w:val="center"/>
          </w:tcPr>
          <w:p w14:paraId="27907FFF"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IV</w:t>
            </w:r>
          </w:p>
        </w:tc>
        <w:tc>
          <w:tcPr>
            <w:tcW w:w="346" w:type="pct"/>
            <w:tcBorders>
              <w:top w:val="single" w:sz="4" w:space="0" w:color="auto"/>
              <w:left w:val="single" w:sz="4" w:space="0" w:color="auto"/>
            </w:tcBorders>
            <w:shd w:val="clear" w:color="auto" w:fill="FFF1CB" w:themeFill="accent2" w:themeFillTint="33"/>
            <w:vAlign w:val="center"/>
          </w:tcPr>
          <w:p w14:paraId="6D8B2F6D"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V</w:t>
            </w:r>
          </w:p>
        </w:tc>
        <w:tc>
          <w:tcPr>
            <w:tcW w:w="349" w:type="pct"/>
            <w:tcBorders>
              <w:top w:val="single" w:sz="4" w:space="0" w:color="auto"/>
              <w:left w:val="single" w:sz="4" w:space="0" w:color="auto"/>
            </w:tcBorders>
            <w:shd w:val="clear" w:color="auto" w:fill="FFF1CB" w:themeFill="accent2" w:themeFillTint="33"/>
            <w:vAlign w:val="center"/>
          </w:tcPr>
          <w:p w14:paraId="0FA767FB"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VI</w:t>
            </w:r>
          </w:p>
        </w:tc>
        <w:tc>
          <w:tcPr>
            <w:tcW w:w="353" w:type="pct"/>
            <w:tcBorders>
              <w:top w:val="single" w:sz="4" w:space="0" w:color="auto"/>
              <w:left w:val="single" w:sz="4" w:space="0" w:color="auto"/>
            </w:tcBorders>
            <w:shd w:val="clear" w:color="auto" w:fill="FFF1CB" w:themeFill="accent2" w:themeFillTint="33"/>
            <w:vAlign w:val="center"/>
          </w:tcPr>
          <w:p w14:paraId="244CB392"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VII</w:t>
            </w:r>
          </w:p>
        </w:tc>
        <w:tc>
          <w:tcPr>
            <w:tcW w:w="356" w:type="pct"/>
            <w:tcBorders>
              <w:top w:val="single" w:sz="4" w:space="0" w:color="auto"/>
              <w:left w:val="single" w:sz="4" w:space="0" w:color="auto"/>
            </w:tcBorders>
            <w:shd w:val="clear" w:color="auto" w:fill="FFF1CB" w:themeFill="accent2" w:themeFillTint="33"/>
            <w:vAlign w:val="center"/>
          </w:tcPr>
          <w:p w14:paraId="2D91A209"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VIII</w:t>
            </w:r>
          </w:p>
        </w:tc>
        <w:tc>
          <w:tcPr>
            <w:tcW w:w="349" w:type="pct"/>
            <w:tcBorders>
              <w:top w:val="single" w:sz="4" w:space="0" w:color="auto"/>
              <w:left w:val="single" w:sz="4" w:space="0" w:color="auto"/>
            </w:tcBorders>
            <w:shd w:val="clear" w:color="auto" w:fill="FFF1CB" w:themeFill="accent2" w:themeFillTint="33"/>
            <w:vAlign w:val="center"/>
          </w:tcPr>
          <w:p w14:paraId="4701FD60"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IX</w:t>
            </w:r>
          </w:p>
        </w:tc>
        <w:tc>
          <w:tcPr>
            <w:tcW w:w="346" w:type="pct"/>
            <w:tcBorders>
              <w:top w:val="single" w:sz="4" w:space="0" w:color="auto"/>
              <w:left w:val="single" w:sz="4" w:space="0" w:color="auto"/>
            </w:tcBorders>
            <w:shd w:val="clear" w:color="auto" w:fill="FFF1CB" w:themeFill="accent2" w:themeFillTint="33"/>
            <w:vAlign w:val="center"/>
          </w:tcPr>
          <w:p w14:paraId="32621801"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X</w:t>
            </w:r>
          </w:p>
        </w:tc>
        <w:tc>
          <w:tcPr>
            <w:tcW w:w="349" w:type="pct"/>
            <w:tcBorders>
              <w:top w:val="single" w:sz="4" w:space="0" w:color="auto"/>
              <w:left w:val="single" w:sz="4" w:space="0" w:color="auto"/>
            </w:tcBorders>
            <w:shd w:val="clear" w:color="auto" w:fill="FFF1CB" w:themeFill="accent2" w:themeFillTint="33"/>
            <w:vAlign w:val="center"/>
          </w:tcPr>
          <w:p w14:paraId="783FA6D1"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XI</w:t>
            </w:r>
          </w:p>
        </w:tc>
        <w:tc>
          <w:tcPr>
            <w:tcW w:w="353" w:type="pct"/>
            <w:tcBorders>
              <w:top w:val="single" w:sz="4" w:space="0" w:color="auto"/>
              <w:left w:val="single" w:sz="4" w:space="0" w:color="auto"/>
            </w:tcBorders>
            <w:shd w:val="clear" w:color="auto" w:fill="FFF1CB" w:themeFill="accent2" w:themeFillTint="33"/>
            <w:vAlign w:val="center"/>
          </w:tcPr>
          <w:p w14:paraId="3CEF9291"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XII</w:t>
            </w:r>
          </w:p>
        </w:tc>
        <w:tc>
          <w:tcPr>
            <w:tcW w:w="331" w:type="pct"/>
            <w:tcBorders>
              <w:top w:val="single" w:sz="4" w:space="0" w:color="auto"/>
              <w:left w:val="single" w:sz="4" w:space="0" w:color="auto"/>
              <w:right w:val="single" w:sz="4" w:space="0" w:color="auto"/>
            </w:tcBorders>
            <w:shd w:val="clear" w:color="auto" w:fill="FFF1CB" w:themeFill="accent2" w:themeFillTint="33"/>
            <w:vAlign w:val="center"/>
          </w:tcPr>
          <w:p w14:paraId="4DD69B38"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Год</w:t>
            </w:r>
          </w:p>
        </w:tc>
      </w:tr>
      <w:tr w:rsidR="007A62E5" w:rsidRPr="00C74819" w14:paraId="0471060E" w14:textId="77777777" w:rsidTr="00E86924">
        <w:trPr>
          <w:trHeight w:val="253"/>
          <w:jc w:val="center"/>
        </w:trPr>
        <w:tc>
          <w:tcPr>
            <w:tcW w:w="479" w:type="pct"/>
            <w:tcBorders>
              <w:top w:val="single" w:sz="4" w:space="0" w:color="auto"/>
              <w:left w:val="single" w:sz="4" w:space="0" w:color="auto"/>
              <w:bottom w:val="single" w:sz="4" w:space="0" w:color="auto"/>
            </w:tcBorders>
            <w:shd w:val="clear" w:color="auto" w:fill="FFFFFF"/>
            <w:vAlign w:val="center"/>
          </w:tcPr>
          <w:p w14:paraId="4AC04353"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ММ</w:t>
            </w:r>
          </w:p>
        </w:tc>
        <w:tc>
          <w:tcPr>
            <w:tcW w:w="346" w:type="pct"/>
            <w:tcBorders>
              <w:top w:val="single" w:sz="4" w:space="0" w:color="auto"/>
              <w:left w:val="single" w:sz="4" w:space="0" w:color="auto"/>
              <w:bottom w:val="single" w:sz="4" w:space="0" w:color="auto"/>
            </w:tcBorders>
            <w:shd w:val="clear" w:color="auto" w:fill="FFFFFF"/>
            <w:vAlign w:val="center"/>
          </w:tcPr>
          <w:p w14:paraId="4CE3AB42"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46</w:t>
            </w:r>
          </w:p>
        </w:tc>
        <w:tc>
          <w:tcPr>
            <w:tcW w:w="346" w:type="pct"/>
            <w:tcBorders>
              <w:top w:val="single" w:sz="4" w:space="0" w:color="auto"/>
              <w:left w:val="single" w:sz="4" w:space="0" w:color="auto"/>
              <w:bottom w:val="single" w:sz="4" w:space="0" w:color="auto"/>
            </w:tcBorders>
            <w:shd w:val="clear" w:color="auto" w:fill="FFFFFF"/>
            <w:vAlign w:val="center"/>
          </w:tcPr>
          <w:p w14:paraId="552DD03A"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41</w:t>
            </w:r>
          </w:p>
        </w:tc>
        <w:tc>
          <w:tcPr>
            <w:tcW w:w="349" w:type="pct"/>
            <w:tcBorders>
              <w:top w:val="single" w:sz="4" w:space="0" w:color="auto"/>
              <w:left w:val="single" w:sz="4" w:space="0" w:color="auto"/>
              <w:bottom w:val="single" w:sz="4" w:space="0" w:color="auto"/>
            </w:tcBorders>
            <w:shd w:val="clear" w:color="auto" w:fill="FFFFFF"/>
            <w:vAlign w:val="center"/>
          </w:tcPr>
          <w:p w14:paraId="599A2553"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40</w:t>
            </w:r>
          </w:p>
        </w:tc>
        <w:tc>
          <w:tcPr>
            <w:tcW w:w="349" w:type="pct"/>
            <w:tcBorders>
              <w:top w:val="single" w:sz="4" w:space="0" w:color="auto"/>
              <w:left w:val="single" w:sz="4" w:space="0" w:color="auto"/>
              <w:bottom w:val="single" w:sz="4" w:space="0" w:color="auto"/>
            </w:tcBorders>
            <w:shd w:val="clear" w:color="auto" w:fill="FFFFFF"/>
            <w:vAlign w:val="center"/>
          </w:tcPr>
          <w:p w14:paraId="0996BC58"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47</w:t>
            </w:r>
          </w:p>
        </w:tc>
        <w:tc>
          <w:tcPr>
            <w:tcW w:w="346" w:type="pct"/>
            <w:tcBorders>
              <w:top w:val="single" w:sz="4" w:space="0" w:color="auto"/>
              <w:left w:val="single" w:sz="4" w:space="0" w:color="auto"/>
              <w:bottom w:val="single" w:sz="4" w:space="0" w:color="auto"/>
            </w:tcBorders>
            <w:shd w:val="clear" w:color="auto" w:fill="FFFFFF"/>
            <w:vAlign w:val="center"/>
          </w:tcPr>
          <w:p w14:paraId="76C4319D"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55</w:t>
            </w:r>
          </w:p>
        </w:tc>
        <w:tc>
          <w:tcPr>
            <w:tcW w:w="349" w:type="pct"/>
            <w:tcBorders>
              <w:top w:val="single" w:sz="4" w:space="0" w:color="auto"/>
              <w:left w:val="single" w:sz="4" w:space="0" w:color="auto"/>
              <w:bottom w:val="single" w:sz="4" w:space="0" w:color="auto"/>
            </w:tcBorders>
            <w:shd w:val="clear" w:color="auto" w:fill="FFFFFF"/>
            <w:vAlign w:val="center"/>
          </w:tcPr>
          <w:p w14:paraId="5FB05655"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66</w:t>
            </w:r>
          </w:p>
        </w:tc>
        <w:tc>
          <w:tcPr>
            <w:tcW w:w="353" w:type="pct"/>
            <w:tcBorders>
              <w:top w:val="single" w:sz="4" w:space="0" w:color="auto"/>
              <w:left w:val="single" w:sz="4" w:space="0" w:color="auto"/>
              <w:bottom w:val="single" w:sz="4" w:space="0" w:color="auto"/>
            </w:tcBorders>
            <w:shd w:val="clear" w:color="auto" w:fill="FFFFFF"/>
            <w:vAlign w:val="center"/>
          </w:tcPr>
          <w:p w14:paraId="0AECF64A"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56</w:t>
            </w:r>
          </w:p>
        </w:tc>
        <w:tc>
          <w:tcPr>
            <w:tcW w:w="356" w:type="pct"/>
            <w:tcBorders>
              <w:top w:val="single" w:sz="4" w:space="0" w:color="auto"/>
              <w:left w:val="single" w:sz="4" w:space="0" w:color="auto"/>
              <w:bottom w:val="single" w:sz="4" w:space="0" w:color="auto"/>
            </w:tcBorders>
            <w:shd w:val="clear" w:color="auto" w:fill="FFFFFF"/>
            <w:vAlign w:val="center"/>
          </w:tcPr>
          <w:p w14:paraId="3FB12E94"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48</w:t>
            </w:r>
          </w:p>
        </w:tc>
        <w:tc>
          <w:tcPr>
            <w:tcW w:w="349" w:type="pct"/>
            <w:tcBorders>
              <w:top w:val="single" w:sz="4" w:space="0" w:color="auto"/>
              <w:left w:val="single" w:sz="4" w:space="0" w:color="auto"/>
              <w:bottom w:val="single" w:sz="4" w:space="0" w:color="auto"/>
            </w:tcBorders>
            <w:shd w:val="clear" w:color="auto" w:fill="FFFFFF"/>
            <w:vAlign w:val="center"/>
          </w:tcPr>
          <w:p w14:paraId="0B54B85D"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44</w:t>
            </w:r>
          </w:p>
        </w:tc>
        <w:tc>
          <w:tcPr>
            <w:tcW w:w="346" w:type="pct"/>
            <w:tcBorders>
              <w:top w:val="single" w:sz="4" w:space="0" w:color="auto"/>
              <w:left w:val="single" w:sz="4" w:space="0" w:color="auto"/>
              <w:bottom w:val="single" w:sz="4" w:space="0" w:color="auto"/>
            </w:tcBorders>
            <w:shd w:val="clear" w:color="auto" w:fill="FFFFFF"/>
            <w:vAlign w:val="center"/>
          </w:tcPr>
          <w:p w14:paraId="4C317E08"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47</w:t>
            </w:r>
          </w:p>
        </w:tc>
        <w:tc>
          <w:tcPr>
            <w:tcW w:w="349" w:type="pct"/>
            <w:tcBorders>
              <w:top w:val="single" w:sz="4" w:space="0" w:color="auto"/>
              <w:left w:val="single" w:sz="4" w:space="0" w:color="auto"/>
              <w:bottom w:val="single" w:sz="4" w:space="0" w:color="auto"/>
            </w:tcBorders>
            <w:shd w:val="clear" w:color="auto" w:fill="FFFFFF"/>
            <w:vAlign w:val="center"/>
          </w:tcPr>
          <w:p w14:paraId="21BCE63B"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51</w:t>
            </w:r>
          </w:p>
        </w:tc>
        <w:tc>
          <w:tcPr>
            <w:tcW w:w="353" w:type="pct"/>
            <w:tcBorders>
              <w:top w:val="single" w:sz="4" w:space="0" w:color="auto"/>
              <w:left w:val="single" w:sz="4" w:space="0" w:color="auto"/>
              <w:bottom w:val="single" w:sz="4" w:space="0" w:color="auto"/>
            </w:tcBorders>
            <w:shd w:val="clear" w:color="auto" w:fill="FFFFFF"/>
            <w:vAlign w:val="center"/>
          </w:tcPr>
          <w:p w14:paraId="66D9196F"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56</w:t>
            </w:r>
          </w:p>
        </w:tc>
        <w:tc>
          <w:tcPr>
            <w:tcW w:w="331" w:type="pct"/>
            <w:tcBorders>
              <w:top w:val="single" w:sz="4" w:space="0" w:color="auto"/>
              <w:left w:val="single" w:sz="4" w:space="0" w:color="auto"/>
              <w:bottom w:val="single" w:sz="4" w:space="0" w:color="auto"/>
              <w:right w:val="single" w:sz="4" w:space="0" w:color="auto"/>
            </w:tcBorders>
            <w:shd w:val="clear" w:color="auto" w:fill="FFFFFF"/>
            <w:vAlign w:val="center"/>
          </w:tcPr>
          <w:p w14:paraId="31B1936A"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587</w:t>
            </w:r>
          </w:p>
        </w:tc>
      </w:tr>
    </w:tbl>
    <w:p w14:paraId="7F01F191" w14:textId="77777777" w:rsidR="007A62E5" w:rsidRPr="00C74819" w:rsidRDefault="007A62E5" w:rsidP="00C74819">
      <w:pPr>
        <w:pStyle w:val="consnormal"/>
        <w:spacing w:before="0" w:beforeAutospacing="0" w:after="0" w:afterAutospacing="0" w:line="360" w:lineRule="auto"/>
        <w:ind w:firstLine="567"/>
        <w:jc w:val="both"/>
        <w:rPr>
          <w:sz w:val="28"/>
          <w:szCs w:val="28"/>
          <w:shd w:val="clear" w:color="auto" w:fill="FFFFFF"/>
        </w:rPr>
      </w:pPr>
      <w:r w:rsidRPr="00C74819">
        <w:rPr>
          <w:sz w:val="28"/>
          <w:szCs w:val="28"/>
          <w:shd w:val="clear" w:color="auto" w:fill="FFFFFF"/>
        </w:rPr>
        <w:t>Ветровой режим формируется под влиянием циркуляционных факторов климата и местных физико-географических особенностей. В течение всего года над районом преобладает широтная циркуляция, особенно хорошо выраженная в холодное полугодие.</w:t>
      </w:r>
    </w:p>
    <w:p w14:paraId="089D4782" w14:textId="77777777" w:rsidR="007A62E5" w:rsidRPr="00C74819" w:rsidRDefault="007A62E5" w:rsidP="00C74819">
      <w:pPr>
        <w:pStyle w:val="consnormal"/>
        <w:spacing w:before="0" w:beforeAutospacing="0" w:after="0" w:afterAutospacing="0" w:line="360" w:lineRule="auto"/>
        <w:ind w:firstLine="567"/>
        <w:jc w:val="both"/>
        <w:rPr>
          <w:sz w:val="28"/>
          <w:szCs w:val="28"/>
          <w:shd w:val="clear" w:color="auto" w:fill="FFFFFF"/>
        </w:rPr>
      </w:pPr>
      <w:r w:rsidRPr="00C74819">
        <w:rPr>
          <w:sz w:val="28"/>
          <w:szCs w:val="28"/>
          <w:shd w:val="clear" w:color="auto" w:fill="FFFFFF"/>
        </w:rPr>
        <w:t>Осенью и особенно зимой, когда процессы выражены наиболее ярко, наблюдается преобладание ветров восточных румбов и возрастание барических градиентов, а в связи с этим увеличение скорости ветра. В теплый период увеличивается повторяемость ветров западных румбов.</w:t>
      </w:r>
    </w:p>
    <w:p w14:paraId="14CCF536" w14:textId="77777777" w:rsidR="007A62E5" w:rsidRPr="00C74819" w:rsidRDefault="007A62E5" w:rsidP="00C74819">
      <w:pPr>
        <w:pStyle w:val="consnormal"/>
        <w:spacing w:before="0" w:beforeAutospacing="0" w:after="0" w:afterAutospacing="0" w:line="360" w:lineRule="auto"/>
        <w:ind w:firstLine="567"/>
        <w:jc w:val="both"/>
        <w:rPr>
          <w:sz w:val="28"/>
          <w:szCs w:val="28"/>
          <w:shd w:val="clear" w:color="auto" w:fill="FFFFFF"/>
        </w:rPr>
      </w:pPr>
      <w:r w:rsidRPr="00C74819">
        <w:rPr>
          <w:sz w:val="28"/>
          <w:szCs w:val="28"/>
          <w:shd w:val="clear" w:color="auto" w:fill="FFFFFF"/>
        </w:rPr>
        <w:t>Однако и в теплый период ветры восточных направлений имеют большую повторяемость. В этот период они приносят сухой и жаркий воздух, западные же - прохладный и влажный.</w:t>
      </w:r>
    </w:p>
    <w:p w14:paraId="15E7C7D3" w14:textId="77777777" w:rsidR="007A62E5" w:rsidRPr="00C74819" w:rsidRDefault="007A62E5" w:rsidP="00C74819">
      <w:pPr>
        <w:pStyle w:val="consnormal"/>
        <w:spacing w:before="0" w:beforeAutospacing="0" w:after="0" w:afterAutospacing="0" w:line="360" w:lineRule="auto"/>
        <w:ind w:firstLine="567"/>
        <w:jc w:val="both"/>
        <w:rPr>
          <w:sz w:val="28"/>
          <w:szCs w:val="28"/>
          <w:shd w:val="clear" w:color="auto" w:fill="FFFFFF"/>
        </w:rPr>
      </w:pPr>
      <w:r w:rsidRPr="00C74819">
        <w:rPr>
          <w:sz w:val="28"/>
          <w:szCs w:val="28"/>
          <w:shd w:val="clear" w:color="auto" w:fill="FFFFFF"/>
        </w:rPr>
        <w:t>Для теплого периода года характерна общая размытость барических полей. Ветры в этот период неустойчивые по направлению, скорости их наименьшие в году.</w:t>
      </w:r>
    </w:p>
    <w:p w14:paraId="77E9ADC2" w14:textId="77777777" w:rsidR="007A62E5" w:rsidRPr="00E86924" w:rsidRDefault="007A62E5" w:rsidP="00E86924">
      <w:pPr>
        <w:pStyle w:val="affb"/>
        <w:numPr>
          <w:ilvl w:val="0"/>
          <w:numId w:val="41"/>
        </w:numPr>
        <w:shd w:val="clear" w:color="auto" w:fill="auto"/>
        <w:spacing w:line="240" w:lineRule="auto"/>
        <w:ind w:left="0" w:firstLine="567"/>
        <w:jc w:val="center"/>
        <w:rPr>
          <w:i/>
          <w:sz w:val="24"/>
          <w:szCs w:val="24"/>
        </w:rPr>
      </w:pPr>
      <w:r w:rsidRPr="00E86924">
        <w:rPr>
          <w:i/>
          <w:color w:val="000000"/>
          <w:sz w:val="28"/>
          <w:szCs w:val="28"/>
          <w:lang w:bidi="ru-RU"/>
        </w:rPr>
        <w:t xml:space="preserve">Таблица 3 </w:t>
      </w:r>
      <w:r w:rsidR="00E86924" w:rsidRPr="00E86924">
        <w:rPr>
          <w:i/>
          <w:color w:val="000000"/>
          <w:sz w:val="28"/>
          <w:szCs w:val="28"/>
          <w:lang w:bidi="ru-RU"/>
        </w:rPr>
        <w:t>–</w:t>
      </w:r>
      <w:r w:rsidRPr="00E86924">
        <w:rPr>
          <w:i/>
          <w:color w:val="000000"/>
          <w:sz w:val="28"/>
          <w:szCs w:val="28"/>
          <w:lang w:bidi="ru-RU"/>
        </w:rPr>
        <w:t xml:space="preserve"> Ветровой режим территории (%)</w:t>
      </w:r>
    </w:p>
    <w:tbl>
      <w:tblPr>
        <w:tblW w:w="5000" w:type="pct"/>
        <w:jc w:val="center"/>
        <w:tblCellMar>
          <w:left w:w="10" w:type="dxa"/>
          <w:right w:w="10" w:type="dxa"/>
        </w:tblCellMar>
        <w:tblLook w:val="04A0" w:firstRow="1" w:lastRow="0" w:firstColumn="1" w:lastColumn="0" w:noHBand="0" w:noVBand="1"/>
      </w:tblPr>
      <w:tblGrid>
        <w:gridCol w:w="2855"/>
        <w:gridCol w:w="563"/>
        <w:gridCol w:w="707"/>
        <w:gridCol w:w="702"/>
        <w:gridCol w:w="711"/>
        <w:gridCol w:w="487"/>
        <w:gridCol w:w="692"/>
        <w:gridCol w:w="471"/>
        <w:gridCol w:w="547"/>
        <w:gridCol w:w="2036"/>
      </w:tblGrid>
      <w:tr w:rsidR="007A62E5" w:rsidRPr="00C74819" w14:paraId="164B4A67" w14:textId="77777777" w:rsidTr="00E86924">
        <w:trPr>
          <w:trHeight w:val="278"/>
          <w:jc w:val="center"/>
        </w:trPr>
        <w:tc>
          <w:tcPr>
            <w:tcW w:w="1461" w:type="pct"/>
            <w:tcBorders>
              <w:top w:val="single" w:sz="4" w:space="0" w:color="auto"/>
              <w:left w:val="single" w:sz="4" w:space="0" w:color="auto"/>
            </w:tcBorders>
            <w:shd w:val="clear" w:color="auto" w:fill="FFF1CB" w:themeFill="accent2" w:themeFillTint="33"/>
            <w:vAlign w:val="center"/>
          </w:tcPr>
          <w:p w14:paraId="5ABBEFF3"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Период</w:t>
            </w:r>
          </w:p>
        </w:tc>
        <w:tc>
          <w:tcPr>
            <w:tcW w:w="288" w:type="pct"/>
            <w:tcBorders>
              <w:top w:val="single" w:sz="4" w:space="0" w:color="auto"/>
              <w:left w:val="single" w:sz="4" w:space="0" w:color="auto"/>
            </w:tcBorders>
            <w:shd w:val="clear" w:color="auto" w:fill="FFF1CB" w:themeFill="accent2" w:themeFillTint="33"/>
            <w:vAlign w:val="center"/>
          </w:tcPr>
          <w:p w14:paraId="76F11C82"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С</w:t>
            </w:r>
          </w:p>
        </w:tc>
        <w:tc>
          <w:tcPr>
            <w:tcW w:w="362" w:type="pct"/>
            <w:tcBorders>
              <w:top w:val="single" w:sz="4" w:space="0" w:color="auto"/>
              <w:left w:val="single" w:sz="4" w:space="0" w:color="auto"/>
            </w:tcBorders>
            <w:shd w:val="clear" w:color="auto" w:fill="FFF1CB" w:themeFill="accent2" w:themeFillTint="33"/>
            <w:vAlign w:val="center"/>
          </w:tcPr>
          <w:p w14:paraId="1ADFA243"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СВ</w:t>
            </w:r>
          </w:p>
        </w:tc>
        <w:tc>
          <w:tcPr>
            <w:tcW w:w="359" w:type="pct"/>
            <w:tcBorders>
              <w:top w:val="single" w:sz="4" w:space="0" w:color="auto"/>
              <w:left w:val="single" w:sz="4" w:space="0" w:color="auto"/>
            </w:tcBorders>
            <w:shd w:val="clear" w:color="auto" w:fill="FFF1CB" w:themeFill="accent2" w:themeFillTint="33"/>
            <w:vAlign w:val="center"/>
          </w:tcPr>
          <w:p w14:paraId="1060A1B6"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В</w:t>
            </w:r>
          </w:p>
        </w:tc>
        <w:tc>
          <w:tcPr>
            <w:tcW w:w="364" w:type="pct"/>
            <w:tcBorders>
              <w:top w:val="single" w:sz="4" w:space="0" w:color="auto"/>
              <w:left w:val="single" w:sz="4" w:space="0" w:color="auto"/>
            </w:tcBorders>
            <w:shd w:val="clear" w:color="auto" w:fill="FFF1CB" w:themeFill="accent2" w:themeFillTint="33"/>
            <w:vAlign w:val="center"/>
          </w:tcPr>
          <w:p w14:paraId="66286D86"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ЮВ</w:t>
            </w:r>
          </w:p>
        </w:tc>
        <w:tc>
          <w:tcPr>
            <w:tcW w:w="249" w:type="pct"/>
            <w:tcBorders>
              <w:top w:val="single" w:sz="4" w:space="0" w:color="auto"/>
              <w:left w:val="single" w:sz="4" w:space="0" w:color="auto"/>
            </w:tcBorders>
            <w:shd w:val="clear" w:color="auto" w:fill="FFF1CB" w:themeFill="accent2" w:themeFillTint="33"/>
            <w:vAlign w:val="center"/>
          </w:tcPr>
          <w:p w14:paraId="37FEA68A"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Ю</w:t>
            </w:r>
          </w:p>
        </w:tc>
        <w:tc>
          <w:tcPr>
            <w:tcW w:w="354" w:type="pct"/>
            <w:tcBorders>
              <w:top w:val="single" w:sz="4" w:space="0" w:color="auto"/>
              <w:left w:val="single" w:sz="4" w:space="0" w:color="auto"/>
            </w:tcBorders>
            <w:shd w:val="clear" w:color="auto" w:fill="FFF1CB" w:themeFill="accent2" w:themeFillTint="33"/>
            <w:vAlign w:val="center"/>
          </w:tcPr>
          <w:p w14:paraId="3F47D573"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ЮЗ</w:t>
            </w:r>
          </w:p>
        </w:tc>
        <w:tc>
          <w:tcPr>
            <w:tcW w:w="241" w:type="pct"/>
            <w:tcBorders>
              <w:top w:val="single" w:sz="4" w:space="0" w:color="auto"/>
              <w:left w:val="single" w:sz="4" w:space="0" w:color="auto"/>
            </w:tcBorders>
            <w:shd w:val="clear" w:color="auto" w:fill="FFF1CB" w:themeFill="accent2" w:themeFillTint="33"/>
            <w:vAlign w:val="center"/>
          </w:tcPr>
          <w:p w14:paraId="41D46409"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З</w:t>
            </w:r>
          </w:p>
        </w:tc>
        <w:tc>
          <w:tcPr>
            <w:tcW w:w="280" w:type="pct"/>
            <w:tcBorders>
              <w:top w:val="single" w:sz="4" w:space="0" w:color="auto"/>
              <w:left w:val="single" w:sz="4" w:space="0" w:color="auto"/>
            </w:tcBorders>
            <w:shd w:val="clear" w:color="auto" w:fill="FFF1CB" w:themeFill="accent2" w:themeFillTint="33"/>
            <w:vAlign w:val="center"/>
          </w:tcPr>
          <w:p w14:paraId="0C0E7D26"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СЗ</w:t>
            </w:r>
          </w:p>
        </w:tc>
        <w:tc>
          <w:tcPr>
            <w:tcW w:w="1042" w:type="pct"/>
            <w:tcBorders>
              <w:top w:val="single" w:sz="4" w:space="0" w:color="auto"/>
              <w:left w:val="single" w:sz="4" w:space="0" w:color="auto"/>
              <w:right w:val="single" w:sz="4" w:space="0" w:color="auto"/>
            </w:tcBorders>
            <w:shd w:val="clear" w:color="auto" w:fill="FFF1CB" w:themeFill="accent2" w:themeFillTint="33"/>
            <w:vAlign w:val="center"/>
          </w:tcPr>
          <w:p w14:paraId="22E3C00C" w14:textId="77777777" w:rsidR="007A62E5" w:rsidRPr="00C74819" w:rsidRDefault="007A62E5" w:rsidP="00E86924">
            <w:pPr>
              <w:spacing w:after="0" w:line="240" w:lineRule="auto"/>
              <w:jc w:val="center"/>
              <w:rPr>
                <w:rFonts w:ascii="Times New Roman" w:hAnsi="Times New Roman" w:cs="Times New Roman"/>
                <w:b/>
                <w:i/>
                <w:sz w:val="20"/>
                <w:szCs w:val="20"/>
              </w:rPr>
            </w:pPr>
            <w:r w:rsidRPr="00C74819">
              <w:rPr>
                <w:rFonts w:ascii="Times New Roman" w:hAnsi="Times New Roman" w:cs="Times New Roman"/>
                <w:b/>
                <w:i/>
                <w:sz w:val="20"/>
                <w:szCs w:val="20"/>
              </w:rPr>
              <w:t>Штиль</w:t>
            </w:r>
          </w:p>
        </w:tc>
      </w:tr>
      <w:tr w:rsidR="007A62E5" w:rsidRPr="00C74819" w14:paraId="20488FB4" w14:textId="77777777" w:rsidTr="00E86924">
        <w:trPr>
          <w:trHeight w:val="248"/>
          <w:jc w:val="center"/>
        </w:trPr>
        <w:tc>
          <w:tcPr>
            <w:tcW w:w="1461" w:type="pct"/>
            <w:tcBorders>
              <w:top w:val="single" w:sz="4" w:space="0" w:color="auto"/>
              <w:left w:val="single" w:sz="4" w:space="0" w:color="auto"/>
            </w:tcBorders>
            <w:shd w:val="clear" w:color="auto" w:fill="FFFFFF"/>
            <w:vAlign w:val="center"/>
          </w:tcPr>
          <w:p w14:paraId="6172142D"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Год</w:t>
            </w:r>
          </w:p>
        </w:tc>
        <w:tc>
          <w:tcPr>
            <w:tcW w:w="288" w:type="pct"/>
            <w:tcBorders>
              <w:top w:val="single" w:sz="4" w:space="0" w:color="auto"/>
              <w:left w:val="single" w:sz="4" w:space="0" w:color="auto"/>
            </w:tcBorders>
            <w:shd w:val="clear" w:color="auto" w:fill="FFFFFF"/>
            <w:vAlign w:val="center"/>
          </w:tcPr>
          <w:p w14:paraId="707CFC7A"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4</w:t>
            </w:r>
          </w:p>
        </w:tc>
        <w:tc>
          <w:tcPr>
            <w:tcW w:w="362" w:type="pct"/>
            <w:tcBorders>
              <w:top w:val="single" w:sz="4" w:space="0" w:color="auto"/>
              <w:left w:val="single" w:sz="4" w:space="0" w:color="auto"/>
            </w:tcBorders>
            <w:shd w:val="clear" w:color="auto" w:fill="FFFFFF"/>
            <w:vAlign w:val="center"/>
          </w:tcPr>
          <w:p w14:paraId="05EED760"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19</w:t>
            </w:r>
          </w:p>
        </w:tc>
        <w:tc>
          <w:tcPr>
            <w:tcW w:w="359" w:type="pct"/>
            <w:tcBorders>
              <w:top w:val="single" w:sz="4" w:space="0" w:color="auto"/>
              <w:left w:val="single" w:sz="4" w:space="0" w:color="auto"/>
            </w:tcBorders>
            <w:shd w:val="clear" w:color="auto" w:fill="FFFFFF"/>
            <w:vAlign w:val="center"/>
          </w:tcPr>
          <w:p w14:paraId="36C92583"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30</w:t>
            </w:r>
          </w:p>
        </w:tc>
        <w:tc>
          <w:tcPr>
            <w:tcW w:w="364" w:type="pct"/>
            <w:tcBorders>
              <w:top w:val="single" w:sz="4" w:space="0" w:color="auto"/>
              <w:left w:val="single" w:sz="4" w:space="0" w:color="auto"/>
            </w:tcBorders>
            <w:shd w:val="clear" w:color="auto" w:fill="FFFFFF"/>
            <w:vAlign w:val="center"/>
          </w:tcPr>
          <w:p w14:paraId="5DB0EFCD"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8</w:t>
            </w:r>
          </w:p>
        </w:tc>
        <w:tc>
          <w:tcPr>
            <w:tcW w:w="249" w:type="pct"/>
            <w:tcBorders>
              <w:top w:val="single" w:sz="4" w:space="0" w:color="auto"/>
              <w:left w:val="single" w:sz="4" w:space="0" w:color="auto"/>
            </w:tcBorders>
            <w:shd w:val="clear" w:color="auto" w:fill="FFFFFF"/>
            <w:vAlign w:val="center"/>
          </w:tcPr>
          <w:p w14:paraId="67EC63D0"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5</w:t>
            </w:r>
          </w:p>
        </w:tc>
        <w:tc>
          <w:tcPr>
            <w:tcW w:w="354" w:type="pct"/>
            <w:tcBorders>
              <w:top w:val="single" w:sz="4" w:space="0" w:color="auto"/>
              <w:left w:val="single" w:sz="4" w:space="0" w:color="auto"/>
            </w:tcBorders>
            <w:shd w:val="clear" w:color="auto" w:fill="FFFFFF"/>
            <w:vAlign w:val="center"/>
          </w:tcPr>
          <w:p w14:paraId="72BE0251"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13</w:t>
            </w:r>
          </w:p>
        </w:tc>
        <w:tc>
          <w:tcPr>
            <w:tcW w:w="241" w:type="pct"/>
            <w:tcBorders>
              <w:top w:val="single" w:sz="4" w:space="0" w:color="auto"/>
              <w:left w:val="single" w:sz="4" w:space="0" w:color="auto"/>
            </w:tcBorders>
            <w:shd w:val="clear" w:color="auto" w:fill="FFFFFF"/>
            <w:vAlign w:val="center"/>
          </w:tcPr>
          <w:p w14:paraId="7E6BE2DF"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17</w:t>
            </w:r>
          </w:p>
        </w:tc>
        <w:tc>
          <w:tcPr>
            <w:tcW w:w="280" w:type="pct"/>
            <w:tcBorders>
              <w:top w:val="single" w:sz="4" w:space="0" w:color="auto"/>
              <w:left w:val="single" w:sz="4" w:space="0" w:color="auto"/>
            </w:tcBorders>
            <w:shd w:val="clear" w:color="auto" w:fill="FFFFFF"/>
            <w:vAlign w:val="center"/>
          </w:tcPr>
          <w:p w14:paraId="0BEB7230"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4</w:t>
            </w:r>
          </w:p>
        </w:tc>
        <w:tc>
          <w:tcPr>
            <w:tcW w:w="1042" w:type="pct"/>
            <w:tcBorders>
              <w:top w:val="single" w:sz="4" w:space="0" w:color="auto"/>
              <w:left w:val="single" w:sz="4" w:space="0" w:color="auto"/>
              <w:right w:val="single" w:sz="4" w:space="0" w:color="auto"/>
            </w:tcBorders>
            <w:shd w:val="clear" w:color="auto" w:fill="FFFFFF"/>
            <w:vAlign w:val="center"/>
          </w:tcPr>
          <w:p w14:paraId="62884193"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4</w:t>
            </w:r>
          </w:p>
        </w:tc>
      </w:tr>
      <w:tr w:rsidR="007A62E5" w:rsidRPr="00C74819" w14:paraId="55E87366" w14:textId="77777777" w:rsidTr="00E86924">
        <w:trPr>
          <w:trHeight w:val="266"/>
          <w:jc w:val="center"/>
        </w:trPr>
        <w:tc>
          <w:tcPr>
            <w:tcW w:w="1461" w:type="pct"/>
            <w:tcBorders>
              <w:top w:val="single" w:sz="4" w:space="0" w:color="auto"/>
              <w:left w:val="single" w:sz="4" w:space="0" w:color="auto"/>
            </w:tcBorders>
            <w:shd w:val="clear" w:color="auto" w:fill="FFFFFF"/>
            <w:vAlign w:val="center"/>
          </w:tcPr>
          <w:p w14:paraId="1ABDA411"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Лето (V-IX)</w:t>
            </w:r>
          </w:p>
        </w:tc>
        <w:tc>
          <w:tcPr>
            <w:tcW w:w="288" w:type="pct"/>
            <w:tcBorders>
              <w:top w:val="single" w:sz="4" w:space="0" w:color="auto"/>
              <w:left w:val="single" w:sz="4" w:space="0" w:color="auto"/>
            </w:tcBorders>
            <w:shd w:val="clear" w:color="auto" w:fill="FFFFFF"/>
            <w:vAlign w:val="center"/>
          </w:tcPr>
          <w:p w14:paraId="784BD213"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5</w:t>
            </w:r>
          </w:p>
        </w:tc>
        <w:tc>
          <w:tcPr>
            <w:tcW w:w="362" w:type="pct"/>
            <w:tcBorders>
              <w:top w:val="single" w:sz="4" w:space="0" w:color="auto"/>
              <w:left w:val="single" w:sz="4" w:space="0" w:color="auto"/>
            </w:tcBorders>
            <w:shd w:val="clear" w:color="auto" w:fill="FFFFFF"/>
            <w:vAlign w:val="center"/>
          </w:tcPr>
          <w:p w14:paraId="0FC7220F"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19</w:t>
            </w:r>
          </w:p>
        </w:tc>
        <w:tc>
          <w:tcPr>
            <w:tcW w:w="359" w:type="pct"/>
            <w:tcBorders>
              <w:top w:val="single" w:sz="4" w:space="0" w:color="auto"/>
              <w:left w:val="single" w:sz="4" w:space="0" w:color="auto"/>
            </w:tcBorders>
            <w:shd w:val="clear" w:color="auto" w:fill="FFFFFF"/>
            <w:vAlign w:val="center"/>
          </w:tcPr>
          <w:p w14:paraId="6572565D"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24</w:t>
            </w:r>
          </w:p>
        </w:tc>
        <w:tc>
          <w:tcPr>
            <w:tcW w:w="364" w:type="pct"/>
            <w:tcBorders>
              <w:top w:val="single" w:sz="4" w:space="0" w:color="auto"/>
              <w:left w:val="single" w:sz="4" w:space="0" w:color="auto"/>
            </w:tcBorders>
            <w:shd w:val="clear" w:color="auto" w:fill="FFFFFF"/>
            <w:vAlign w:val="center"/>
          </w:tcPr>
          <w:p w14:paraId="6E682179"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7</w:t>
            </w:r>
          </w:p>
        </w:tc>
        <w:tc>
          <w:tcPr>
            <w:tcW w:w="249" w:type="pct"/>
            <w:tcBorders>
              <w:top w:val="single" w:sz="4" w:space="0" w:color="auto"/>
              <w:left w:val="single" w:sz="4" w:space="0" w:color="auto"/>
            </w:tcBorders>
            <w:shd w:val="clear" w:color="auto" w:fill="FFFFFF"/>
            <w:vAlign w:val="center"/>
          </w:tcPr>
          <w:p w14:paraId="2BD90A2E"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5</w:t>
            </w:r>
          </w:p>
        </w:tc>
        <w:tc>
          <w:tcPr>
            <w:tcW w:w="354" w:type="pct"/>
            <w:tcBorders>
              <w:top w:val="single" w:sz="4" w:space="0" w:color="auto"/>
              <w:left w:val="single" w:sz="4" w:space="0" w:color="auto"/>
            </w:tcBorders>
            <w:shd w:val="clear" w:color="auto" w:fill="FFFFFF"/>
            <w:vAlign w:val="center"/>
          </w:tcPr>
          <w:p w14:paraId="40685DDA"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16</w:t>
            </w:r>
          </w:p>
        </w:tc>
        <w:tc>
          <w:tcPr>
            <w:tcW w:w="241" w:type="pct"/>
            <w:tcBorders>
              <w:top w:val="single" w:sz="4" w:space="0" w:color="auto"/>
              <w:left w:val="single" w:sz="4" w:space="0" w:color="auto"/>
            </w:tcBorders>
            <w:shd w:val="clear" w:color="auto" w:fill="FFFFFF"/>
            <w:vAlign w:val="center"/>
          </w:tcPr>
          <w:p w14:paraId="7EE5578C"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19</w:t>
            </w:r>
          </w:p>
        </w:tc>
        <w:tc>
          <w:tcPr>
            <w:tcW w:w="280" w:type="pct"/>
            <w:tcBorders>
              <w:top w:val="single" w:sz="4" w:space="0" w:color="auto"/>
              <w:left w:val="single" w:sz="4" w:space="0" w:color="auto"/>
            </w:tcBorders>
            <w:shd w:val="clear" w:color="auto" w:fill="FFFFFF"/>
            <w:vAlign w:val="center"/>
          </w:tcPr>
          <w:p w14:paraId="3F5C9084"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5</w:t>
            </w:r>
          </w:p>
        </w:tc>
        <w:tc>
          <w:tcPr>
            <w:tcW w:w="1042" w:type="pct"/>
            <w:tcBorders>
              <w:top w:val="single" w:sz="4" w:space="0" w:color="auto"/>
              <w:left w:val="single" w:sz="4" w:space="0" w:color="auto"/>
              <w:right w:val="single" w:sz="4" w:space="0" w:color="auto"/>
            </w:tcBorders>
            <w:shd w:val="clear" w:color="auto" w:fill="FFFFFF"/>
            <w:vAlign w:val="center"/>
          </w:tcPr>
          <w:p w14:paraId="5D20FF21"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6</w:t>
            </w:r>
          </w:p>
        </w:tc>
      </w:tr>
      <w:tr w:rsidR="007A62E5" w:rsidRPr="00C74819" w14:paraId="1A050777" w14:textId="77777777" w:rsidTr="00E86924">
        <w:trPr>
          <w:trHeight w:val="284"/>
          <w:jc w:val="center"/>
        </w:trPr>
        <w:tc>
          <w:tcPr>
            <w:tcW w:w="1461" w:type="pct"/>
            <w:tcBorders>
              <w:top w:val="single" w:sz="4" w:space="0" w:color="auto"/>
              <w:left w:val="single" w:sz="4" w:space="0" w:color="auto"/>
              <w:bottom w:val="single" w:sz="4" w:space="0" w:color="auto"/>
            </w:tcBorders>
            <w:shd w:val="clear" w:color="auto" w:fill="FFFFFF"/>
            <w:vAlign w:val="center"/>
          </w:tcPr>
          <w:p w14:paraId="519FE4CC" w14:textId="77777777" w:rsidR="007A62E5" w:rsidRPr="00C74819" w:rsidRDefault="007A62E5" w:rsidP="00E86924">
            <w:pPr>
              <w:spacing w:after="0" w:line="240" w:lineRule="auto"/>
              <w:jc w:val="center"/>
              <w:rPr>
                <w:rFonts w:ascii="Times New Roman" w:hAnsi="Times New Roman" w:cs="Times New Roman"/>
                <w:sz w:val="20"/>
                <w:szCs w:val="20"/>
              </w:rPr>
            </w:pPr>
            <w:proofErr w:type="gramStart"/>
            <w:r w:rsidRPr="00C74819">
              <w:rPr>
                <w:rFonts w:ascii="Times New Roman" w:hAnsi="Times New Roman" w:cs="Times New Roman"/>
                <w:sz w:val="20"/>
                <w:szCs w:val="20"/>
              </w:rPr>
              <w:t>Зима(</w:t>
            </w:r>
            <w:proofErr w:type="gramEnd"/>
            <w:r w:rsidRPr="00C74819">
              <w:rPr>
                <w:rFonts w:ascii="Times New Roman" w:hAnsi="Times New Roman" w:cs="Times New Roman"/>
                <w:sz w:val="20"/>
                <w:szCs w:val="20"/>
              </w:rPr>
              <w:t>ХП-П)</w:t>
            </w:r>
          </w:p>
        </w:tc>
        <w:tc>
          <w:tcPr>
            <w:tcW w:w="288" w:type="pct"/>
            <w:tcBorders>
              <w:top w:val="single" w:sz="4" w:space="0" w:color="auto"/>
              <w:left w:val="single" w:sz="4" w:space="0" w:color="auto"/>
              <w:bottom w:val="single" w:sz="4" w:space="0" w:color="auto"/>
            </w:tcBorders>
            <w:shd w:val="clear" w:color="auto" w:fill="FFFFFF"/>
            <w:vAlign w:val="center"/>
          </w:tcPr>
          <w:p w14:paraId="7E1950A7"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3</w:t>
            </w:r>
          </w:p>
        </w:tc>
        <w:tc>
          <w:tcPr>
            <w:tcW w:w="362" w:type="pct"/>
            <w:tcBorders>
              <w:top w:val="single" w:sz="4" w:space="0" w:color="auto"/>
              <w:left w:val="single" w:sz="4" w:space="0" w:color="auto"/>
              <w:bottom w:val="single" w:sz="4" w:space="0" w:color="auto"/>
            </w:tcBorders>
            <w:shd w:val="clear" w:color="auto" w:fill="FFFFFF"/>
            <w:vAlign w:val="center"/>
          </w:tcPr>
          <w:p w14:paraId="2C38221C"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17</w:t>
            </w:r>
          </w:p>
        </w:tc>
        <w:tc>
          <w:tcPr>
            <w:tcW w:w="359" w:type="pct"/>
            <w:tcBorders>
              <w:top w:val="single" w:sz="4" w:space="0" w:color="auto"/>
              <w:left w:val="single" w:sz="4" w:space="0" w:color="auto"/>
              <w:bottom w:val="single" w:sz="4" w:space="0" w:color="auto"/>
            </w:tcBorders>
            <w:shd w:val="clear" w:color="auto" w:fill="FFFFFF"/>
            <w:vAlign w:val="center"/>
          </w:tcPr>
          <w:p w14:paraId="0081675D"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32</w:t>
            </w:r>
          </w:p>
        </w:tc>
        <w:tc>
          <w:tcPr>
            <w:tcW w:w="364" w:type="pct"/>
            <w:tcBorders>
              <w:top w:val="single" w:sz="4" w:space="0" w:color="auto"/>
              <w:left w:val="single" w:sz="4" w:space="0" w:color="auto"/>
              <w:bottom w:val="single" w:sz="4" w:space="0" w:color="auto"/>
            </w:tcBorders>
            <w:shd w:val="clear" w:color="auto" w:fill="FFFFFF"/>
            <w:vAlign w:val="center"/>
          </w:tcPr>
          <w:p w14:paraId="7F67106E"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13</w:t>
            </w:r>
          </w:p>
        </w:tc>
        <w:tc>
          <w:tcPr>
            <w:tcW w:w="249" w:type="pct"/>
            <w:tcBorders>
              <w:top w:val="single" w:sz="4" w:space="0" w:color="auto"/>
              <w:left w:val="single" w:sz="4" w:space="0" w:color="auto"/>
              <w:bottom w:val="single" w:sz="4" w:space="0" w:color="auto"/>
            </w:tcBorders>
            <w:shd w:val="clear" w:color="auto" w:fill="FFFFFF"/>
            <w:vAlign w:val="center"/>
          </w:tcPr>
          <w:p w14:paraId="2FEE4E44"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5</w:t>
            </w:r>
          </w:p>
        </w:tc>
        <w:tc>
          <w:tcPr>
            <w:tcW w:w="354" w:type="pct"/>
            <w:tcBorders>
              <w:top w:val="single" w:sz="4" w:space="0" w:color="auto"/>
              <w:left w:val="single" w:sz="4" w:space="0" w:color="auto"/>
              <w:bottom w:val="single" w:sz="4" w:space="0" w:color="auto"/>
            </w:tcBorders>
            <w:shd w:val="clear" w:color="auto" w:fill="FFFFFF"/>
            <w:vAlign w:val="center"/>
          </w:tcPr>
          <w:p w14:paraId="643D40EC"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12</w:t>
            </w:r>
          </w:p>
        </w:tc>
        <w:tc>
          <w:tcPr>
            <w:tcW w:w="241" w:type="pct"/>
            <w:tcBorders>
              <w:top w:val="single" w:sz="4" w:space="0" w:color="auto"/>
              <w:left w:val="single" w:sz="4" w:space="0" w:color="auto"/>
              <w:bottom w:val="single" w:sz="4" w:space="0" w:color="auto"/>
            </w:tcBorders>
            <w:shd w:val="clear" w:color="auto" w:fill="FFFFFF"/>
            <w:vAlign w:val="center"/>
          </w:tcPr>
          <w:p w14:paraId="1CF07CBF"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15</w:t>
            </w:r>
          </w:p>
        </w:tc>
        <w:tc>
          <w:tcPr>
            <w:tcW w:w="280" w:type="pct"/>
            <w:tcBorders>
              <w:top w:val="single" w:sz="4" w:space="0" w:color="auto"/>
              <w:left w:val="single" w:sz="4" w:space="0" w:color="auto"/>
              <w:bottom w:val="single" w:sz="4" w:space="0" w:color="auto"/>
            </w:tcBorders>
            <w:shd w:val="clear" w:color="auto" w:fill="FFFFFF"/>
            <w:vAlign w:val="center"/>
          </w:tcPr>
          <w:p w14:paraId="50EE6B26"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3</w:t>
            </w:r>
          </w:p>
        </w:tc>
        <w:tc>
          <w:tcPr>
            <w:tcW w:w="1042" w:type="pct"/>
            <w:tcBorders>
              <w:top w:val="single" w:sz="4" w:space="0" w:color="auto"/>
              <w:left w:val="single" w:sz="4" w:space="0" w:color="auto"/>
              <w:bottom w:val="single" w:sz="4" w:space="0" w:color="auto"/>
              <w:right w:val="single" w:sz="4" w:space="0" w:color="auto"/>
            </w:tcBorders>
            <w:shd w:val="clear" w:color="auto" w:fill="FFFFFF"/>
            <w:vAlign w:val="center"/>
          </w:tcPr>
          <w:p w14:paraId="659180BF" w14:textId="77777777" w:rsidR="007A62E5" w:rsidRPr="00C74819" w:rsidRDefault="007A62E5" w:rsidP="00E86924">
            <w:pPr>
              <w:spacing w:after="0" w:line="240" w:lineRule="auto"/>
              <w:jc w:val="center"/>
              <w:rPr>
                <w:rFonts w:ascii="Times New Roman" w:hAnsi="Times New Roman" w:cs="Times New Roman"/>
                <w:sz w:val="20"/>
                <w:szCs w:val="20"/>
              </w:rPr>
            </w:pPr>
            <w:r w:rsidRPr="00C74819">
              <w:rPr>
                <w:rFonts w:ascii="Times New Roman" w:hAnsi="Times New Roman" w:cs="Times New Roman"/>
                <w:sz w:val="20"/>
                <w:szCs w:val="20"/>
              </w:rPr>
              <w:t>2</w:t>
            </w:r>
          </w:p>
        </w:tc>
      </w:tr>
    </w:tbl>
    <w:p w14:paraId="4DFC1F2B" w14:textId="77777777" w:rsidR="007A62E5" w:rsidRPr="00C74819" w:rsidRDefault="007A62E5" w:rsidP="00C74819">
      <w:pPr>
        <w:pStyle w:val="consnormal"/>
        <w:spacing w:before="0" w:beforeAutospacing="0" w:after="0" w:afterAutospacing="0" w:line="360" w:lineRule="auto"/>
        <w:ind w:firstLine="567"/>
        <w:jc w:val="both"/>
        <w:rPr>
          <w:sz w:val="28"/>
          <w:szCs w:val="28"/>
          <w:shd w:val="clear" w:color="auto" w:fill="FFFFFF"/>
        </w:rPr>
      </w:pPr>
      <w:r w:rsidRPr="00C74819">
        <w:rPr>
          <w:sz w:val="28"/>
          <w:szCs w:val="28"/>
          <w:shd w:val="clear" w:color="auto" w:fill="FFFFFF"/>
        </w:rPr>
        <w:t xml:space="preserve">Число дней с сильным ветром (больше 15 м/сек.) в среднем 25 за год, примерно по 1 дню в летние месяцы и по 2,5 </w:t>
      </w:r>
      <w:r w:rsidR="00E86924">
        <w:rPr>
          <w:sz w:val="28"/>
          <w:szCs w:val="28"/>
          <w:shd w:val="clear" w:color="auto" w:fill="FFFFFF"/>
        </w:rPr>
        <w:t>–</w:t>
      </w:r>
      <w:r w:rsidRPr="00C74819">
        <w:rPr>
          <w:sz w:val="28"/>
          <w:szCs w:val="28"/>
          <w:shd w:val="clear" w:color="auto" w:fill="FFFFFF"/>
        </w:rPr>
        <w:t xml:space="preserve"> 4 дня </w:t>
      </w:r>
      <w:r w:rsidR="00E86924">
        <w:rPr>
          <w:sz w:val="28"/>
          <w:szCs w:val="28"/>
          <w:shd w:val="clear" w:color="auto" w:fill="FFFFFF"/>
        </w:rPr>
        <w:t>–</w:t>
      </w:r>
      <w:r w:rsidRPr="00C74819">
        <w:rPr>
          <w:sz w:val="28"/>
          <w:szCs w:val="28"/>
          <w:shd w:val="clear" w:color="auto" w:fill="FFFFFF"/>
        </w:rPr>
        <w:t xml:space="preserve"> в зимние. В отдельные годы, когда наблюдается повышенная активность атмосферной циркуляции, число дней с сильным ветром может значительно возрастать.</w:t>
      </w:r>
    </w:p>
    <w:p w14:paraId="5C44A4A3" w14:textId="77777777" w:rsidR="007A62E5" w:rsidRPr="00C74819" w:rsidRDefault="007A62E5" w:rsidP="00C74819">
      <w:pPr>
        <w:tabs>
          <w:tab w:val="num" w:pos="0"/>
        </w:tabs>
        <w:spacing w:after="0" w:line="360" w:lineRule="auto"/>
        <w:ind w:firstLine="567"/>
        <w:jc w:val="both"/>
        <w:rPr>
          <w:rFonts w:ascii="Times New Roman" w:hAnsi="Times New Roman" w:cs="Times New Roman"/>
          <w:sz w:val="28"/>
          <w:szCs w:val="28"/>
          <w:shd w:val="clear" w:color="auto" w:fill="FFFFFF"/>
        </w:rPr>
      </w:pPr>
      <w:r w:rsidRPr="00C74819">
        <w:rPr>
          <w:rFonts w:ascii="Times New Roman" w:hAnsi="Times New Roman" w:cs="Times New Roman"/>
          <w:sz w:val="28"/>
          <w:szCs w:val="28"/>
          <w:shd w:val="clear" w:color="auto" w:fill="FFFFFF"/>
        </w:rPr>
        <w:t xml:space="preserve">Число дней с пыльной бурей за год в среднем около 4. Могут возникать в период с марта по октябрь, наиболее часты </w:t>
      </w:r>
      <w:r w:rsidR="00E86924">
        <w:rPr>
          <w:rFonts w:ascii="Times New Roman" w:hAnsi="Times New Roman" w:cs="Times New Roman"/>
          <w:sz w:val="28"/>
          <w:szCs w:val="28"/>
          <w:shd w:val="clear" w:color="auto" w:fill="FFFFFF"/>
        </w:rPr>
        <w:t>–</w:t>
      </w:r>
      <w:r w:rsidRPr="00C74819">
        <w:rPr>
          <w:rFonts w:ascii="Times New Roman" w:hAnsi="Times New Roman" w:cs="Times New Roman"/>
          <w:sz w:val="28"/>
          <w:szCs w:val="28"/>
          <w:shd w:val="clear" w:color="auto" w:fill="FFFFFF"/>
        </w:rPr>
        <w:t xml:space="preserve"> в апреле.</w:t>
      </w:r>
    </w:p>
    <w:p w14:paraId="506CF042" w14:textId="77777777" w:rsidR="007A62E5" w:rsidRPr="00C74819" w:rsidRDefault="007A62E5" w:rsidP="00C74819">
      <w:pPr>
        <w:pStyle w:val="consnormal"/>
        <w:spacing w:before="0" w:beforeAutospacing="0" w:after="0" w:afterAutospacing="0" w:line="360" w:lineRule="auto"/>
        <w:ind w:firstLine="567"/>
        <w:jc w:val="both"/>
        <w:rPr>
          <w:sz w:val="28"/>
          <w:szCs w:val="28"/>
          <w:shd w:val="clear" w:color="auto" w:fill="FFFFFF"/>
        </w:rPr>
      </w:pPr>
      <w:r w:rsidRPr="00C74819">
        <w:rPr>
          <w:sz w:val="28"/>
          <w:szCs w:val="28"/>
          <w:shd w:val="clear" w:color="auto" w:fill="FFFFFF"/>
        </w:rPr>
        <w:t>Летние дожди здесь сопровождаются ветром и грозой и имеют ливневый характер, часто сопровождаются выпадением града.</w:t>
      </w:r>
    </w:p>
    <w:p w14:paraId="7E49F528" w14:textId="77777777" w:rsidR="007A62E5" w:rsidRDefault="007A62E5" w:rsidP="00C74819">
      <w:pPr>
        <w:tabs>
          <w:tab w:val="num" w:pos="0"/>
        </w:tabs>
        <w:spacing w:after="0" w:line="360" w:lineRule="auto"/>
        <w:ind w:firstLine="567"/>
        <w:jc w:val="both"/>
        <w:rPr>
          <w:shd w:val="clear" w:color="auto" w:fill="FFFFFF"/>
        </w:rPr>
      </w:pPr>
      <w:r w:rsidRPr="00C74819">
        <w:rPr>
          <w:rFonts w:ascii="Times New Roman" w:hAnsi="Times New Roman" w:cs="Times New Roman"/>
          <w:sz w:val="28"/>
          <w:szCs w:val="28"/>
          <w:shd w:val="clear" w:color="auto" w:fill="FFFFFF"/>
        </w:rPr>
        <w:t xml:space="preserve">Число дней со снежным покровом в среднем составляет 46, при этом появление снежного покрова наблюдается в декабре, а схода </w:t>
      </w:r>
      <w:r w:rsidR="00E86924">
        <w:rPr>
          <w:rFonts w:ascii="Times New Roman" w:hAnsi="Times New Roman" w:cs="Times New Roman"/>
          <w:sz w:val="28"/>
          <w:szCs w:val="28"/>
          <w:shd w:val="clear" w:color="auto" w:fill="FFFFFF"/>
        </w:rPr>
        <w:t>–</w:t>
      </w:r>
      <w:r w:rsidRPr="00C74819">
        <w:rPr>
          <w:rFonts w:ascii="Times New Roman" w:hAnsi="Times New Roman" w:cs="Times New Roman"/>
          <w:sz w:val="28"/>
          <w:szCs w:val="28"/>
          <w:shd w:val="clear" w:color="auto" w:fill="FFFFFF"/>
        </w:rPr>
        <w:t xml:space="preserve"> 15 марта. Устойчивый снежный покров наблюдается не ежегодно.</w:t>
      </w:r>
    </w:p>
    <w:p w14:paraId="764EEFEC" w14:textId="77777777" w:rsidR="007A62E5" w:rsidRPr="00CC2CA7" w:rsidRDefault="007A62E5" w:rsidP="00E86924">
      <w:pPr>
        <w:pStyle w:val="2"/>
        <w:keepNext w:val="0"/>
        <w:numPr>
          <w:ilvl w:val="0"/>
          <w:numId w:val="0"/>
        </w:numPr>
        <w:tabs>
          <w:tab w:val="clear" w:pos="1134"/>
          <w:tab w:val="clear" w:pos="1276"/>
        </w:tabs>
        <w:suppressAutoHyphens/>
        <w:spacing w:before="0" w:after="0"/>
        <w:ind w:left="720"/>
        <w:jc w:val="center"/>
        <w:rPr>
          <w:b/>
          <w:i/>
          <w:sz w:val="30"/>
          <w:szCs w:val="30"/>
        </w:rPr>
      </w:pPr>
      <w:bookmarkStart w:id="4" w:name="_Toc342472316"/>
      <w:bookmarkStart w:id="5" w:name="_Toc268263636"/>
      <w:bookmarkStart w:id="6" w:name="_Toc50559027"/>
      <w:r w:rsidRPr="00CC2CA7">
        <w:rPr>
          <w:b/>
          <w:i/>
          <w:sz w:val="30"/>
          <w:szCs w:val="30"/>
        </w:rPr>
        <w:lastRenderedPageBreak/>
        <w:t>Экономическая база муниципального образования</w:t>
      </w:r>
      <w:bookmarkEnd w:id="4"/>
      <w:bookmarkEnd w:id="5"/>
      <w:bookmarkEnd w:id="6"/>
    </w:p>
    <w:p w14:paraId="4D571C42" w14:textId="77777777" w:rsidR="007A62E5" w:rsidRPr="00C74819" w:rsidRDefault="007A62E5" w:rsidP="00E86924">
      <w:pPr>
        <w:pStyle w:val="a1"/>
        <w:spacing w:before="0" w:after="0" w:line="360" w:lineRule="auto"/>
        <w:rPr>
          <w:rFonts w:ascii="Times New Roman" w:hAnsi="Times New Roman" w:cs="Times New Roman"/>
          <w:sz w:val="28"/>
          <w:szCs w:val="28"/>
        </w:rPr>
      </w:pPr>
      <w:r w:rsidRPr="00C74819">
        <w:rPr>
          <w:rFonts w:ascii="Times New Roman" w:hAnsi="Times New Roman" w:cs="Times New Roman"/>
          <w:sz w:val="28"/>
          <w:szCs w:val="28"/>
        </w:rPr>
        <w:t>Оценка тенденций экономического роста и градостроительного развития территории в качестве одной из важнейших составляющих включает в себя анализ демографической ситуации. Значительная часть расчетных показателей, содержащихся в документах территориального планирования, определяется на основе численности населения. На демографические прогнозы опирается планирование всего народного хозяйства: производство товаров и услуг, жилищного и коммунального хозяйства, трудовых ресурсов, подготовки кадров специалистов, школ и детских дошкольных учреждений, дорог, транспортных средств и многое другое.</w:t>
      </w:r>
    </w:p>
    <w:p w14:paraId="21E3DCA1" w14:textId="77777777" w:rsidR="007A62E5" w:rsidRPr="00C74819" w:rsidRDefault="007A62E5" w:rsidP="00E86924">
      <w:pPr>
        <w:pStyle w:val="a1"/>
        <w:spacing w:before="0" w:after="0" w:line="360" w:lineRule="auto"/>
        <w:rPr>
          <w:rFonts w:ascii="Times New Roman" w:hAnsi="Times New Roman" w:cs="Times New Roman"/>
          <w:sz w:val="28"/>
          <w:szCs w:val="28"/>
        </w:rPr>
      </w:pPr>
      <w:r w:rsidRPr="00C74819">
        <w:rPr>
          <w:rFonts w:ascii="Times New Roman" w:hAnsi="Times New Roman" w:cs="Times New Roman"/>
          <w:sz w:val="28"/>
          <w:szCs w:val="28"/>
        </w:rPr>
        <w:t>Основой экономики муниципального образования является агропромышленный комплекс. В структуре района показатели производства сельскохозяйственного сектора сельского поселения Кубань занимают одно из лидирующих мест.</w:t>
      </w:r>
    </w:p>
    <w:p w14:paraId="3D93DF5C" w14:textId="77777777" w:rsidR="007A62E5" w:rsidRPr="00C74819" w:rsidRDefault="007A62E5" w:rsidP="00E86924">
      <w:pPr>
        <w:pStyle w:val="a1"/>
        <w:spacing w:before="0" w:after="0" w:line="360" w:lineRule="auto"/>
        <w:rPr>
          <w:rFonts w:ascii="Times New Roman" w:hAnsi="Times New Roman" w:cs="Times New Roman"/>
          <w:sz w:val="28"/>
          <w:szCs w:val="28"/>
        </w:rPr>
      </w:pPr>
      <w:r w:rsidRPr="00C74819">
        <w:rPr>
          <w:rFonts w:ascii="Times New Roman" w:hAnsi="Times New Roman" w:cs="Times New Roman"/>
          <w:sz w:val="28"/>
          <w:szCs w:val="28"/>
        </w:rPr>
        <w:t>В последнее время наблюдается тенденция активного вовлечения инвестиционных средств в развитие агропромышленного комплекса.</w:t>
      </w:r>
    </w:p>
    <w:p w14:paraId="6CECA236" w14:textId="77777777" w:rsidR="007A62E5" w:rsidRPr="00C74819" w:rsidRDefault="007A62E5" w:rsidP="00E86924">
      <w:pPr>
        <w:pStyle w:val="a1"/>
        <w:spacing w:before="0" w:after="0" w:line="360" w:lineRule="auto"/>
        <w:rPr>
          <w:rFonts w:ascii="Times New Roman" w:hAnsi="Times New Roman" w:cs="Times New Roman"/>
          <w:sz w:val="28"/>
          <w:szCs w:val="28"/>
        </w:rPr>
      </w:pPr>
      <w:r w:rsidRPr="00C74819">
        <w:rPr>
          <w:rFonts w:ascii="Times New Roman" w:hAnsi="Times New Roman" w:cs="Times New Roman"/>
          <w:sz w:val="28"/>
          <w:szCs w:val="28"/>
        </w:rPr>
        <w:t>Посёлок Кубань в структуре муниципального района носит роль перспективного центра развития производств, а остальные населенные пункты муниципального образования классифицированы как населенные пункты с ограниченной социальной функциональностью.</w:t>
      </w:r>
    </w:p>
    <w:p w14:paraId="4D17F0FF" w14:textId="77777777" w:rsidR="007A62E5" w:rsidRPr="00C74819" w:rsidRDefault="007A62E5" w:rsidP="00E86924">
      <w:pPr>
        <w:pStyle w:val="a1"/>
        <w:spacing w:before="0" w:after="0" w:line="360" w:lineRule="auto"/>
        <w:rPr>
          <w:rFonts w:ascii="Times New Roman" w:hAnsi="Times New Roman" w:cs="Times New Roman"/>
          <w:sz w:val="28"/>
          <w:szCs w:val="28"/>
        </w:rPr>
      </w:pPr>
      <w:r w:rsidRPr="00C74819">
        <w:rPr>
          <w:rFonts w:ascii="Times New Roman" w:hAnsi="Times New Roman" w:cs="Times New Roman"/>
          <w:sz w:val="28"/>
          <w:szCs w:val="28"/>
        </w:rPr>
        <w:t>В п. Кубань пищевая промышленность развита в направлении производства хлеба и хлебобулочных изделий. На территории элеватора в юго-восточной части поселка расположена хлебопекарня и комплекс вспомогательных складских помещений.</w:t>
      </w:r>
    </w:p>
    <w:p w14:paraId="2A853863" w14:textId="77777777" w:rsidR="007A62E5" w:rsidRPr="00C74819" w:rsidRDefault="007A62E5" w:rsidP="00E86924">
      <w:pPr>
        <w:pStyle w:val="a1"/>
        <w:spacing w:before="0" w:after="0" w:line="360" w:lineRule="auto"/>
        <w:rPr>
          <w:rFonts w:ascii="Times New Roman" w:hAnsi="Times New Roman" w:cs="Times New Roman"/>
          <w:sz w:val="28"/>
          <w:szCs w:val="28"/>
        </w:rPr>
      </w:pPr>
      <w:r w:rsidRPr="00C74819">
        <w:rPr>
          <w:rFonts w:ascii="Times New Roman" w:hAnsi="Times New Roman" w:cs="Times New Roman"/>
          <w:sz w:val="28"/>
          <w:szCs w:val="28"/>
        </w:rPr>
        <w:t>Вблизи расположен мукомольный цех и цех по производству макаронных изделий со складом.</w:t>
      </w:r>
    </w:p>
    <w:p w14:paraId="53D0E7F5" w14:textId="77777777" w:rsidR="007A62E5" w:rsidRPr="00C74819" w:rsidRDefault="007A62E5" w:rsidP="00E86924">
      <w:pPr>
        <w:pStyle w:val="a1"/>
        <w:spacing w:before="0" w:after="0" w:line="360" w:lineRule="auto"/>
        <w:rPr>
          <w:rFonts w:ascii="Times New Roman" w:hAnsi="Times New Roman" w:cs="Times New Roman"/>
          <w:sz w:val="28"/>
          <w:szCs w:val="28"/>
        </w:rPr>
      </w:pPr>
      <w:r w:rsidRPr="00C74819">
        <w:rPr>
          <w:rFonts w:ascii="Times New Roman" w:hAnsi="Times New Roman" w:cs="Times New Roman"/>
          <w:sz w:val="28"/>
          <w:szCs w:val="28"/>
        </w:rPr>
        <w:t>В восточной части населенного пункта расположена бойня.</w:t>
      </w:r>
    </w:p>
    <w:p w14:paraId="105F9279" w14:textId="77777777" w:rsidR="007A62E5" w:rsidRPr="00C74819" w:rsidRDefault="007A62E5" w:rsidP="00E86924">
      <w:pPr>
        <w:pStyle w:val="a1"/>
        <w:spacing w:before="0" w:after="0" w:line="360" w:lineRule="auto"/>
        <w:rPr>
          <w:rFonts w:ascii="Times New Roman" w:hAnsi="Times New Roman" w:cs="Times New Roman"/>
          <w:sz w:val="28"/>
          <w:szCs w:val="28"/>
        </w:rPr>
      </w:pPr>
      <w:r w:rsidRPr="00C74819">
        <w:rPr>
          <w:rFonts w:ascii="Times New Roman" w:hAnsi="Times New Roman" w:cs="Times New Roman"/>
          <w:sz w:val="28"/>
          <w:szCs w:val="28"/>
        </w:rPr>
        <w:t>Коммунально-складская территория нефтебазы с размещенным на ней комплексом цистерн и складов расположены в юго-восточной части поселка.</w:t>
      </w:r>
    </w:p>
    <w:p w14:paraId="3D82F816" w14:textId="77777777" w:rsidR="007A62E5" w:rsidRPr="00C74819" w:rsidRDefault="007A62E5" w:rsidP="00E86924">
      <w:pPr>
        <w:pStyle w:val="a1"/>
        <w:spacing w:before="0" w:after="0" w:line="360" w:lineRule="auto"/>
        <w:rPr>
          <w:rFonts w:ascii="Times New Roman" w:hAnsi="Times New Roman" w:cs="Times New Roman"/>
          <w:sz w:val="28"/>
          <w:szCs w:val="28"/>
        </w:rPr>
      </w:pPr>
      <w:r w:rsidRPr="00C74819">
        <w:rPr>
          <w:rFonts w:ascii="Times New Roman" w:hAnsi="Times New Roman" w:cs="Times New Roman"/>
          <w:sz w:val="28"/>
          <w:szCs w:val="28"/>
        </w:rPr>
        <w:lastRenderedPageBreak/>
        <w:t>Вблизи южной границы п. Кубань расположены кирпичный завод на 3 млн. кирпичей, база ремонтно-строительного управления и энергослужбы.</w:t>
      </w:r>
    </w:p>
    <w:p w14:paraId="64742C72" w14:textId="77777777" w:rsidR="007A62E5" w:rsidRPr="00C74819" w:rsidRDefault="007A62E5" w:rsidP="00E86924">
      <w:pPr>
        <w:pStyle w:val="a1"/>
        <w:spacing w:before="0" w:after="0" w:line="360" w:lineRule="auto"/>
        <w:rPr>
          <w:rFonts w:ascii="Times New Roman" w:hAnsi="Times New Roman" w:cs="Times New Roman"/>
          <w:sz w:val="28"/>
          <w:szCs w:val="28"/>
        </w:rPr>
      </w:pPr>
      <w:r w:rsidRPr="00C74819">
        <w:rPr>
          <w:rFonts w:ascii="Times New Roman" w:hAnsi="Times New Roman" w:cs="Times New Roman"/>
          <w:sz w:val="28"/>
          <w:szCs w:val="28"/>
        </w:rPr>
        <w:t>В 0,6 км от южной границы п. Кубань ведется разработка карьеров по добыче полезных ископаемых. Еще один карьер расположен в 1,8 км от юго-западной границы поселка.</w:t>
      </w:r>
    </w:p>
    <w:p w14:paraId="57DA040E" w14:textId="77777777" w:rsidR="007A62E5" w:rsidRPr="00C74819" w:rsidRDefault="007A62E5" w:rsidP="00E86924">
      <w:pPr>
        <w:pStyle w:val="a1"/>
        <w:spacing w:before="0" w:after="0" w:line="360" w:lineRule="auto"/>
        <w:rPr>
          <w:rFonts w:ascii="Times New Roman" w:hAnsi="Times New Roman" w:cs="Times New Roman"/>
          <w:sz w:val="28"/>
          <w:szCs w:val="28"/>
        </w:rPr>
      </w:pPr>
      <w:r w:rsidRPr="00C74819">
        <w:rPr>
          <w:rFonts w:ascii="Times New Roman" w:hAnsi="Times New Roman" w:cs="Times New Roman"/>
          <w:sz w:val="28"/>
          <w:szCs w:val="28"/>
        </w:rPr>
        <w:t>Также в южном направлении от населенного пункта организован пункт предпосевной обработки семян ССПК ККЗ «Кубань».</w:t>
      </w:r>
    </w:p>
    <w:p w14:paraId="61DA637A" w14:textId="77777777" w:rsidR="007A62E5" w:rsidRPr="00C74819" w:rsidRDefault="007A62E5" w:rsidP="00E86924">
      <w:pPr>
        <w:pStyle w:val="a1"/>
        <w:spacing w:before="0" w:after="0" w:line="360" w:lineRule="auto"/>
        <w:rPr>
          <w:rFonts w:ascii="Times New Roman" w:hAnsi="Times New Roman" w:cs="Times New Roman"/>
          <w:sz w:val="28"/>
          <w:szCs w:val="28"/>
        </w:rPr>
      </w:pPr>
      <w:r w:rsidRPr="00C74819">
        <w:rPr>
          <w:rFonts w:ascii="Times New Roman" w:hAnsi="Times New Roman" w:cs="Times New Roman"/>
          <w:sz w:val="28"/>
          <w:szCs w:val="28"/>
        </w:rPr>
        <w:t>В северном направлении от п. Кубань организована производственная территория с размещением на ней автотранспортных предприятий и предприятий пищевой промышленности: центральных ремонтных мастерских на 50 ремонтов год, механического парка на 133 места, нефтебазы ККЗ, пивоваренного завода на 120 тонн в год, ПТК «Агросоюз Кубани», комбикормового завода на 15 тонн в год, молочного завода на 16-18 тонн в сутки, колбасного цеха и складов хозяйственных товаров.</w:t>
      </w:r>
    </w:p>
    <w:p w14:paraId="122729B9" w14:textId="77777777" w:rsidR="007A62E5" w:rsidRPr="00C74819" w:rsidRDefault="007A62E5" w:rsidP="00E86924">
      <w:pPr>
        <w:pStyle w:val="a1"/>
        <w:spacing w:before="0" w:after="0" w:line="360" w:lineRule="auto"/>
        <w:rPr>
          <w:rFonts w:ascii="Times New Roman" w:hAnsi="Times New Roman" w:cs="Times New Roman"/>
          <w:sz w:val="28"/>
          <w:szCs w:val="28"/>
        </w:rPr>
      </w:pPr>
      <w:r w:rsidRPr="00C74819">
        <w:rPr>
          <w:rFonts w:ascii="Times New Roman" w:hAnsi="Times New Roman" w:cs="Times New Roman"/>
          <w:sz w:val="28"/>
          <w:szCs w:val="28"/>
        </w:rPr>
        <w:t>Помимо этого, в п. Кубань функционирует лесоохотничье хозяйство.</w:t>
      </w:r>
    </w:p>
    <w:p w14:paraId="03784EFD" w14:textId="77777777" w:rsidR="007A62E5" w:rsidRPr="00C74819" w:rsidRDefault="007A62E5" w:rsidP="00E86924">
      <w:pPr>
        <w:tabs>
          <w:tab w:val="num" w:pos="0"/>
        </w:tabs>
        <w:spacing w:after="0" w:line="360" w:lineRule="auto"/>
        <w:ind w:firstLine="540"/>
        <w:jc w:val="both"/>
        <w:rPr>
          <w:rFonts w:ascii="Times New Roman" w:hAnsi="Times New Roman" w:cs="Times New Roman"/>
          <w:sz w:val="28"/>
          <w:szCs w:val="28"/>
        </w:rPr>
      </w:pPr>
      <w:r w:rsidRPr="00C74819">
        <w:rPr>
          <w:rFonts w:ascii="Times New Roman" w:hAnsi="Times New Roman" w:cs="Times New Roman"/>
          <w:sz w:val="28"/>
          <w:szCs w:val="28"/>
        </w:rPr>
        <w:t>В п. Советский представлено производство по переработке зерна, с размещенными на территории мельницей и комплексом складских сооружений.</w:t>
      </w:r>
    </w:p>
    <w:p w14:paraId="397AFCE7" w14:textId="77777777" w:rsidR="007A62E5" w:rsidRPr="00C74819" w:rsidRDefault="007A62E5" w:rsidP="00E86924">
      <w:pPr>
        <w:pStyle w:val="a1"/>
        <w:spacing w:before="0" w:after="0" w:line="360" w:lineRule="auto"/>
        <w:rPr>
          <w:rFonts w:ascii="Times New Roman" w:hAnsi="Times New Roman" w:cs="Times New Roman"/>
          <w:sz w:val="28"/>
          <w:szCs w:val="28"/>
        </w:rPr>
      </w:pPr>
      <w:r w:rsidRPr="00C74819">
        <w:rPr>
          <w:rFonts w:ascii="Times New Roman" w:hAnsi="Times New Roman" w:cs="Times New Roman"/>
          <w:color w:val="000000"/>
          <w:sz w:val="28"/>
          <w:szCs w:val="28"/>
          <w:lang w:eastAsia="ru-RU" w:bidi="ru-RU"/>
        </w:rPr>
        <w:t xml:space="preserve">В границе муниципального образования в северо-восточном направлении между поселками Советский и Подлесный расположен карьер по добыче полезных ископаемых. Вблизи расположена пчеловодческая </w:t>
      </w:r>
      <w:r w:rsidRPr="00C74819">
        <w:rPr>
          <w:rFonts w:ascii="Times New Roman" w:hAnsi="Times New Roman" w:cs="Times New Roman"/>
          <w:sz w:val="28"/>
          <w:szCs w:val="28"/>
        </w:rPr>
        <w:t>ферма</w:t>
      </w:r>
      <w:r w:rsidRPr="00C74819">
        <w:rPr>
          <w:rFonts w:ascii="Times New Roman" w:hAnsi="Times New Roman" w:cs="Times New Roman"/>
          <w:color w:val="000000"/>
          <w:sz w:val="28"/>
          <w:szCs w:val="28"/>
          <w:lang w:eastAsia="ru-RU" w:bidi="ru-RU"/>
        </w:rPr>
        <w:t>.</w:t>
      </w:r>
    </w:p>
    <w:p w14:paraId="3E44FE36" w14:textId="77777777" w:rsidR="007A62E5" w:rsidRPr="00C74819" w:rsidRDefault="007A62E5" w:rsidP="00E86924">
      <w:pPr>
        <w:pStyle w:val="a1"/>
        <w:spacing w:before="0" w:after="0" w:line="360" w:lineRule="auto"/>
        <w:rPr>
          <w:rFonts w:ascii="Times New Roman" w:hAnsi="Times New Roman" w:cs="Times New Roman"/>
          <w:color w:val="000000"/>
          <w:sz w:val="28"/>
          <w:szCs w:val="28"/>
          <w:lang w:eastAsia="ru-RU" w:bidi="ru-RU"/>
        </w:rPr>
      </w:pPr>
      <w:r w:rsidRPr="00C74819">
        <w:rPr>
          <w:rFonts w:ascii="Times New Roman" w:hAnsi="Times New Roman" w:cs="Times New Roman"/>
          <w:color w:val="000000"/>
          <w:sz w:val="28"/>
          <w:szCs w:val="28"/>
          <w:lang w:eastAsia="ru-RU" w:bidi="ru-RU"/>
        </w:rPr>
        <w:t>В северном направлении от п. Урожайный расположены центральные ремонтные мастерские, территория нефтебазы, 4 коровника. В населенном пункте размещены два зернохранилища.</w:t>
      </w:r>
    </w:p>
    <w:p w14:paraId="77D944B7" w14:textId="77777777" w:rsidR="007A62E5" w:rsidRPr="00C74819" w:rsidRDefault="007A62E5" w:rsidP="00E86924">
      <w:pPr>
        <w:pStyle w:val="a1"/>
        <w:spacing w:before="0" w:after="0" w:line="360" w:lineRule="auto"/>
        <w:rPr>
          <w:rFonts w:ascii="Times New Roman" w:hAnsi="Times New Roman" w:cs="Times New Roman"/>
          <w:color w:val="000000"/>
          <w:sz w:val="28"/>
          <w:szCs w:val="28"/>
          <w:lang w:eastAsia="ru-RU" w:bidi="ru-RU"/>
        </w:rPr>
      </w:pPr>
      <w:r w:rsidRPr="00C74819">
        <w:rPr>
          <w:rFonts w:ascii="Times New Roman" w:hAnsi="Times New Roman" w:cs="Times New Roman"/>
          <w:color w:val="000000"/>
          <w:sz w:val="28"/>
          <w:szCs w:val="28"/>
          <w:lang w:eastAsia="ru-RU" w:bidi="ru-RU"/>
        </w:rPr>
        <w:t>В п. Мирный организована территория с размещением мехпарка, складов ГСМ и строительного отдела. С северной стороны расположена молочно-товарная ферма №5 на 1200 голов с размещением 6 коровников. Вблизи действует карьер.</w:t>
      </w:r>
    </w:p>
    <w:p w14:paraId="652E1E48" w14:textId="77777777" w:rsidR="007A62E5" w:rsidRPr="00C74819" w:rsidRDefault="007A62E5" w:rsidP="00E86924">
      <w:pPr>
        <w:pStyle w:val="a1"/>
        <w:spacing w:before="0" w:after="0" w:line="360" w:lineRule="auto"/>
        <w:rPr>
          <w:rFonts w:ascii="Times New Roman" w:hAnsi="Times New Roman" w:cs="Times New Roman"/>
          <w:color w:val="000000"/>
          <w:sz w:val="28"/>
          <w:szCs w:val="28"/>
          <w:lang w:eastAsia="ru-RU" w:bidi="ru-RU"/>
        </w:rPr>
      </w:pPr>
      <w:r w:rsidRPr="00C74819">
        <w:rPr>
          <w:rFonts w:ascii="Times New Roman" w:hAnsi="Times New Roman" w:cs="Times New Roman"/>
          <w:color w:val="000000"/>
          <w:sz w:val="28"/>
          <w:szCs w:val="28"/>
          <w:lang w:eastAsia="ru-RU" w:bidi="ru-RU"/>
        </w:rPr>
        <w:t>С восточной стороны от п. Трудовой расположена свинотоварная ферма № 5 на 3000 голов (8 свинарников).</w:t>
      </w:r>
    </w:p>
    <w:p w14:paraId="354CAF76" w14:textId="77777777" w:rsidR="007A62E5" w:rsidRPr="00DC7655" w:rsidRDefault="007A62E5" w:rsidP="00C74819">
      <w:pPr>
        <w:tabs>
          <w:tab w:val="num" w:pos="0"/>
        </w:tabs>
        <w:spacing w:after="0" w:line="360" w:lineRule="auto"/>
        <w:ind w:firstLine="540"/>
        <w:jc w:val="both"/>
        <w:rPr>
          <w:rFonts w:ascii="Times New Roman" w:hAnsi="Times New Roman"/>
          <w:color w:val="000000"/>
          <w:sz w:val="28"/>
          <w:szCs w:val="28"/>
        </w:rPr>
      </w:pPr>
      <w:r w:rsidRPr="00C74819">
        <w:rPr>
          <w:rFonts w:ascii="Times New Roman" w:hAnsi="Times New Roman" w:cs="Times New Roman"/>
          <w:color w:val="000000"/>
          <w:sz w:val="28"/>
          <w:szCs w:val="28"/>
          <w:lang w:eastAsia="ru-RU" w:bidi="ru-RU"/>
        </w:rPr>
        <w:lastRenderedPageBreak/>
        <w:t xml:space="preserve">Производственные территории п. Дальний сформированы в юго-западном направлении от его границы </w:t>
      </w:r>
      <w:r w:rsidR="00E86924">
        <w:rPr>
          <w:rFonts w:ascii="Times New Roman" w:hAnsi="Times New Roman" w:cs="Times New Roman"/>
          <w:color w:val="000000"/>
          <w:sz w:val="28"/>
          <w:szCs w:val="28"/>
          <w:lang w:eastAsia="ru-RU" w:bidi="ru-RU"/>
        </w:rPr>
        <w:t>–</w:t>
      </w:r>
      <w:r w:rsidRPr="00C74819">
        <w:rPr>
          <w:rFonts w:ascii="Times New Roman" w:hAnsi="Times New Roman" w:cs="Times New Roman"/>
          <w:color w:val="000000"/>
          <w:sz w:val="28"/>
          <w:szCs w:val="28"/>
          <w:lang w:eastAsia="ru-RU" w:bidi="ru-RU"/>
        </w:rPr>
        <w:t xml:space="preserve"> коммунально-складская территория, центральные ремонтные мастерские, 2 зернохранилища и ФДМ №3 на 600 голов (2 коровника).</w:t>
      </w:r>
    </w:p>
    <w:p w14:paraId="59F40CA5" w14:textId="77777777" w:rsidR="002B02B0" w:rsidRPr="0080429A" w:rsidRDefault="007A6ED9" w:rsidP="00C40DEA">
      <w:pPr>
        <w:tabs>
          <w:tab w:val="left" w:pos="0"/>
        </w:tabs>
        <w:spacing w:line="240" w:lineRule="auto"/>
        <w:ind w:firstLine="567"/>
        <w:jc w:val="center"/>
        <w:rPr>
          <w:rFonts w:ascii="Times New Roman" w:hAnsi="Times New Roman" w:cs="Times New Roman"/>
          <w:b/>
          <w:bCs/>
          <w:i/>
          <w:sz w:val="28"/>
          <w:szCs w:val="28"/>
        </w:rPr>
      </w:pPr>
      <w:r w:rsidRPr="005224C7">
        <w:rPr>
          <w:rFonts w:ascii="Times New Roman" w:hAnsi="Times New Roman" w:cs="Times New Roman"/>
          <w:b/>
          <w:bCs/>
          <w:i/>
          <w:sz w:val="28"/>
          <w:szCs w:val="28"/>
        </w:rPr>
        <w:t>Демографичес</w:t>
      </w:r>
      <w:r w:rsidRPr="0080429A">
        <w:rPr>
          <w:rFonts w:ascii="Times New Roman" w:hAnsi="Times New Roman" w:cs="Times New Roman"/>
          <w:b/>
          <w:bCs/>
          <w:i/>
          <w:sz w:val="28"/>
          <w:szCs w:val="28"/>
        </w:rPr>
        <w:t>кая ситуация</w:t>
      </w:r>
    </w:p>
    <w:p w14:paraId="0295FA6D" w14:textId="77777777" w:rsidR="007A62E5" w:rsidRPr="00C74819" w:rsidRDefault="007A62E5" w:rsidP="00C74819">
      <w:pPr>
        <w:pStyle w:val="a1"/>
        <w:spacing w:line="360" w:lineRule="auto"/>
        <w:rPr>
          <w:rFonts w:ascii="Times New Roman" w:hAnsi="Times New Roman" w:cs="Times New Roman"/>
          <w:color w:val="000000"/>
          <w:sz w:val="28"/>
          <w:szCs w:val="28"/>
          <w:lang w:eastAsia="ru-RU" w:bidi="ru-RU"/>
        </w:rPr>
      </w:pPr>
      <w:bookmarkStart w:id="7" w:name="_Toc320103962"/>
      <w:bookmarkEnd w:id="3"/>
      <w:r w:rsidRPr="00C74819">
        <w:rPr>
          <w:rFonts w:ascii="Times New Roman" w:hAnsi="Times New Roman" w:cs="Times New Roman"/>
          <w:color w:val="000000"/>
          <w:sz w:val="28"/>
          <w:szCs w:val="28"/>
          <w:lang w:eastAsia="ru-RU" w:bidi="ru-RU"/>
        </w:rPr>
        <w:t>Анализ численности населения выполнен по материалам статистической отчетности, предоставленной Федеральной службой государственной статистики.</w:t>
      </w:r>
    </w:p>
    <w:p w14:paraId="4EB4CAF7" w14:textId="77777777" w:rsidR="00E50F2E" w:rsidRPr="00FD4C11" w:rsidRDefault="007A62E5" w:rsidP="00C74819">
      <w:pPr>
        <w:spacing w:after="0" w:line="360" w:lineRule="auto"/>
        <w:ind w:right="142" w:firstLine="567"/>
        <w:jc w:val="both"/>
        <w:rPr>
          <w:rFonts w:ascii="Times New Roman" w:hAnsi="Times New Roman" w:cs="Times New Roman"/>
          <w:sz w:val="28"/>
          <w:szCs w:val="28"/>
        </w:rPr>
      </w:pPr>
      <w:r w:rsidRPr="00C74819">
        <w:rPr>
          <w:rFonts w:ascii="Times New Roman" w:hAnsi="Times New Roman" w:cs="Times New Roman"/>
          <w:color w:val="000000"/>
          <w:sz w:val="28"/>
          <w:szCs w:val="28"/>
          <w:lang w:eastAsia="ru-RU" w:bidi="ru-RU"/>
        </w:rPr>
        <w:t>Общая численность населения, проживающего на территории села на 01.01.202</w:t>
      </w:r>
      <w:r w:rsidR="00C74819">
        <w:rPr>
          <w:rFonts w:ascii="Times New Roman" w:hAnsi="Times New Roman" w:cs="Times New Roman"/>
          <w:color w:val="000000"/>
          <w:sz w:val="28"/>
          <w:szCs w:val="28"/>
          <w:lang w:eastAsia="ru-RU" w:bidi="ru-RU"/>
        </w:rPr>
        <w:t>3</w:t>
      </w:r>
      <w:r w:rsidRPr="00C74819">
        <w:rPr>
          <w:rFonts w:ascii="Times New Roman" w:hAnsi="Times New Roman" w:cs="Times New Roman"/>
          <w:color w:val="000000"/>
          <w:sz w:val="28"/>
          <w:szCs w:val="28"/>
          <w:lang w:eastAsia="ru-RU" w:bidi="ru-RU"/>
        </w:rPr>
        <w:t xml:space="preserve"> г., </w:t>
      </w:r>
      <w:r w:rsidRPr="00CC2CA7">
        <w:rPr>
          <w:rFonts w:ascii="Times New Roman" w:hAnsi="Times New Roman" w:cs="Times New Roman"/>
          <w:color w:val="000000"/>
          <w:sz w:val="28"/>
          <w:szCs w:val="28"/>
          <w:lang w:eastAsia="ru-RU" w:bidi="ru-RU"/>
        </w:rPr>
        <w:t xml:space="preserve">составляет </w:t>
      </w:r>
      <w:r w:rsidR="00CC2CA7" w:rsidRPr="00CC2CA7">
        <w:rPr>
          <w:rFonts w:ascii="Times New Roman" w:hAnsi="Times New Roman" w:cs="Times New Roman"/>
          <w:color w:val="000000"/>
          <w:sz w:val="28"/>
          <w:szCs w:val="28"/>
          <w:lang w:eastAsia="ru-RU" w:bidi="ru-RU"/>
        </w:rPr>
        <w:t>6288</w:t>
      </w:r>
      <w:r w:rsidRPr="00CC2CA7">
        <w:rPr>
          <w:rFonts w:ascii="Times New Roman" w:hAnsi="Times New Roman" w:cs="Times New Roman"/>
          <w:color w:val="000000"/>
          <w:sz w:val="28"/>
          <w:szCs w:val="28"/>
          <w:lang w:eastAsia="ru-RU" w:bidi="ru-RU"/>
        </w:rPr>
        <w:t xml:space="preserve"> человек.</w:t>
      </w:r>
      <w:r w:rsidR="001F5C23" w:rsidRPr="00FD4C11">
        <w:rPr>
          <w:rFonts w:ascii="Times New Roman" w:hAnsi="Times New Roman" w:cs="Times New Roman"/>
          <w:sz w:val="28"/>
          <w:szCs w:val="28"/>
        </w:rPr>
        <w:t xml:space="preserve"> </w:t>
      </w:r>
    </w:p>
    <w:p w14:paraId="08DB3563" w14:textId="77777777" w:rsidR="00E50F2E" w:rsidRPr="00C40DEA" w:rsidRDefault="00E50F2E" w:rsidP="00E86924">
      <w:pPr>
        <w:pStyle w:val="3"/>
        <w:numPr>
          <w:ilvl w:val="0"/>
          <w:numId w:val="0"/>
        </w:numPr>
        <w:tabs>
          <w:tab w:val="clear" w:pos="1276"/>
        </w:tabs>
        <w:suppressAutoHyphens/>
        <w:spacing w:before="0" w:after="60"/>
        <w:jc w:val="center"/>
        <w:rPr>
          <w:b/>
          <w:bCs/>
          <w:i/>
          <w:sz w:val="28"/>
          <w:szCs w:val="28"/>
        </w:rPr>
      </w:pPr>
      <w:r w:rsidRPr="00C40DEA">
        <w:rPr>
          <w:b/>
          <w:bCs/>
          <w:i/>
          <w:sz w:val="28"/>
          <w:szCs w:val="28"/>
        </w:rPr>
        <w:t>Жилищный фонд</w:t>
      </w:r>
    </w:p>
    <w:bookmarkEnd w:id="7"/>
    <w:p w14:paraId="5C9BBE4D" w14:textId="77777777" w:rsidR="001964A7" w:rsidRPr="00C74819" w:rsidRDefault="007A62E5" w:rsidP="00C74819">
      <w:pPr>
        <w:widowControl w:val="0"/>
        <w:suppressAutoHyphens/>
        <w:spacing w:after="0" w:line="360" w:lineRule="auto"/>
        <w:ind w:firstLine="567"/>
        <w:jc w:val="both"/>
        <w:rPr>
          <w:rFonts w:ascii="Times New Roman" w:hAnsi="Times New Roman" w:cs="Times New Roman"/>
          <w:sz w:val="28"/>
          <w:szCs w:val="28"/>
        </w:rPr>
      </w:pPr>
      <w:r w:rsidRPr="00C74819">
        <w:rPr>
          <w:rFonts w:ascii="Times New Roman" w:hAnsi="Times New Roman" w:cs="Times New Roman"/>
          <w:color w:val="000000"/>
          <w:sz w:val="28"/>
          <w:szCs w:val="28"/>
          <w:lang w:eastAsia="ru-RU" w:bidi="ru-RU"/>
        </w:rPr>
        <w:t xml:space="preserve">Общая площадь жилых помещений в </w:t>
      </w:r>
      <w:r w:rsidRPr="00C74819">
        <w:rPr>
          <w:rFonts w:ascii="Times New Roman" w:hAnsi="Times New Roman" w:cs="Times New Roman"/>
          <w:sz w:val="28"/>
          <w:szCs w:val="28"/>
        </w:rPr>
        <w:t xml:space="preserve">сельском </w:t>
      </w:r>
      <w:r w:rsidRPr="00C74819">
        <w:rPr>
          <w:rFonts w:ascii="Times New Roman" w:hAnsi="Times New Roman" w:cs="Times New Roman"/>
          <w:color w:val="000000"/>
          <w:sz w:val="28"/>
          <w:szCs w:val="28"/>
          <w:lang w:eastAsia="ru-RU" w:bidi="ru-RU"/>
        </w:rPr>
        <w:t>поселении Кубань на 01.01.202</w:t>
      </w:r>
      <w:r w:rsidR="00C74819">
        <w:rPr>
          <w:rFonts w:ascii="Times New Roman" w:hAnsi="Times New Roman" w:cs="Times New Roman"/>
          <w:color w:val="000000"/>
          <w:sz w:val="28"/>
          <w:szCs w:val="28"/>
          <w:lang w:eastAsia="ru-RU" w:bidi="ru-RU"/>
        </w:rPr>
        <w:t>3</w:t>
      </w:r>
      <w:r w:rsidRPr="00C74819">
        <w:rPr>
          <w:rFonts w:ascii="Times New Roman" w:hAnsi="Times New Roman" w:cs="Times New Roman"/>
          <w:color w:val="000000"/>
          <w:sz w:val="28"/>
          <w:szCs w:val="28"/>
          <w:lang w:eastAsia="ru-RU" w:bidi="ru-RU"/>
        </w:rPr>
        <w:t xml:space="preserve"> г. составляла 151,4 тыс. м</w:t>
      </w:r>
      <w:r w:rsidRPr="00C74819">
        <w:rPr>
          <w:rFonts w:ascii="Times New Roman" w:hAnsi="Times New Roman" w:cs="Times New Roman"/>
          <w:color w:val="000000"/>
          <w:sz w:val="28"/>
          <w:szCs w:val="28"/>
          <w:vertAlign w:val="superscript"/>
          <w:lang w:eastAsia="ru-RU" w:bidi="ru-RU"/>
        </w:rPr>
        <w:t>2</w:t>
      </w:r>
      <w:r w:rsidRPr="00C74819">
        <w:rPr>
          <w:rFonts w:ascii="Times New Roman" w:hAnsi="Times New Roman" w:cs="Times New Roman"/>
          <w:color w:val="000000"/>
          <w:sz w:val="28"/>
          <w:szCs w:val="28"/>
          <w:lang w:eastAsia="ru-RU" w:bidi="ru-RU"/>
        </w:rPr>
        <w:t>. Средняя обеспеченность жилищным фондом на одного жителя равна 24,0 м</w:t>
      </w:r>
      <w:r w:rsidRPr="00C74819">
        <w:rPr>
          <w:rFonts w:ascii="Times New Roman" w:hAnsi="Times New Roman" w:cs="Times New Roman"/>
          <w:color w:val="000000"/>
          <w:sz w:val="28"/>
          <w:szCs w:val="28"/>
          <w:vertAlign w:val="superscript"/>
          <w:lang w:eastAsia="ru-RU" w:bidi="ru-RU"/>
        </w:rPr>
        <w:t>2</w:t>
      </w:r>
      <w:r w:rsidRPr="00C74819">
        <w:rPr>
          <w:rFonts w:ascii="Times New Roman" w:hAnsi="Times New Roman" w:cs="Times New Roman"/>
          <w:color w:val="000000"/>
          <w:sz w:val="28"/>
          <w:szCs w:val="28"/>
          <w:lang w:eastAsia="ru-RU" w:bidi="ru-RU"/>
        </w:rPr>
        <w:t>/чел.</w:t>
      </w:r>
    </w:p>
    <w:p w14:paraId="5DE077AC" w14:textId="77777777" w:rsidR="005224C7" w:rsidRDefault="001964A7" w:rsidP="00C74819">
      <w:pPr>
        <w:pStyle w:val="Default"/>
        <w:spacing w:line="360" w:lineRule="auto"/>
        <w:ind w:firstLine="567"/>
        <w:jc w:val="both"/>
        <w:rPr>
          <w:sz w:val="28"/>
          <w:szCs w:val="28"/>
        </w:rPr>
      </w:pPr>
      <w:r w:rsidRPr="00C74819">
        <w:rPr>
          <w:sz w:val="28"/>
          <w:szCs w:val="28"/>
        </w:rPr>
        <w:t>Весь жилищный фонд поселения имеет процент физической сохранности в пределах допустимых норм эксплуатации зданий.</w:t>
      </w:r>
    </w:p>
    <w:p w14:paraId="075BEA50" w14:textId="77777777" w:rsidR="007A62E5" w:rsidRPr="00C74819" w:rsidRDefault="007A62E5" w:rsidP="00E86924">
      <w:pPr>
        <w:pStyle w:val="2"/>
        <w:keepLines/>
        <w:numPr>
          <w:ilvl w:val="0"/>
          <w:numId w:val="0"/>
        </w:numPr>
        <w:tabs>
          <w:tab w:val="clear" w:pos="1134"/>
          <w:tab w:val="clear" w:pos="1276"/>
        </w:tabs>
        <w:suppressAutoHyphens/>
        <w:spacing w:before="0" w:after="0"/>
        <w:jc w:val="center"/>
        <w:rPr>
          <w:b/>
          <w:i/>
          <w:sz w:val="30"/>
          <w:szCs w:val="30"/>
        </w:rPr>
      </w:pPr>
      <w:bookmarkStart w:id="8" w:name="_Toc50559030"/>
      <w:r w:rsidRPr="00C74819">
        <w:rPr>
          <w:b/>
          <w:i/>
          <w:sz w:val="30"/>
          <w:szCs w:val="30"/>
        </w:rPr>
        <w:t>Система культурно-бытового обслуживания</w:t>
      </w:r>
      <w:bookmarkEnd w:id="8"/>
    </w:p>
    <w:p w14:paraId="6C38B6F5" w14:textId="77777777" w:rsidR="007A62E5" w:rsidRPr="00C74819" w:rsidRDefault="007A62E5" w:rsidP="00C74819">
      <w:pPr>
        <w:pStyle w:val="afb"/>
        <w:suppressAutoHyphens/>
        <w:spacing w:after="0" w:line="360" w:lineRule="auto"/>
        <w:ind w:left="0" w:firstLine="567"/>
        <w:contextualSpacing/>
        <w:jc w:val="both"/>
        <w:rPr>
          <w:rFonts w:ascii="Times New Roman" w:hAnsi="Times New Roman" w:cs="Times New Roman"/>
          <w:sz w:val="28"/>
          <w:szCs w:val="28"/>
        </w:rPr>
      </w:pPr>
      <w:r w:rsidRPr="00C74819">
        <w:rPr>
          <w:rFonts w:ascii="Times New Roman" w:hAnsi="Times New Roman" w:cs="Times New Roman"/>
          <w:sz w:val="28"/>
          <w:szCs w:val="28"/>
        </w:rPr>
        <w:t>Социальная сфера – система необходимых для жизнеобеспечения человека материальных объектов (зданий, сооружений), а также предприятий, учреждений и организаций, оказывающих социальные услуги населению, органов управления и кадров, деятельность которых направлена на удовлетворение общественных потребностей граждан соответственно установленным показателям качества жизни.</w:t>
      </w:r>
    </w:p>
    <w:p w14:paraId="56CFC22C" w14:textId="77777777" w:rsidR="007A62E5" w:rsidRPr="00C74819" w:rsidRDefault="007A62E5" w:rsidP="00C74819">
      <w:pPr>
        <w:pStyle w:val="afb"/>
        <w:suppressAutoHyphens/>
        <w:spacing w:after="0" w:line="360" w:lineRule="auto"/>
        <w:ind w:left="0" w:firstLine="567"/>
        <w:contextualSpacing/>
        <w:jc w:val="both"/>
        <w:rPr>
          <w:rFonts w:ascii="Times New Roman" w:hAnsi="Times New Roman" w:cs="Times New Roman"/>
          <w:sz w:val="28"/>
          <w:szCs w:val="28"/>
        </w:rPr>
      </w:pPr>
      <w:r w:rsidRPr="00C74819">
        <w:rPr>
          <w:rFonts w:ascii="Times New Roman" w:hAnsi="Times New Roman" w:cs="Times New Roman"/>
          <w:sz w:val="28"/>
          <w:szCs w:val="28"/>
        </w:rPr>
        <w:t>Основной задачей оценки уровня развития социальной сферы является выявление количественного и качественного состава существующих объектов, сравнение их с нормативной потребностью в объектах, и разработка на основе оценки перечня мероприятий по их развитию.</w:t>
      </w:r>
    </w:p>
    <w:p w14:paraId="7B5904D9" w14:textId="77777777" w:rsidR="007A62E5" w:rsidRPr="00C74819" w:rsidRDefault="007A62E5" w:rsidP="00C74819">
      <w:pPr>
        <w:pStyle w:val="afb"/>
        <w:suppressAutoHyphens/>
        <w:spacing w:after="0" w:line="360" w:lineRule="auto"/>
        <w:ind w:left="0" w:firstLine="567"/>
        <w:contextualSpacing/>
        <w:jc w:val="both"/>
        <w:rPr>
          <w:rFonts w:ascii="Times New Roman" w:hAnsi="Times New Roman" w:cs="Times New Roman"/>
          <w:sz w:val="28"/>
          <w:szCs w:val="28"/>
        </w:rPr>
      </w:pPr>
      <w:r w:rsidRPr="00C74819">
        <w:rPr>
          <w:rFonts w:ascii="Times New Roman" w:hAnsi="Times New Roman" w:cs="Times New Roman"/>
          <w:sz w:val="28"/>
          <w:szCs w:val="28"/>
        </w:rPr>
        <w:t>Согласно Федеральному закону от 06.10.2003 №131-ФЗ «Об общих принципах организации местного самоуправления в Российской Федерации» определены виды объектов местного значения необходимые для осуществления полномочий органов местного самоуправления поселения, и подлежащие отображению в генеральном плане поселения.</w:t>
      </w:r>
    </w:p>
    <w:p w14:paraId="211BE422" w14:textId="77777777" w:rsidR="007A62E5" w:rsidRPr="00C74819" w:rsidRDefault="007A62E5" w:rsidP="00C74819">
      <w:pPr>
        <w:pStyle w:val="afb"/>
        <w:suppressAutoHyphens/>
        <w:spacing w:after="0" w:line="360" w:lineRule="auto"/>
        <w:ind w:left="0" w:firstLine="567"/>
        <w:contextualSpacing/>
        <w:jc w:val="both"/>
        <w:rPr>
          <w:rFonts w:ascii="Times New Roman" w:hAnsi="Times New Roman" w:cs="Times New Roman"/>
          <w:sz w:val="28"/>
          <w:szCs w:val="28"/>
        </w:rPr>
      </w:pPr>
      <w:r w:rsidRPr="00C74819">
        <w:rPr>
          <w:rFonts w:ascii="Times New Roman" w:hAnsi="Times New Roman" w:cs="Times New Roman"/>
          <w:sz w:val="28"/>
          <w:szCs w:val="28"/>
        </w:rPr>
        <w:lastRenderedPageBreak/>
        <w:t>Таким образом, при разработке генерального плана оценен уровень обеспеченности муниципального образования объектами местного значения поселения: культуры и искусства, физической культуры и массового спорта.</w:t>
      </w:r>
    </w:p>
    <w:p w14:paraId="460BA406" w14:textId="77777777" w:rsidR="007A62E5" w:rsidRPr="00C74819" w:rsidRDefault="007A62E5" w:rsidP="00C74819">
      <w:pPr>
        <w:pStyle w:val="afb"/>
        <w:suppressAutoHyphens/>
        <w:spacing w:after="0" w:line="360" w:lineRule="auto"/>
        <w:ind w:left="0" w:firstLine="567"/>
        <w:contextualSpacing/>
        <w:jc w:val="both"/>
        <w:rPr>
          <w:rFonts w:ascii="Times New Roman" w:hAnsi="Times New Roman" w:cs="Times New Roman"/>
          <w:sz w:val="28"/>
          <w:szCs w:val="28"/>
        </w:rPr>
      </w:pPr>
      <w:r w:rsidRPr="00C74819">
        <w:rPr>
          <w:rFonts w:ascii="Times New Roman" w:hAnsi="Times New Roman" w:cs="Times New Roman"/>
          <w:sz w:val="28"/>
          <w:szCs w:val="28"/>
        </w:rPr>
        <w:t>Ниже представлен перечень существующих объектов и учреждений по видам социального обслуживания.</w:t>
      </w:r>
    </w:p>
    <w:p w14:paraId="47A05272" w14:textId="77777777" w:rsidR="007A62E5" w:rsidRPr="00E86924" w:rsidRDefault="007A62E5" w:rsidP="00E86924">
      <w:pPr>
        <w:pStyle w:val="afb"/>
        <w:suppressAutoHyphens/>
        <w:spacing w:after="0" w:line="360" w:lineRule="auto"/>
        <w:ind w:left="0" w:firstLine="567"/>
        <w:contextualSpacing/>
        <w:jc w:val="center"/>
        <w:rPr>
          <w:rFonts w:ascii="Times New Roman" w:hAnsi="Times New Roman" w:cs="Times New Roman"/>
          <w:b/>
          <w:i/>
          <w:sz w:val="28"/>
          <w:szCs w:val="28"/>
        </w:rPr>
      </w:pPr>
      <w:r w:rsidRPr="00E86924">
        <w:rPr>
          <w:rFonts w:ascii="Times New Roman" w:hAnsi="Times New Roman" w:cs="Times New Roman"/>
          <w:b/>
          <w:i/>
          <w:sz w:val="28"/>
          <w:szCs w:val="28"/>
        </w:rPr>
        <w:t>Учреждения образования</w:t>
      </w:r>
    </w:p>
    <w:p w14:paraId="6C87B834" w14:textId="77777777" w:rsidR="007A62E5" w:rsidRPr="00C74819" w:rsidRDefault="007A62E5" w:rsidP="00E86924">
      <w:pPr>
        <w:pStyle w:val="afb"/>
        <w:suppressAutoHyphens/>
        <w:spacing w:after="0" w:line="360" w:lineRule="auto"/>
        <w:ind w:left="0" w:firstLine="567"/>
        <w:contextualSpacing/>
        <w:jc w:val="center"/>
        <w:rPr>
          <w:rFonts w:ascii="Times New Roman" w:hAnsi="Times New Roman" w:cs="Times New Roman"/>
          <w:b/>
          <w:i/>
          <w:sz w:val="28"/>
          <w:szCs w:val="28"/>
        </w:rPr>
      </w:pPr>
      <w:r w:rsidRPr="00C74819">
        <w:rPr>
          <w:rFonts w:ascii="Times New Roman" w:hAnsi="Times New Roman" w:cs="Times New Roman"/>
          <w:b/>
          <w:i/>
          <w:sz w:val="28"/>
          <w:szCs w:val="28"/>
        </w:rPr>
        <w:t>Объекты местного значения муниципального района</w:t>
      </w:r>
    </w:p>
    <w:p w14:paraId="2DB28619" w14:textId="77777777" w:rsidR="00C631BA" w:rsidRPr="00E86924" w:rsidRDefault="007A62E5" w:rsidP="00E86924">
      <w:pPr>
        <w:pStyle w:val="Default"/>
        <w:spacing w:line="360" w:lineRule="auto"/>
        <w:ind w:firstLine="567"/>
        <w:rPr>
          <w:b/>
          <w:i/>
          <w:sz w:val="28"/>
          <w:szCs w:val="28"/>
        </w:rPr>
      </w:pPr>
      <w:r w:rsidRPr="00E86924">
        <w:rPr>
          <w:b/>
          <w:i/>
          <w:sz w:val="28"/>
          <w:szCs w:val="28"/>
        </w:rPr>
        <w:t>п. Кубань</w:t>
      </w:r>
      <w:r w:rsidR="00E86924">
        <w:rPr>
          <w:b/>
          <w:i/>
          <w:sz w:val="28"/>
          <w:szCs w:val="28"/>
        </w:rPr>
        <w:t>:</w:t>
      </w:r>
    </w:p>
    <w:p w14:paraId="34CF3371" w14:textId="77777777" w:rsidR="007A62E5" w:rsidRPr="00C74819" w:rsidRDefault="00E86924"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детский сад № 20 на 115 мест (фактическая загруженность 97%). Степень износа здания 100%;</w:t>
      </w:r>
    </w:p>
    <w:p w14:paraId="0BF53F09" w14:textId="77777777" w:rsidR="007A62E5" w:rsidRPr="00C74819" w:rsidRDefault="00E86924"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средняя общеобразовательная школа № 22 на 350 учащихся со спортивным залом (фактическая загруженность школы – 175%). Степень износа здания 100%</w:t>
      </w:r>
      <w:r>
        <w:rPr>
          <w:rFonts w:ascii="Times New Roman" w:hAnsi="Times New Roman" w:cs="Times New Roman"/>
          <w:sz w:val="28"/>
          <w:szCs w:val="28"/>
        </w:rPr>
        <w:t>.</w:t>
      </w:r>
    </w:p>
    <w:p w14:paraId="5A7FEC99" w14:textId="77777777" w:rsidR="007A62E5" w:rsidRPr="00E86924" w:rsidRDefault="007A62E5" w:rsidP="00C74819">
      <w:pPr>
        <w:pStyle w:val="afb"/>
        <w:suppressAutoHyphens/>
        <w:spacing w:after="0" w:line="360" w:lineRule="auto"/>
        <w:ind w:left="0" w:firstLine="567"/>
        <w:contextualSpacing/>
        <w:jc w:val="both"/>
        <w:rPr>
          <w:rFonts w:ascii="Times New Roman" w:hAnsi="Times New Roman" w:cs="Times New Roman"/>
          <w:b/>
          <w:i/>
          <w:sz w:val="28"/>
          <w:szCs w:val="28"/>
        </w:rPr>
      </w:pPr>
      <w:r w:rsidRPr="00E86924">
        <w:rPr>
          <w:rFonts w:ascii="Times New Roman" w:hAnsi="Times New Roman" w:cs="Times New Roman"/>
          <w:b/>
          <w:i/>
          <w:sz w:val="28"/>
          <w:szCs w:val="28"/>
        </w:rPr>
        <w:t>п. Новоивановский</w:t>
      </w:r>
      <w:r w:rsidR="00E86924">
        <w:rPr>
          <w:rFonts w:ascii="Times New Roman" w:hAnsi="Times New Roman" w:cs="Times New Roman"/>
          <w:b/>
          <w:i/>
          <w:sz w:val="28"/>
          <w:szCs w:val="28"/>
        </w:rPr>
        <w:t>:</w:t>
      </w:r>
    </w:p>
    <w:p w14:paraId="78A4897D" w14:textId="77777777" w:rsidR="007A62E5" w:rsidRPr="00C74819" w:rsidRDefault="00E86924"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МДОУ «Детский сад № 24» на 37 мест. Степень износа здания 100%</w:t>
      </w:r>
      <w:r>
        <w:rPr>
          <w:rFonts w:ascii="Times New Roman" w:hAnsi="Times New Roman" w:cs="Times New Roman"/>
          <w:sz w:val="28"/>
          <w:szCs w:val="28"/>
        </w:rPr>
        <w:t>.</w:t>
      </w:r>
    </w:p>
    <w:p w14:paraId="5B3B6D6E" w14:textId="77777777" w:rsidR="007A62E5" w:rsidRPr="00E86924" w:rsidRDefault="007A62E5" w:rsidP="00C74819">
      <w:pPr>
        <w:pStyle w:val="afb"/>
        <w:suppressAutoHyphens/>
        <w:spacing w:after="0" w:line="360" w:lineRule="auto"/>
        <w:ind w:left="0" w:firstLine="567"/>
        <w:contextualSpacing/>
        <w:jc w:val="both"/>
        <w:rPr>
          <w:rFonts w:ascii="Times New Roman" w:hAnsi="Times New Roman" w:cs="Times New Roman"/>
          <w:b/>
          <w:i/>
          <w:sz w:val="28"/>
          <w:szCs w:val="28"/>
        </w:rPr>
      </w:pPr>
      <w:r w:rsidRPr="00E86924">
        <w:rPr>
          <w:rFonts w:ascii="Times New Roman" w:hAnsi="Times New Roman" w:cs="Times New Roman"/>
          <w:b/>
          <w:i/>
          <w:sz w:val="28"/>
          <w:szCs w:val="28"/>
        </w:rPr>
        <w:t>п. Советский</w:t>
      </w:r>
      <w:r w:rsidR="00E86924">
        <w:rPr>
          <w:rFonts w:ascii="Times New Roman" w:hAnsi="Times New Roman" w:cs="Times New Roman"/>
          <w:b/>
          <w:i/>
          <w:sz w:val="28"/>
          <w:szCs w:val="28"/>
        </w:rPr>
        <w:t>:</w:t>
      </w:r>
    </w:p>
    <w:p w14:paraId="11E1F9E4" w14:textId="77777777" w:rsidR="007A62E5" w:rsidRPr="00C74819" w:rsidRDefault="00E86924"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МДОУ «Детский сад № 25» на 35 мест (фактическая загрузка – 123%). На территории учреждения расположены столовая и хозяйственный блок. Степень износа зданий – 100%;</w:t>
      </w:r>
    </w:p>
    <w:p w14:paraId="253C6D02" w14:textId="77777777" w:rsidR="007A62E5" w:rsidRPr="00C74819" w:rsidRDefault="00E86924"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детский сад (незавершенное строительство).</w:t>
      </w:r>
    </w:p>
    <w:p w14:paraId="1A2E9CA7" w14:textId="77777777" w:rsidR="007A62E5" w:rsidRPr="00E86924" w:rsidRDefault="007A62E5" w:rsidP="00C74819">
      <w:pPr>
        <w:pStyle w:val="afb"/>
        <w:suppressAutoHyphens/>
        <w:spacing w:after="0" w:line="360" w:lineRule="auto"/>
        <w:ind w:left="0" w:firstLine="567"/>
        <w:contextualSpacing/>
        <w:jc w:val="both"/>
        <w:rPr>
          <w:rFonts w:ascii="Times New Roman" w:hAnsi="Times New Roman" w:cs="Times New Roman"/>
          <w:b/>
          <w:i/>
          <w:sz w:val="28"/>
          <w:szCs w:val="28"/>
        </w:rPr>
      </w:pPr>
      <w:r w:rsidRPr="00E86924">
        <w:rPr>
          <w:rFonts w:ascii="Times New Roman" w:hAnsi="Times New Roman" w:cs="Times New Roman"/>
          <w:b/>
          <w:i/>
          <w:sz w:val="28"/>
          <w:szCs w:val="28"/>
        </w:rPr>
        <w:t>п. Урожайный</w:t>
      </w:r>
      <w:r w:rsidR="00E86924">
        <w:rPr>
          <w:rFonts w:ascii="Times New Roman" w:hAnsi="Times New Roman" w:cs="Times New Roman"/>
          <w:b/>
          <w:i/>
          <w:sz w:val="28"/>
          <w:szCs w:val="28"/>
        </w:rPr>
        <w:t>:</w:t>
      </w:r>
    </w:p>
    <w:p w14:paraId="093C6B9E" w14:textId="77777777" w:rsidR="007A62E5" w:rsidRPr="00C74819" w:rsidRDefault="00E86924"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МДОУ «Детский сад № 22» на 20 мест (фактическая загрузка – 185%). На территории учреждения расположена кухня-прачечная. Степень износа зданий – 100%.</w:t>
      </w:r>
    </w:p>
    <w:p w14:paraId="6DF941AC" w14:textId="77777777" w:rsidR="007A62E5" w:rsidRPr="00E86924" w:rsidRDefault="007A62E5" w:rsidP="00C74819">
      <w:pPr>
        <w:pStyle w:val="afb"/>
        <w:suppressAutoHyphens/>
        <w:spacing w:after="0" w:line="360" w:lineRule="auto"/>
        <w:ind w:left="0" w:firstLine="567"/>
        <w:contextualSpacing/>
        <w:jc w:val="both"/>
        <w:rPr>
          <w:rFonts w:ascii="Times New Roman" w:hAnsi="Times New Roman" w:cs="Times New Roman"/>
          <w:b/>
          <w:i/>
          <w:sz w:val="28"/>
          <w:szCs w:val="28"/>
        </w:rPr>
      </w:pPr>
      <w:r w:rsidRPr="00E86924">
        <w:rPr>
          <w:rFonts w:ascii="Times New Roman" w:hAnsi="Times New Roman" w:cs="Times New Roman"/>
          <w:b/>
          <w:i/>
          <w:sz w:val="28"/>
          <w:szCs w:val="28"/>
        </w:rPr>
        <w:t>п. Мирный</w:t>
      </w:r>
      <w:r w:rsidR="00E86924">
        <w:rPr>
          <w:rFonts w:ascii="Times New Roman" w:hAnsi="Times New Roman" w:cs="Times New Roman"/>
          <w:b/>
          <w:i/>
          <w:sz w:val="28"/>
          <w:szCs w:val="28"/>
        </w:rPr>
        <w:t>:</w:t>
      </w:r>
    </w:p>
    <w:p w14:paraId="0E5942F2" w14:textId="77777777" w:rsidR="007A62E5" w:rsidRPr="00C74819" w:rsidRDefault="00E86924"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детский сад на 35 (фактическая загрузка – 100%). В здании также расположен фельдшерско-акушерский пункт. Степень износа здания 100%</w:t>
      </w:r>
      <w:r>
        <w:rPr>
          <w:rFonts w:ascii="Times New Roman" w:hAnsi="Times New Roman" w:cs="Times New Roman"/>
          <w:sz w:val="28"/>
          <w:szCs w:val="28"/>
        </w:rPr>
        <w:t>.</w:t>
      </w:r>
    </w:p>
    <w:p w14:paraId="116A0147" w14:textId="77777777" w:rsidR="007A62E5" w:rsidRPr="00E86924" w:rsidRDefault="007A62E5" w:rsidP="00C74819">
      <w:pPr>
        <w:pStyle w:val="afb"/>
        <w:suppressAutoHyphens/>
        <w:spacing w:after="0" w:line="360" w:lineRule="auto"/>
        <w:ind w:left="0" w:firstLine="567"/>
        <w:contextualSpacing/>
        <w:jc w:val="both"/>
        <w:rPr>
          <w:rFonts w:ascii="Times New Roman" w:hAnsi="Times New Roman" w:cs="Times New Roman"/>
          <w:b/>
          <w:i/>
          <w:sz w:val="28"/>
          <w:szCs w:val="28"/>
        </w:rPr>
      </w:pPr>
      <w:r w:rsidRPr="00E86924">
        <w:rPr>
          <w:rFonts w:ascii="Times New Roman" w:hAnsi="Times New Roman" w:cs="Times New Roman"/>
          <w:b/>
          <w:i/>
          <w:sz w:val="28"/>
          <w:szCs w:val="28"/>
        </w:rPr>
        <w:t>п. Дальний</w:t>
      </w:r>
      <w:r w:rsidR="00E86924">
        <w:rPr>
          <w:rFonts w:ascii="Times New Roman" w:hAnsi="Times New Roman" w:cs="Times New Roman"/>
          <w:b/>
          <w:i/>
          <w:sz w:val="28"/>
          <w:szCs w:val="28"/>
        </w:rPr>
        <w:t>:</w:t>
      </w:r>
    </w:p>
    <w:p w14:paraId="2ABFBF96" w14:textId="77777777" w:rsidR="007A62E5" w:rsidRPr="00C74819" w:rsidRDefault="007A62E5" w:rsidP="00C74819">
      <w:pPr>
        <w:numPr>
          <w:ilvl w:val="1"/>
          <w:numId w:val="44"/>
        </w:numPr>
        <w:spacing w:after="0" w:line="360" w:lineRule="auto"/>
        <w:ind w:left="0" w:firstLine="567"/>
        <w:contextualSpacing/>
        <w:jc w:val="both"/>
        <w:rPr>
          <w:rFonts w:ascii="Times New Roman" w:hAnsi="Times New Roman" w:cs="Times New Roman"/>
          <w:sz w:val="28"/>
          <w:szCs w:val="28"/>
        </w:rPr>
      </w:pPr>
      <w:r w:rsidRPr="00C74819">
        <w:rPr>
          <w:rFonts w:ascii="Times New Roman" w:hAnsi="Times New Roman" w:cs="Times New Roman"/>
          <w:sz w:val="28"/>
          <w:szCs w:val="28"/>
        </w:rPr>
        <w:t>детский сад (недействующий).</w:t>
      </w:r>
    </w:p>
    <w:p w14:paraId="19259936" w14:textId="77777777" w:rsidR="00E86924" w:rsidRDefault="00E86924" w:rsidP="00E86924">
      <w:pPr>
        <w:pStyle w:val="afb"/>
        <w:suppressAutoHyphens/>
        <w:spacing w:after="0" w:line="360" w:lineRule="auto"/>
        <w:ind w:left="0" w:firstLine="567"/>
        <w:contextualSpacing/>
        <w:jc w:val="center"/>
        <w:rPr>
          <w:rFonts w:ascii="Times New Roman" w:hAnsi="Times New Roman" w:cs="Times New Roman"/>
          <w:b/>
          <w:i/>
          <w:sz w:val="28"/>
          <w:szCs w:val="28"/>
        </w:rPr>
        <w:sectPr w:rsidR="00E86924" w:rsidSect="00C40DEA">
          <w:pgSz w:w="11906" w:h="16838"/>
          <w:pgMar w:top="1134" w:right="707" w:bottom="1134" w:left="1418" w:header="907" w:footer="397"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52737D8A" w14:textId="77777777" w:rsidR="007A62E5" w:rsidRPr="00E86924" w:rsidRDefault="007A62E5" w:rsidP="00E86924">
      <w:pPr>
        <w:pStyle w:val="afb"/>
        <w:suppressAutoHyphens/>
        <w:spacing w:after="0" w:line="240" w:lineRule="auto"/>
        <w:ind w:left="0" w:firstLine="567"/>
        <w:contextualSpacing/>
        <w:jc w:val="center"/>
        <w:rPr>
          <w:rFonts w:ascii="Times New Roman" w:hAnsi="Times New Roman" w:cs="Times New Roman"/>
          <w:b/>
          <w:i/>
          <w:sz w:val="28"/>
          <w:szCs w:val="28"/>
        </w:rPr>
      </w:pPr>
      <w:r w:rsidRPr="00E86924">
        <w:rPr>
          <w:rFonts w:ascii="Times New Roman" w:hAnsi="Times New Roman" w:cs="Times New Roman"/>
          <w:b/>
          <w:i/>
          <w:sz w:val="28"/>
          <w:szCs w:val="28"/>
        </w:rPr>
        <w:lastRenderedPageBreak/>
        <w:t>Учреждения здравоохранения и социального обеспечения</w:t>
      </w:r>
    </w:p>
    <w:p w14:paraId="33A3F791" w14:textId="77777777" w:rsidR="0008245A" w:rsidRPr="00C74819" w:rsidRDefault="0008245A" w:rsidP="0008245A">
      <w:pPr>
        <w:pStyle w:val="afb"/>
        <w:suppressAutoHyphens/>
        <w:spacing w:after="0" w:line="240" w:lineRule="auto"/>
        <w:ind w:left="0" w:firstLine="567"/>
        <w:contextualSpacing/>
        <w:jc w:val="center"/>
        <w:rPr>
          <w:rFonts w:ascii="Times New Roman" w:hAnsi="Times New Roman" w:cs="Times New Roman"/>
          <w:b/>
          <w:i/>
          <w:sz w:val="28"/>
          <w:szCs w:val="28"/>
        </w:rPr>
      </w:pPr>
      <w:r w:rsidRPr="00C74819">
        <w:rPr>
          <w:rFonts w:ascii="Times New Roman" w:hAnsi="Times New Roman" w:cs="Times New Roman"/>
          <w:b/>
          <w:i/>
          <w:sz w:val="28"/>
          <w:szCs w:val="28"/>
        </w:rPr>
        <w:t>Объекты регионального значения</w:t>
      </w:r>
      <w:r>
        <w:rPr>
          <w:rFonts w:ascii="Times New Roman" w:hAnsi="Times New Roman" w:cs="Times New Roman"/>
          <w:b/>
          <w:i/>
          <w:sz w:val="28"/>
          <w:szCs w:val="28"/>
        </w:rPr>
        <w:t>:</w:t>
      </w:r>
    </w:p>
    <w:p w14:paraId="345D46C0" w14:textId="77777777" w:rsidR="007A62E5" w:rsidRPr="00E86924" w:rsidRDefault="007A62E5" w:rsidP="00E86924">
      <w:pPr>
        <w:pStyle w:val="afb"/>
        <w:suppressAutoHyphens/>
        <w:spacing w:after="0" w:line="240" w:lineRule="auto"/>
        <w:ind w:left="0" w:firstLine="567"/>
        <w:contextualSpacing/>
        <w:jc w:val="center"/>
        <w:rPr>
          <w:rFonts w:ascii="Times New Roman" w:hAnsi="Times New Roman" w:cs="Times New Roman"/>
          <w:b/>
          <w:i/>
          <w:sz w:val="28"/>
          <w:szCs w:val="28"/>
        </w:rPr>
      </w:pPr>
      <w:r w:rsidRPr="00E86924">
        <w:rPr>
          <w:rFonts w:ascii="Times New Roman" w:hAnsi="Times New Roman" w:cs="Times New Roman"/>
          <w:b/>
          <w:i/>
          <w:sz w:val="28"/>
          <w:szCs w:val="28"/>
        </w:rPr>
        <w:t>п. Кубань</w:t>
      </w:r>
      <w:r w:rsidR="00E86924">
        <w:rPr>
          <w:rFonts w:ascii="Times New Roman" w:hAnsi="Times New Roman" w:cs="Times New Roman"/>
          <w:b/>
          <w:i/>
          <w:sz w:val="28"/>
          <w:szCs w:val="28"/>
        </w:rPr>
        <w:t>:</w:t>
      </w:r>
    </w:p>
    <w:p w14:paraId="796FFBC1" w14:textId="77777777" w:rsidR="007A62E5" w:rsidRPr="00C74819" w:rsidRDefault="007A62E5" w:rsidP="00C74819">
      <w:pPr>
        <w:numPr>
          <w:ilvl w:val="1"/>
          <w:numId w:val="44"/>
        </w:numPr>
        <w:spacing w:after="0" w:line="360" w:lineRule="auto"/>
        <w:ind w:left="0" w:firstLine="567"/>
        <w:contextualSpacing/>
        <w:jc w:val="both"/>
        <w:rPr>
          <w:rFonts w:ascii="Times New Roman" w:hAnsi="Times New Roman" w:cs="Times New Roman"/>
          <w:sz w:val="28"/>
          <w:szCs w:val="28"/>
        </w:rPr>
      </w:pPr>
      <w:r w:rsidRPr="00C74819">
        <w:rPr>
          <w:rFonts w:ascii="Times New Roman" w:hAnsi="Times New Roman" w:cs="Times New Roman"/>
          <w:sz w:val="28"/>
          <w:szCs w:val="28"/>
        </w:rPr>
        <w:t>больничный корпус на 25 коек</w:t>
      </w:r>
      <w:r w:rsidR="00E86924">
        <w:rPr>
          <w:rFonts w:ascii="Times New Roman" w:hAnsi="Times New Roman" w:cs="Times New Roman"/>
          <w:sz w:val="28"/>
          <w:szCs w:val="28"/>
        </w:rPr>
        <w:t>;</w:t>
      </w:r>
    </w:p>
    <w:p w14:paraId="581A0A4E"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поликлиника на 100 посещений в смену. Степень износа здания 50%;</w:t>
      </w:r>
    </w:p>
    <w:p w14:paraId="7A0A4174"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лаборатория, рентген-кабинет. Степень износа здания 80%;</w:t>
      </w:r>
    </w:p>
    <w:p w14:paraId="767DE74A"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прачечная;</w:t>
      </w:r>
    </w:p>
    <w:p w14:paraId="571EEE4E" w14:textId="77777777" w:rsidR="0008245A" w:rsidRPr="0008245A" w:rsidRDefault="0008245A" w:rsidP="00A90272">
      <w:pPr>
        <w:numPr>
          <w:ilvl w:val="1"/>
          <w:numId w:val="44"/>
        </w:numPr>
        <w:spacing w:after="0" w:line="360" w:lineRule="auto"/>
        <w:ind w:left="0" w:firstLine="567"/>
        <w:contextualSpacing/>
        <w:jc w:val="both"/>
        <w:rPr>
          <w:sz w:val="28"/>
          <w:szCs w:val="28"/>
        </w:rPr>
      </w:pPr>
      <w:r w:rsidRPr="0008245A">
        <w:rPr>
          <w:rFonts w:ascii="Times New Roman" w:hAnsi="Times New Roman" w:cs="Times New Roman"/>
          <w:sz w:val="28"/>
          <w:szCs w:val="28"/>
        </w:rPr>
        <w:t xml:space="preserve"> </w:t>
      </w:r>
      <w:r w:rsidR="007A62E5" w:rsidRPr="0008245A">
        <w:rPr>
          <w:rFonts w:ascii="Times New Roman" w:hAnsi="Times New Roman" w:cs="Times New Roman"/>
          <w:sz w:val="28"/>
          <w:szCs w:val="28"/>
        </w:rPr>
        <w:t>пищеблок. Степень износа здания – 80%;</w:t>
      </w:r>
    </w:p>
    <w:p w14:paraId="58A8F9E1" w14:textId="77777777" w:rsidR="007A62E5" w:rsidRPr="0008245A" w:rsidRDefault="0008245A" w:rsidP="00A90272">
      <w:pPr>
        <w:numPr>
          <w:ilvl w:val="1"/>
          <w:numId w:val="44"/>
        </w:numPr>
        <w:spacing w:after="0" w:line="360" w:lineRule="auto"/>
        <w:ind w:left="0" w:firstLine="567"/>
        <w:contextualSpacing/>
        <w:jc w:val="both"/>
        <w:rPr>
          <w:sz w:val="28"/>
          <w:szCs w:val="28"/>
        </w:rPr>
      </w:pPr>
      <w:r w:rsidRPr="0008245A">
        <w:rPr>
          <w:rFonts w:ascii="Times New Roman" w:hAnsi="Times New Roman" w:cs="Times New Roman"/>
          <w:sz w:val="28"/>
          <w:szCs w:val="28"/>
        </w:rPr>
        <w:t xml:space="preserve"> </w:t>
      </w:r>
      <w:r w:rsidR="007A62E5" w:rsidRPr="0008245A">
        <w:rPr>
          <w:rFonts w:ascii="Times New Roman" w:hAnsi="Times New Roman" w:cs="Times New Roman"/>
          <w:sz w:val="28"/>
          <w:szCs w:val="28"/>
        </w:rPr>
        <w:t>административное здание</w:t>
      </w:r>
      <w:r w:rsidR="007A62E5" w:rsidRPr="0008245A">
        <w:rPr>
          <w:sz w:val="28"/>
          <w:szCs w:val="28"/>
        </w:rPr>
        <w:t>.</w:t>
      </w:r>
    </w:p>
    <w:p w14:paraId="65871AE2" w14:textId="77777777" w:rsidR="007A62E5" w:rsidRPr="00C74819" w:rsidRDefault="007A62E5" w:rsidP="0008245A">
      <w:pPr>
        <w:spacing w:after="0" w:line="360" w:lineRule="auto"/>
        <w:ind w:firstLine="567"/>
        <w:jc w:val="center"/>
        <w:rPr>
          <w:rFonts w:ascii="Times New Roman" w:hAnsi="Times New Roman" w:cs="Times New Roman"/>
          <w:i/>
          <w:sz w:val="28"/>
          <w:szCs w:val="28"/>
        </w:rPr>
      </w:pPr>
      <w:r w:rsidRPr="0008245A">
        <w:rPr>
          <w:rFonts w:ascii="Times New Roman" w:hAnsi="Times New Roman" w:cs="Times New Roman"/>
          <w:b/>
          <w:i/>
          <w:sz w:val="28"/>
          <w:szCs w:val="28"/>
        </w:rPr>
        <w:t>п.</w:t>
      </w:r>
      <w:r w:rsidRPr="00C74819">
        <w:rPr>
          <w:rFonts w:ascii="Times New Roman" w:hAnsi="Times New Roman" w:cs="Times New Roman"/>
          <w:i/>
          <w:sz w:val="28"/>
          <w:szCs w:val="28"/>
        </w:rPr>
        <w:t xml:space="preserve"> </w:t>
      </w:r>
      <w:r w:rsidRPr="0008245A">
        <w:rPr>
          <w:rFonts w:ascii="Times New Roman" w:hAnsi="Times New Roman" w:cs="Times New Roman"/>
          <w:b/>
          <w:i/>
          <w:sz w:val="28"/>
          <w:szCs w:val="28"/>
        </w:rPr>
        <w:t>Урожайный</w:t>
      </w:r>
      <w:r w:rsidR="0008245A">
        <w:rPr>
          <w:rFonts w:ascii="Times New Roman" w:hAnsi="Times New Roman" w:cs="Times New Roman"/>
          <w:b/>
          <w:i/>
          <w:sz w:val="28"/>
          <w:szCs w:val="28"/>
        </w:rPr>
        <w:t>:</w:t>
      </w:r>
    </w:p>
    <w:p w14:paraId="0B1F2A65"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фельдшерско-акушерский пункт. Степень износа здания – 70%.</w:t>
      </w:r>
    </w:p>
    <w:p w14:paraId="45AA1372" w14:textId="77777777" w:rsidR="007A62E5" w:rsidRPr="0008245A" w:rsidRDefault="007A62E5" w:rsidP="0008245A">
      <w:pPr>
        <w:spacing w:after="0" w:line="360" w:lineRule="auto"/>
        <w:ind w:firstLine="567"/>
        <w:jc w:val="center"/>
        <w:rPr>
          <w:rFonts w:ascii="Times New Roman" w:hAnsi="Times New Roman" w:cs="Times New Roman"/>
          <w:b/>
          <w:i/>
          <w:sz w:val="28"/>
          <w:szCs w:val="28"/>
        </w:rPr>
      </w:pPr>
      <w:r w:rsidRPr="0008245A">
        <w:rPr>
          <w:rFonts w:ascii="Times New Roman" w:hAnsi="Times New Roman" w:cs="Times New Roman"/>
          <w:b/>
          <w:i/>
          <w:sz w:val="28"/>
          <w:szCs w:val="28"/>
        </w:rPr>
        <w:t>п. Дальний</w:t>
      </w:r>
      <w:r w:rsidR="0008245A">
        <w:rPr>
          <w:rFonts w:ascii="Times New Roman" w:hAnsi="Times New Roman" w:cs="Times New Roman"/>
          <w:b/>
          <w:i/>
          <w:sz w:val="28"/>
          <w:szCs w:val="28"/>
        </w:rPr>
        <w:t>:</w:t>
      </w:r>
    </w:p>
    <w:p w14:paraId="28B8E371"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фельдшерско-акушерский пункт. Степень износа здания – 70%</w:t>
      </w:r>
      <w:r>
        <w:rPr>
          <w:rFonts w:ascii="Times New Roman" w:hAnsi="Times New Roman" w:cs="Times New Roman"/>
          <w:sz w:val="28"/>
          <w:szCs w:val="28"/>
        </w:rPr>
        <w:t>.</w:t>
      </w:r>
    </w:p>
    <w:p w14:paraId="57FA3686" w14:textId="77777777" w:rsidR="007A62E5" w:rsidRPr="0008245A" w:rsidRDefault="007A62E5" w:rsidP="0008245A">
      <w:pPr>
        <w:spacing w:after="0" w:line="360" w:lineRule="auto"/>
        <w:ind w:firstLine="567"/>
        <w:jc w:val="center"/>
        <w:rPr>
          <w:rFonts w:ascii="Times New Roman" w:hAnsi="Times New Roman" w:cs="Times New Roman"/>
          <w:b/>
          <w:i/>
          <w:sz w:val="28"/>
          <w:szCs w:val="28"/>
        </w:rPr>
      </w:pPr>
      <w:r w:rsidRPr="0008245A">
        <w:rPr>
          <w:rFonts w:ascii="Times New Roman" w:hAnsi="Times New Roman" w:cs="Times New Roman"/>
          <w:b/>
          <w:i/>
          <w:sz w:val="28"/>
          <w:szCs w:val="28"/>
        </w:rPr>
        <w:t>п. Трудовой</w:t>
      </w:r>
      <w:r w:rsidR="0008245A" w:rsidRPr="0008245A">
        <w:rPr>
          <w:rFonts w:ascii="Times New Roman" w:hAnsi="Times New Roman" w:cs="Times New Roman"/>
          <w:b/>
          <w:i/>
          <w:sz w:val="28"/>
          <w:szCs w:val="28"/>
        </w:rPr>
        <w:t>:</w:t>
      </w:r>
    </w:p>
    <w:p w14:paraId="350A8FAB" w14:textId="77777777" w:rsidR="007A62E5" w:rsidRPr="00C74819" w:rsidRDefault="0008245A" w:rsidP="0008245A">
      <w:pPr>
        <w:pStyle w:val="Default"/>
        <w:spacing w:line="360" w:lineRule="auto"/>
        <w:ind w:left="567"/>
        <w:jc w:val="both"/>
        <w:rPr>
          <w:sz w:val="28"/>
          <w:szCs w:val="28"/>
        </w:rPr>
      </w:pPr>
      <w:r>
        <w:rPr>
          <w:sz w:val="28"/>
          <w:szCs w:val="28"/>
        </w:rPr>
        <w:t xml:space="preserve">– </w:t>
      </w:r>
      <w:r w:rsidR="007A62E5" w:rsidRPr="00C74819">
        <w:rPr>
          <w:sz w:val="28"/>
          <w:szCs w:val="28"/>
        </w:rPr>
        <w:t>медицинский пункт.</w:t>
      </w:r>
    </w:p>
    <w:p w14:paraId="7136568E" w14:textId="77777777" w:rsidR="007A62E5" w:rsidRPr="0008245A" w:rsidRDefault="007A62E5" w:rsidP="0008245A">
      <w:pPr>
        <w:pStyle w:val="afb"/>
        <w:suppressAutoHyphens/>
        <w:spacing w:after="0" w:line="360" w:lineRule="auto"/>
        <w:ind w:left="0" w:firstLine="567"/>
        <w:contextualSpacing/>
        <w:jc w:val="center"/>
        <w:rPr>
          <w:rFonts w:ascii="Times New Roman" w:hAnsi="Times New Roman" w:cs="Times New Roman"/>
          <w:b/>
          <w:i/>
          <w:sz w:val="28"/>
          <w:szCs w:val="28"/>
        </w:rPr>
      </w:pPr>
      <w:r w:rsidRPr="0008245A">
        <w:rPr>
          <w:rFonts w:ascii="Times New Roman" w:hAnsi="Times New Roman" w:cs="Times New Roman"/>
          <w:b/>
          <w:i/>
          <w:sz w:val="28"/>
          <w:szCs w:val="28"/>
        </w:rPr>
        <w:t>Объекты культуры и искусства</w:t>
      </w:r>
    </w:p>
    <w:p w14:paraId="4CA371B5" w14:textId="77777777" w:rsidR="007A62E5" w:rsidRPr="00C74819" w:rsidRDefault="007A62E5" w:rsidP="0008245A">
      <w:pPr>
        <w:pStyle w:val="afb"/>
        <w:suppressAutoHyphens/>
        <w:spacing w:after="0" w:line="360" w:lineRule="auto"/>
        <w:ind w:left="0" w:firstLine="567"/>
        <w:contextualSpacing/>
        <w:jc w:val="center"/>
        <w:rPr>
          <w:rFonts w:ascii="Times New Roman" w:hAnsi="Times New Roman" w:cs="Times New Roman"/>
          <w:sz w:val="28"/>
          <w:szCs w:val="28"/>
        </w:rPr>
      </w:pPr>
      <w:r w:rsidRPr="00C74819">
        <w:rPr>
          <w:rFonts w:ascii="Times New Roman" w:hAnsi="Times New Roman" w:cs="Times New Roman"/>
          <w:b/>
          <w:i/>
          <w:sz w:val="28"/>
          <w:szCs w:val="28"/>
        </w:rPr>
        <w:t>Объекты местного значения поселения</w:t>
      </w:r>
    </w:p>
    <w:p w14:paraId="354E0ACA" w14:textId="77777777" w:rsidR="007A62E5" w:rsidRPr="0008245A" w:rsidRDefault="007A62E5" w:rsidP="0008245A">
      <w:pPr>
        <w:spacing w:before="120" w:line="360" w:lineRule="auto"/>
        <w:ind w:firstLine="567"/>
        <w:jc w:val="center"/>
        <w:rPr>
          <w:rFonts w:ascii="Times New Roman" w:hAnsi="Times New Roman" w:cs="Times New Roman"/>
          <w:b/>
          <w:i/>
          <w:sz w:val="28"/>
          <w:szCs w:val="28"/>
        </w:rPr>
      </w:pPr>
      <w:r w:rsidRPr="0008245A">
        <w:rPr>
          <w:rFonts w:ascii="Times New Roman" w:hAnsi="Times New Roman" w:cs="Times New Roman"/>
          <w:b/>
          <w:i/>
          <w:sz w:val="28"/>
          <w:szCs w:val="28"/>
        </w:rPr>
        <w:t>п. Кубань</w:t>
      </w:r>
      <w:r w:rsidR="0008245A" w:rsidRPr="0008245A">
        <w:rPr>
          <w:rFonts w:ascii="Times New Roman" w:hAnsi="Times New Roman" w:cs="Times New Roman"/>
          <w:b/>
          <w:i/>
          <w:sz w:val="28"/>
          <w:szCs w:val="28"/>
        </w:rPr>
        <w:t>:</w:t>
      </w:r>
    </w:p>
    <w:p w14:paraId="0E00BFA7"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дом культуры на 900 мест;</w:t>
      </w:r>
    </w:p>
    <w:p w14:paraId="4DC51C18"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взрослая библиотека на 20,7 тыс. единиц хранения;</w:t>
      </w:r>
    </w:p>
    <w:p w14:paraId="1DD3A7ED"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детская библиотека на 22,9 тыс. единиц хранения</w:t>
      </w:r>
      <w:r>
        <w:rPr>
          <w:rFonts w:ascii="Times New Roman" w:hAnsi="Times New Roman" w:cs="Times New Roman"/>
          <w:sz w:val="28"/>
          <w:szCs w:val="28"/>
        </w:rPr>
        <w:t>;</w:t>
      </w:r>
    </w:p>
    <w:p w14:paraId="5BDDF574"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м</w:t>
      </w:r>
      <w:r w:rsidR="007A62E5" w:rsidRPr="00C74819">
        <w:rPr>
          <w:rFonts w:ascii="Times New Roman" w:hAnsi="Times New Roman" w:cs="Times New Roman"/>
          <w:sz w:val="28"/>
          <w:szCs w:val="28"/>
        </w:rPr>
        <w:t>узей</w:t>
      </w:r>
      <w:r>
        <w:rPr>
          <w:rFonts w:ascii="Times New Roman" w:hAnsi="Times New Roman" w:cs="Times New Roman"/>
          <w:sz w:val="28"/>
          <w:szCs w:val="28"/>
        </w:rPr>
        <w:t>;</w:t>
      </w:r>
    </w:p>
    <w:p w14:paraId="6D1E527B"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к</w:t>
      </w:r>
      <w:r w:rsidR="007A62E5" w:rsidRPr="00C74819">
        <w:rPr>
          <w:rFonts w:ascii="Times New Roman" w:hAnsi="Times New Roman" w:cs="Times New Roman"/>
          <w:sz w:val="28"/>
          <w:szCs w:val="28"/>
        </w:rPr>
        <w:t>инозал</w:t>
      </w:r>
      <w:r>
        <w:rPr>
          <w:rFonts w:ascii="Times New Roman" w:hAnsi="Times New Roman" w:cs="Times New Roman"/>
          <w:sz w:val="28"/>
          <w:szCs w:val="28"/>
        </w:rPr>
        <w:t>;</w:t>
      </w:r>
    </w:p>
    <w:p w14:paraId="3F4F35BD"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детская школа искусств;</w:t>
      </w:r>
    </w:p>
    <w:p w14:paraId="5CCD73A4"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летний кинотеатр (разрушенный)</w:t>
      </w:r>
      <w:r>
        <w:rPr>
          <w:rFonts w:ascii="Times New Roman" w:hAnsi="Times New Roman" w:cs="Times New Roman"/>
          <w:sz w:val="28"/>
          <w:szCs w:val="28"/>
        </w:rPr>
        <w:t>.</w:t>
      </w:r>
    </w:p>
    <w:p w14:paraId="50DA4E91" w14:textId="77777777" w:rsidR="007A62E5" w:rsidRPr="0008245A" w:rsidRDefault="007A62E5" w:rsidP="0008245A">
      <w:pPr>
        <w:spacing w:before="120" w:line="240" w:lineRule="auto"/>
        <w:ind w:firstLine="567"/>
        <w:jc w:val="center"/>
        <w:rPr>
          <w:rFonts w:ascii="Times New Roman" w:hAnsi="Times New Roman" w:cs="Times New Roman"/>
          <w:b/>
          <w:i/>
          <w:sz w:val="28"/>
          <w:szCs w:val="28"/>
        </w:rPr>
      </w:pPr>
      <w:r w:rsidRPr="0008245A">
        <w:rPr>
          <w:rFonts w:ascii="Times New Roman" w:hAnsi="Times New Roman" w:cs="Times New Roman"/>
          <w:b/>
          <w:i/>
          <w:sz w:val="28"/>
          <w:szCs w:val="28"/>
        </w:rPr>
        <w:t>п. Новоивановский</w:t>
      </w:r>
      <w:r w:rsidR="0008245A" w:rsidRPr="0008245A">
        <w:rPr>
          <w:rFonts w:ascii="Times New Roman" w:hAnsi="Times New Roman" w:cs="Times New Roman"/>
          <w:b/>
          <w:i/>
          <w:sz w:val="28"/>
          <w:szCs w:val="28"/>
        </w:rPr>
        <w:t>:</w:t>
      </w:r>
    </w:p>
    <w:p w14:paraId="6204F168"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сельский дом культуры на 90 мест</w:t>
      </w:r>
      <w:r>
        <w:rPr>
          <w:rFonts w:ascii="Times New Roman" w:hAnsi="Times New Roman" w:cs="Times New Roman"/>
          <w:sz w:val="28"/>
          <w:szCs w:val="28"/>
        </w:rPr>
        <w:t>;</w:t>
      </w:r>
    </w:p>
    <w:p w14:paraId="72AE0FB9"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библиотекой на 13,2 тыс. единиц хранения</w:t>
      </w:r>
      <w:r>
        <w:rPr>
          <w:rFonts w:ascii="Times New Roman" w:hAnsi="Times New Roman" w:cs="Times New Roman"/>
          <w:sz w:val="28"/>
          <w:szCs w:val="28"/>
        </w:rPr>
        <w:t>.</w:t>
      </w:r>
    </w:p>
    <w:p w14:paraId="1A9E3075" w14:textId="77777777" w:rsidR="0008245A" w:rsidRDefault="0008245A" w:rsidP="00C74819">
      <w:pPr>
        <w:spacing w:before="120" w:line="360" w:lineRule="auto"/>
        <w:ind w:left="1065" w:firstLine="567"/>
        <w:jc w:val="both"/>
        <w:rPr>
          <w:rFonts w:ascii="Times New Roman" w:hAnsi="Times New Roman" w:cs="Times New Roman"/>
          <w:i/>
          <w:sz w:val="28"/>
          <w:szCs w:val="28"/>
        </w:rPr>
        <w:sectPr w:rsidR="0008245A" w:rsidSect="00C40DEA">
          <w:pgSz w:w="11906" w:h="16838"/>
          <w:pgMar w:top="1134" w:right="707" w:bottom="1134" w:left="1418" w:header="907" w:footer="397"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41B5C2E8" w14:textId="77777777" w:rsidR="007A62E5" w:rsidRPr="00C74819" w:rsidRDefault="007A62E5" w:rsidP="0008245A">
      <w:pPr>
        <w:spacing w:after="0" w:line="360" w:lineRule="auto"/>
        <w:ind w:firstLine="567"/>
        <w:jc w:val="center"/>
        <w:rPr>
          <w:rFonts w:ascii="Times New Roman" w:hAnsi="Times New Roman" w:cs="Times New Roman"/>
          <w:i/>
          <w:sz w:val="28"/>
          <w:szCs w:val="28"/>
        </w:rPr>
      </w:pPr>
      <w:r w:rsidRPr="0008245A">
        <w:rPr>
          <w:rFonts w:ascii="Times New Roman" w:hAnsi="Times New Roman" w:cs="Times New Roman"/>
          <w:b/>
          <w:i/>
          <w:sz w:val="28"/>
          <w:szCs w:val="28"/>
        </w:rPr>
        <w:lastRenderedPageBreak/>
        <w:t>п. Урожайный</w:t>
      </w:r>
      <w:r w:rsidR="0008245A">
        <w:rPr>
          <w:rFonts w:ascii="Times New Roman" w:hAnsi="Times New Roman" w:cs="Times New Roman"/>
          <w:i/>
          <w:sz w:val="28"/>
          <w:szCs w:val="28"/>
        </w:rPr>
        <w:t>:</w:t>
      </w:r>
    </w:p>
    <w:p w14:paraId="75032647"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сельский дом культуры на 100 мест</w:t>
      </w:r>
      <w:r>
        <w:rPr>
          <w:rFonts w:ascii="Times New Roman" w:hAnsi="Times New Roman" w:cs="Times New Roman"/>
          <w:sz w:val="28"/>
          <w:szCs w:val="28"/>
        </w:rPr>
        <w:t>.</w:t>
      </w:r>
    </w:p>
    <w:p w14:paraId="14E0767E" w14:textId="77777777" w:rsidR="007A62E5" w:rsidRPr="0008245A" w:rsidRDefault="007A62E5" w:rsidP="0008245A">
      <w:pPr>
        <w:spacing w:after="0" w:line="360" w:lineRule="auto"/>
        <w:ind w:firstLine="567"/>
        <w:jc w:val="center"/>
        <w:rPr>
          <w:rFonts w:ascii="Times New Roman" w:hAnsi="Times New Roman" w:cs="Times New Roman"/>
          <w:b/>
          <w:i/>
          <w:sz w:val="28"/>
          <w:szCs w:val="28"/>
        </w:rPr>
      </w:pPr>
      <w:r w:rsidRPr="0008245A">
        <w:rPr>
          <w:rFonts w:ascii="Times New Roman" w:hAnsi="Times New Roman" w:cs="Times New Roman"/>
          <w:b/>
          <w:i/>
          <w:sz w:val="28"/>
          <w:szCs w:val="28"/>
        </w:rPr>
        <w:t>п. Мирный</w:t>
      </w:r>
      <w:r w:rsidR="0008245A">
        <w:rPr>
          <w:rFonts w:ascii="Times New Roman" w:hAnsi="Times New Roman" w:cs="Times New Roman"/>
          <w:b/>
          <w:i/>
          <w:sz w:val="28"/>
          <w:szCs w:val="28"/>
        </w:rPr>
        <w:t>:</w:t>
      </w:r>
    </w:p>
    <w:p w14:paraId="022E8DA1"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сельский дом культуры на 250 мест</w:t>
      </w:r>
      <w:r>
        <w:rPr>
          <w:rFonts w:ascii="Times New Roman" w:hAnsi="Times New Roman" w:cs="Times New Roman"/>
          <w:sz w:val="28"/>
          <w:szCs w:val="28"/>
        </w:rPr>
        <w:t>;</w:t>
      </w:r>
    </w:p>
    <w:p w14:paraId="4EFC0266"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библиотекой на 10,4 тыс. единиц хранения</w:t>
      </w:r>
      <w:r>
        <w:rPr>
          <w:rFonts w:ascii="Times New Roman" w:hAnsi="Times New Roman" w:cs="Times New Roman"/>
          <w:sz w:val="28"/>
          <w:szCs w:val="28"/>
        </w:rPr>
        <w:t>.</w:t>
      </w:r>
    </w:p>
    <w:p w14:paraId="34F4E3A4" w14:textId="77777777" w:rsidR="007A62E5" w:rsidRPr="0008245A" w:rsidRDefault="007A62E5" w:rsidP="0008245A">
      <w:pPr>
        <w:spacing w:after="0" w:line="360" w:lineRule="auto"/>
        <w:ind w:firstLine="567"/>
        <w:jc w:val="center"/>
        <w:rPr>
          <w:rFonts w:ascii="Times New Roman" w:hAnsi="Times New Roman" w:cs="Times New Roman"/>
          <w:b/>
          <w:i/>
          <w:sz w:val="28"/>
          <w:szCs w:val="28"/>
        </w:rPr>
      </w:pPr>
      <w:r w:rsidRPr="0008245A">
        <w:rPr>
          <w:rFonts w:ascii="Times New Roman" w:hAnsi="Times New Roman" w:cs="Times New Roman"/>
          <w:b/>
          <w:i/>
          <w:sz w:val="28"/>
          <w:szCs w:val="28"/>
        </w:rPr>
        <w:t>п. Дальний</w:t>
      </w:r>
      <w:r w:rsidR="0008245A" w:rsidRPr="0008245A">
        <w:rPr>
          <w:rFonts w:ascii="Times New Roman" w:hAnsi="Times New Roman" w:cs="Times New Roman"/>
          <w:b/>
          <w:i/>
          <w:sz w:val="28"/>
          <w:szCs w:val="28"/>
        </w:rPr>
        <w:t>:</w:t>
      </w:r>
    </w:p>
    <w:p w14:paraId="31CDDA3A"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сельский дом культуры на 115 мест</w:t>
      </w:r>
      <w:r>
        <w:rPr>
          <w:rFonts w:ascii="Times New Roman" w:hAnsi="Times New Roman" w:cs="Times New Roman"/>
          <w:sz w:val="28"/>
          <w:szCs w:val="28"/>
        </w:rPr>
        <w:t>.</w:t>
      </w:r>
    </w:p>
    <w:p w14:paraId="4139C022" w14:textId="77777777" w:rsidR="00C74819" w:rsidRPr="0008245A" w:rsidRDefault="007A62E5" w:rsidP="0008245A">
      <w:pPr>
        <w:spacing w:before="60" w:line="240" w:lineRule="auto"/>
        <w:ind w:firstLine="567"/>
        <w:jc w:val="center"/>
        <w:rPr>
          <w:rFonts w:ascii="Times New Roman" w:hAnsi="Times New Roman" w:cs="Times New Roman"/>
          <w:b/>
          <w:i/>
          <w:sz w:val="28"/>
          <w:szCs w:val="28"/>
        </w:rPr>
      </w:pPr>
      <w:r w:rsidRPr="0008245A">
        <w:rPr>
          <w:rFonts w:ascii="Times New Roman" w:hAnsi="Times New Roman" w:cs="Times New Roman"/>
          <w:b/>
          <w:i/>
          <w:sz w:val="28"/>
          <w:szCs w:val="28"/>
        </w:rPr>
        <w:t>Физкультурно-спортивные сооружения</w:t>
      </w:r>
    </w:p>
    <w:p w14:paraId="5F8CA2C1" w14:textId="77777777" w:rsidR="00C74819" w:rsidRDefault="007A62E5" w:rsidP="0008245A">
      <w:pPr>
        <w:spacing w:before="60" w:line="360" w:lineRule="auto"/>
        <w:ind w:firstLine="567"/>
        <w:jc w:val="center"/>
        <w:rPr>
          <w:rFonts w:ascii="Times New Roman" w:hAnsi="Times New Roman" w:cs="Times New Roman"/>
          <w:b/>
          <w:i/>
          <w:sz w:val="28"/>
          <w:szCs w:val="28"/>
        </w:rPr>
      </w:pPr>
      <w:r w:rsidRPr="00C74819">
        <w:rPr>
          <w:rFonts w:ascii="Times New Roman" w:hAnsi="Times New Roman" w:cs="Times New Roman"/>
          <w:b/>
          <w:i/>
          <w:sz w:val="28"/>
          <w:szCs w:val="28"/>
        </w:rPr>
        <w:t>Объекты местного значения поселения</w:t>
      </w:r>
    </w:p>
    <w:p w14:paraId="314CAE1D" w14:textId="77777777" w:rsidR="007A62E5" w:rsidRPr="0008245A" w:rsidRDefault="007A62E5" w:rsidP="0008245A">
      <w:pPr>
        <w:spacing w:before="60" w:line="240" w:lineRule="auto"/>
        <w:ind w:firstLine="567"/>
        <w:jc w:val="center"/>
        <w:rPr>
          <w:rFonts w:ascii="Times New Roman" w:hAnsi="Times New Roman" w:cs="Times New Roman"/>
          <w:b/>
          <w:i/>
          <w:sz w:val="28"/>
          <w:szCs w:val="28"/>
        </w:rPr>
      </w:pPr>
      <w:r w:rsidRPr="0008245A">
        <w:rPr>
          <w:rFonts w:ascii="Times New Roman" w:hAnsi="Times New Roman" w:cs="Times New Roman"/>
          <w:b/>
          <w:i/>
          <w:sz w:val="28"/>
          <w:szCs w:val="28"/>
        </w:rPr>
        <w:t>п. Кубань</w:t>
      </w:r>
      <w:r w:rsidR="0008245A">
        <w:rPr>
          <w:rFonts w:ascii="Times New Roman" w:hAnsi="Times New Roman" w:cs="Times New Roman"/>
          <w:b/>
          <w:i/>
          <w:sz w:val="28"/>
          <w:szCs w:val="28"/>
        </w:rPr>
        <w:t>:</w:t>
      </w:r>
    </w:p>
    <w:p w14:paraId="65C06CDE"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стрелковый тир</w:t>
      </w:r>
      <w:r>
        <w:rPr>
          <w:rFonts w:ascii="Times New Roman" w:hAnsi="Times New Roman" w:cs="Times New Roman"/>
          <w:sz w:val="28"/>
          <w:szCs w:val="28"/>
        </w:rPr>
        <w:t>;</w:t>
      </w:r>
    </w:p>
    <w:p w14:paraId="221D74CA"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баскетбольная единовременной пропускной способностью 3,15</w:t>
      </w:r>
      <w:r>
        <w:rPr>
          <w:rFonts w:ascii="Times New Roman" w:hAnsi="Times New Roman" w:cs="Times New Roman"/>
          <w:sz w:val="28"/>
          <w:szCs w:val="28"/>
        </w:rPr>
        <w:t>;</w:t>
      </w:r>
    </w:p>
    <w:p w14:paraId="5F1631B0"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волейбольная площадки единовременной пропускной способностью 16 человек</w:t>
      </w:r>
      <w:r>
        <w:rPr>
          <w:rFonts w:ascii="Times New Roman" w:hAnsi="Times New Roman" w:cs="Times New Roman"/>
          <w:sz w:val="28"/>
          <w:szCs w:val="28"/>
        </w:rPr>
        <w:t>;</w:t>
      </w:r>
    </w:p>
    <w:p w14:paraId="717D11A3"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 xml:space="preserve">клуб </w:t>
      </w:r>
      <w:r>
        <w:rPr>
          <w:rFonts w:ascii="Times New Roman" w:hAnsi="Times New Roman" w:cs="Times New Roman"/>
          <w:sz w:val="28"/>
          <w:szCs w:val="28"/>
        </w:rPr>
        <w:t>–</w:t>
      </w:r>
      <w:r w:rsidR="007A62E5" w:rsidRPr="00C74819">
        <w:rPr>
          <w:rFonts w:ascii="Times New Roman" w:hAnsi="Times New Roman" w:cs="Times New Roman"/>
          <w:sz w:val="28"/>
          <w:szCs w:val="28"/>
        </w:rPr>
        <w:t xml:space="preserve"> спортивная школа</w:t>
      </w:r>
      <w:r>
        <w:rPr>
          <w:rFonts w:ascii="Times New Roman" w:hAnsi="Times New Roman" w:cs="Times New Roman"/>
          <w:sz w:val="28"/>
          <w:szCs w:val="28"/>
        </w:rPr>
        <w:t>.</w:t>
      </w:r>
    </w:p>
    <w:p w14:paraId="661A9F36" w14:textId="77777777" w:rsidR="007A62E5" w:rsidRPr="0008245A" w:rsidRDefault="007A62E5" w:rsidP="0008245A">
      <w:pPr>
        <w:spacing w:after="0" w:line="360" w:lineRule="auto"/>
        <w:ind w:firstLine="567"/>
        <w:jc w:val="center"/>
        <w:rPr>
          <w:rFonts w:ascii="Times New Roman" w:hAnsi="Times New Roman" w:cs="Times New Roman"/>
          <w:b/>
          <w:i/>
          <w:sz w:val="28"/>
          <w:szCs w:val="28"/>
        </w:rPr>
      </w:pPr>
      <w:r w:rsidRPr="0008245A">
        <w:rPr>
          <w:rFonts w:ascii="Times New Roman" w:hAnsi="Times New Roman" w:cs="Times New Roman"/>
          <w:b/>
          <w:i/>
          <w:sz w:val="28"/>
          <w:szCs w:val="28"/>
        </w:rPr>
        <w:t>п. Новоивановский</w:t>
      </w:r>
      <w:r w:rsidR="0008245A" w:rsidRPr="0008245A">
        <w:rPr>
          <w:rFonts w:ascii="Times New Roman" w:hAnsi="Times New Roman" w:cs="Times New Roman"/>
          <w:b/>
          <w:i/>
          <w:sz w:val="28"/>
          <w:szCs w:val="28"/>
        </w:rPr>
        <w:t>:</w:t>
      </w:r>
    </w:p>
    <w:p w14:paraId="265AC458"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спортивная площадка</w:t>
      </w:r>
      <w:r>
        <w:rPr>
          <w:rFonts w:ascii="Times New Roman" w:hAnsi="Times New Roman" w:cs="Times New Roman"/>
          <w:sz w:val="28"/>
          <w:szCs w:val="28"/>
        </w:rPr>
        <w:t>.</w:t>
      </w:r>
    </w:p>
    <w:p w14:paraId="032B22C3" w14:textId="77777777" w:rsidR="007A62E5" w:rsidRPr="00C74819" w:rsidRDefault="007A62E5" w:rsidP="0008245A">
      <w:pPr>
        <w:spacing w:after="0" w:line="360" w:lineRule="auto"/>
        <w:ind w:firstLine="567"/>
        <w:jc w:val="center"/>
        <w:rPr>
          <w:rFonts w:ascii="Times New Roman" w:hAnsi="Times New Roman" w:cs="Times New Roman"/>
          <w:i/>
          <w:sz w:val="28"/>
          <w:szCs w:val="28"/>
        </w:rPr>
      </w:pPr>
      <w:r w:rsidRPr="0008245A">
        <w:rPr>
          <w:rFonts w:ascii="Times New Roman" w:hAnsi="Times New Roman" w:cs="Times New Roman"/>
          <w:b/>
          <w:i/>
          <w:sz w:val="28"/>
          <w:szCs w:val="28"/>
        </w:rPr>
        <w:t>п.</w:t>
      </w:r>
      <w:r w:rsidRPr="00C74819">
        <w:rPr>
          <w:rFonts w:ascii="Times New Roman" w:hAnsi="Times New Roman" w:cs="Times New Roman"/>
          <w:i/>
          <w:sz w:val="28"/>
          <w:szCs w:val="28"/>
        </w:rPr>
        <w:t xml:space="preserve"> </w:t>
      </w:r>
      <w:r w:rsidRPr="0008245A">
        <w:rPr>
          <w:rFonts w:ascii="Times New Roman" w:hAnsi="Times New Roman" w:cs="Times New Roman"/>
          <w:b/>
          <w:i/>
          <w:sz w:val="28"/>
          <w:szCs w:val="28"/>
        </w:rPr>
        <w:t>Мирный</w:t>
      </w:r>
      <w:r w:rsidR="0008245A">
        <w:rPr>
          <w:rFonts w:ascii="Times New Roman" w:hAnsi="Times New Roman" w:cs="Times New Roman"/>
          <w:b/>
          <w:i/>
          <w:sz w:val="28"/>
          <w:szCs w:val="28"/>
        </w:rPr>
        <w:t>:</w:t>
      </w:r>
    </w:p>
    <w:p w14:paraId="28E14E8F" w14:textId="77777777" w:rsidR="007A62E5" w:rsidRPr="00C74819" w:rsidRDefault="0008245A" w:rsidP="00C74819">
      <w:pPr>
        <w:pStyle w:val="Default"/>
        <w:spacing w:line="360" w:lineRule="auto"/>
        <w:ind w:firstLine="567"/>
        <w:jc w:val="both"/>
        <w:rPr>
          <w:sz w:val="28"/>
          <w:szCs w:val="28"/>
        </w:rPr>
      </w:pPr>
      <w:r>
        <w:rPr>
          <w:sz w:val="28"/>
          <w:szCs w:val="28"/>
        </w:rPr>
        <w:t xml:space="preserve">– </w:t>
      </w:r>
      <w:r w:rsidR="007A62E5" w:rsidRPr="00C74819">
        <w:rPr>
          <w:sz w:val="28"/>
          <w:szCs w:val="28"/>
        </w:rPr>
        <w:t>спортивная площадка</w:t>
      </w:r>
      <w:r>
        <w:rPr>
          <w:sz w:val="28"/>
          <w:szCs w:val="28"/>
        </w:rPr>
        <w:t>.</w:t>
      </w:r>
    </w:p>
    <w:p w14:paraId="668F94DF" w14:textId="77777777" w:rsidR="007A62E5" w:rsidRPr="0008245A" w:rsidRDefault="007A62E5" w:rsidP="0008245A">
      <w:pPr>
        <w:spacing w:after="0" w:line="240" w:lineRule="auto"/>
        <w:ind w:firstLine="567"/>
        <w:jc w:val="center"/>
        <w:rPr>
          <w:rFonts w:ascii="Times New Roman" w:hAnsi="Times New Roman" w:cs="Times New Roman"/>
          <w:b/>
          <w:i/>
          <w:sz w:val="28"/>
          <w:szCs w:val="28"/>
        </w:rPr>
      </w:pPr>
      <w:r w:rsidRPr="0008245A">
        <w:rPr>
          <w:rFonts w:ascii="Times New Roman" w:hAnsi="Times New Roman" w:cs="Times New Roman"/>
          <w:b/>
          <w:i/>
          <w:sz w:val="28"/>
          <w:szCs w:val="28"/>
        </w:rPr>
        <w:t>п. Дальний</w:t>
      </w:r>
      <w:r w:rsidR="0008245A" w:rsidRPr="0008245A">
        <w:rPr>
          <w:rFonts w:ascii="Times New Roman" w:hAnsi="Times New Roman" w:cs="Times New Roman"/>
          <w:b/>
          <w:i/>
          <w:sz w:val="28"/>
          <w:szCs w:val="28"/>
        </w:rPr>
        <w:t>:</w:t>
      </w:r>
    </w:p>
    <w:p w14:paraId="2D4F2673"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спортивная площадка</w:t>
      </w:r>
      <w:r>
        <w:rPr>
          <w:rFonts w:ascii="Times New Roman" w:hAnsi="Times New Roman" w:cs="Times New Roman"/>
          <w:sz w:val="28"/>
          <w:szCs w:val="28"/>
        </w:rPr>
        <w:t>.</w:t>
      </w:r>
    </w:p>
    <w:p w14:paraId="5082D1C8" w14:textId="77777777" w:rsidR="00C74819" w:rsidRPr="0008245A" w:rsidRDefault="007A62E5" w:rsidP="0008245A">
      <w:pPr>
        <w:spacing w:before="60" w:line="360" w:lineRule="auto"/>
        <w:ind w:right="142" w:firstLine="567"/>
        <w:jc w:val="center"/>
        <w:rPr>
          <w:rFonts w:ascii="Times New Roman" w:hAnsi="Times New Roman" w:cs="Times New Roman"/>
          <w:b/>
          <w:i/>
          <w:sz w:val="28"/>
          <w:szCs w:val="28"/>
        </w:rPr>
      </w:pPr>
      <w:r w:rsidRPr="0008245A">
        <w:rPr>
          <w:rFonts w:ascii="Times New Roman" w:hAnsi="Times New Roman" w:cs="Times New Roman"/>
          <w:b/>
          <w:i/>
          <w:sz w:val="28"/>
          <w:szCs w:val="28"/>
        </w:rPr>
        <w:t>Административно-деловые и хозяйственные учреждения</w:t>
      </w:r>
    </w:p>
    <w:p w14:paraId="45B6D4DA" w14:textId="77777777" w:rsidR="007A62E5" w:rsidRPr="0008245A" w:rsidRDefault="007A62E5" w:rsidP="0008245A">
      <w:pPr>
        <w:spacing w:after="0" w:line="240" w:lineRule="auto"/>
        <w:ind w:left="-142" w:firstLine="567"/>
        <w:jc w:val="center"/>
        <w:rPr>
          <w:rFonts w:ascii="Times New Roman" w:hAnsi="Times New Roman" w:cs="Times New Roman"/>
          <w:b/>
          <w:i/>
          <w:sz w:val="28"/>
          <w:szCs w:val="28"/>
        </w:rPr>
      </w:pPr>
      <w:r w:rsidRPr="0008245A">
        <w:rPr>
          <w:rFonts w:ascii="Times New Roman" w:hAnsi="Times New Roman" w:cs="Times New Roman"/>
          <w:b/>
          <w:i/>
          <w:sz w:val="28"/>
          <w:szCs w:val="28"/>
        </w:rPr>
        <w:t>п. Кубань</w:t>
      </w:r>
    </w:p>
    <w:p w14:paraId="121077F4" w14:textId="77777777" w:rsidR="007A62E5" w:rsidRPr="00C74819" w:rsidRDefault="007A62E5" w:rsidP="0008245A">
      <w:pPr>
        <w:spacing w:after="0" w:line="360" w:lineRule="auto"/>
        <w:ind w:firstLine="567"/>
        <w:jc w:val="both"/>
        <w:rPr>
          <w:rFonts w:ascii="Times New Roman" w:hAnsi="Times New Roman" w:cs="Times New Roman"/>
          <w:b/>
          <w:i/>
          <w:sz w:val="28"/>
          <w:szCs w:val="28"/>
        </w:rPr>
      </w:pPr>
      <w:r w:rsidRPr="00C74819">
        <w:rPr>
          <w:rFonts w:ascii="Times New Roman" w:hAnsi="Times New Roman" w:cs="Times New Roman"/>
          <w:b/>
          <w:i/>
          <w:sz w:val="28"/>
          <w:szCs w:val="28"/>
        </w:rPr>
        <w:t>Объекты местного значения поселения</w:t>
      </w:r>
    </w:p>
    <w:p w14:paraId="1CD68D6E"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Администрация сельского поселения Кубань.</w:t>
      </w:r>
    </w:p>
    <w:p w14:paraId="6DFC7ADE" w14:textId="77777777" w:rsidR="007A62E5" w:rsidRPr="00C74819" w:rsidRDefault="007A62E5" w:rsidP="0008245A">
      <w:pPr>
        <w:spacing w:after="0" w:line="240" w:lineRule="auto"/>
        <w:ind w:firstLine="567"/>
        <w:jc w:val="both"/>
        <w:rPr>
          <w:rFonts w:ascii="Times New Roman" w:hAnsi="Times New Roman" w:cs="Times New Roman"/>
          <w:b/>
          <w:i/>
          <w:sz w:val="28"/>
          <w:szCs w:val="28"/>
        </w:rPr>
      </w:pPr>
      <w:r w:rsidRPr="00C74819">
        <w:rPr>
          <w:rFonts w:ascii="Times New Roman" w:hAnsi="Times New Roman" w:cs="Times New Roman"/>
          <w:b/>
          <w:i/>
          <w:sz w:val="28"/>
          <w:szCs w:val="28"/>
        </w:rPr>
        <w:t>Объекты иного (в т.ч. и коммерческого) значения поселения</w:t>
      </w:r>
    </w:p>
    <w:p w14:paraId="0A02828C"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 xml:space="preserve">комплекс «Совет ветеранов </w:t>
      </w:r>
      <w:r>
        <w:rPr>
          <w:rFonts w:ascii="Times New Roman" w:hAnsi="Times New Roman" w:cs="Times New Roman"/>
          <w:sz w:val="28"/>
          <w:szCs w:val="28"/>
        </w:rPr>
        <w:t>–</w:t>
      </w:r>
      <w:r w:rsidR="007A62E5" w:rsidRPr="00C74819">
        <w:rPr>
          <w:rFonts w:ascii="Times New Roman" w:hAnsi="Times New Roman" w:cs="Times New Roman"/>
          <w:sz w:val="28"/>
          <w:szCs w:val="28"/>
        </w:rPr>
        <w:t xml:space="preserve"> отделение сбербанка на 2 операционных места»</w:t>
      </w:r>
      <w:r>
        <w:rPr>
          <w:rFonts w:ascii="Times New Roman" w:hAnsi="Times New Roman" w:cs="Times New Roman"/>
          <w:sz w:val="28"/>
          <w:szCs w:val="28"/>
        </w:rPr>
        <w:t>;</w:t>
      </w:r>
    </w:p>
    <w:p w14:paraId="1D56FDEB"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3 объекта административного назначения;</w:t>
      </w:r>
    </w:p>
    <w:p w14:paraId="2D57D7AB"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объекты торгового назначения (16 ед.);</w:t>
      </w:r>
    </w:p>
    <w:p w14:paraId="1DF996E9"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007A62E5" w:rsidRPr="00C74819">
        <w:rPr>
          <w:rFonts w:ascii="Times New Roman" w:hAnsi="Times New Roman" w:cs="Times New Roman"/>
          <w:sz w:val="28"/>
          <w:szCs w:val="28"/>
        </w:rPr>
        <w:t>3 магазина;</w:t>
      </w:r>
    </w:p>
    <w:p w14:paraId="0B1F2FAE"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12 торговых павильонов;</w:t>
      </w:r>
    </w:p>
    <w:p w14:paraId="4674E12E"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торговый комплекс;</w:t>
      </w:r>
    </w:p>
    <w:p w14:paraId="0CEF79AE"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кафе «Юбилейное»;</w:t>
      </w:r>
    </w:p>
    <w:p w14:paraId="5A1BC520"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столовая;</w:t>
      </w:r>
    </w:p>
    <w:p w14:paraId="76665050"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рыночная площадь;</w:t>
      </w:r>
    </w:p>
    <w:p w14:paraId="4E23F849"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аптека (расположена в здании администрации)</w:t>
      </w:r>
      <w:r>
        <w:rPr>
          <w:rFonts w:ascii="Times New Roman" w:hAnsi="Times New Roman" w:cs="Times New Roman"/>
          <w:sz w:val="28"/>
          <w:szCs w:val="28"/>
        </w:rPr>
        <w:t>.</w:t>
      </w:r>
    </w:p>
    <w:p w14:paraId="54F8DFA9" w14:textId="77777777" w:rsidR="007A62E5" w:rsidRPr="0008245A" w:rsidRDefault="007A62E5" w:rsidP="0008245A">
      <w:pPr>
        <w:spacing w:after="0" w:line="240" w:lineRule="auto"/>
        <w:ind w:left="1065" w:firstLine="567"/>
        <w:jc w:val="center"/>
        <w:rPr>
          <w:rFonts w:ascii="Times New Roman" w:hAnsi="Times New Roman" w:cs="Times New Roman"/>
          <w:b/>
          <w:i/>
          <w:sz w:val="28"/>
          <w:szCs w:val="28"/>
        </w:rPr>
      </w:pPr>
      <w:r w:rsidRPr="0008245A">
        <w:rPr>
          <w:rFonts w:ascii="Times New Roman" w:hAnsi="Times New Roman" w:cs="Times New Roman"/>
          <w:b/>
          <w:i/>
          <w:sz w:val="28"/>
          <w:szCs w:val="28"/>
        </w:rPr>
        <w:t>п. Новоивановский</w:t>
      </w:r>
      <w:r w:rsidR="0008245A">
        <w:rPr>
          <w:rFonts w:ascii="Times New Roman" w:hAnsi="Times New Roman" w:cs="Times New Roman"/>
          <w:b/>
          <w:i/>
          <w:sz w:val="28"/>
          <w:szCs w:val="28"/>
        </w:rPr>
        <w:t>:</w:t>
      </w:r>
    </w:p>
    <w:p w14:paraId="6AA939BF" w14:textId="77777777" w:rsidR="007A62E5" w:rsidRPr="00C74819" w:rsidRDefault="007A62E5" w:rsidP="0008245A">
      <w:pPr>
        <w:spacing w:before="60" w:after="0" w:line="240" w:lineRule="auto"/>
        <w:ind w:firstLine="567"/>
        <w:jc w:val="center"/>
        <w:rPr>
          <w:rFonts w:ascii="Times New Roman" w:hAnsi="Times New Roman" w:cs="Times New Roman"/>
          <w:b/>
          <w:i/>
          <w:sz w:val="28"/>
          <w:szCs w:val="28"/>
        </w:rPr>
      </w:pPr>
      <w:r w:rsidRPr="00C74819">
        <w:rPr>
          <w:rFonts w:ascii="Times New Roman" w:hAnsi="Times New Roman" w:cs="Times New Roman"/>
          <w:b/>
          <w:i/>
          <w:sz w:val="28"/>
          <w:szCs w:val="28"/>
        </w:rPr>
        <w:t>Объекты иного (в т.ч. и коммерческого) значения поселения</w:t>
      </w:r>
    </w:p>
    <w:p w14:paraId="79194F0B"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административное здание, степень износа здания – 75%</w:t>
      </w:r>
      <w:r>
        <w:rPr>
          <w:rFonts w:ascii="Times New Roman" w:hAnsi="Times New Roman" w:cs="Times New Roman"/>
          <w:sz w:val="28"/>
          <w:szCs w:val="28"/>
        </w:rPr>
        <w:t>;</w:t>
      </w:r>
    </w:p>
    <w:p w14:paraId="5AFA4019"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м</w:t>
      </w:r>
      <w:r w:rsidR="007A62E5" w:rsidRPr="00C74819">
        <w:rPr>
          <w:rFonts w:ascii="Times New Roman" w:hAnsi="Times New Roman" w:cs="Times New Roman"/>
          <w:sz w:val="28"/>
          <w:szCs w:val="28"/>
        </w:rPr>
        <w:t>агазины (3 ед.);</w:t>
      </w:r>
    </w:p>
    <w:p w14:paraId="4D79D686"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к</w:t>
      </w:r>
      <w:r w:rsidR="007A62E5" w:rsidRPr="00C74819">
        <w:rPr>
          <w:rFonts w:ascii="Times New Roman" w:hAnsi="Times New Roman" w:cs="Times New Roman"/>
          <w:sz w:val="28"/>
          <w:szCs w:val="28"/>
        </w:rPr>
        <w:t>онтора;</w:t>
      </w:r>
    </w:p>
    <w:p w14:paraId="5627AB8B"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т</w:t>
      </w:r>
      <w:r w:rsidR="007A62E5" w:rsidRPr="00C74819">
        <w:rPr>
          <w:rFonts w:ascii="Times New Roman" w:hAnsi="Times New Roman" w:cs="Times New Roman"/>
          <w:sz w:val="28"/>
          <w:szCs w:val="28"/>
        </w:rPr>
        <w:t>орговый комплекс (недействующий)</w:t>
      </w:r>
      <w:r>
        <w:rPr>
          <w:rFonts w:ascii="Times New Roman" w:hAnsi="Times New Roman" w:cs="Times New Roman"/>
          <w:sz w:val="28"/>
          <w:szCs w:val="28"/>
        </w:rPr>
        <w:t>.</w:t>
      </w:r>
    </w:p>
    <w:p w14:paraId="4AECDDAB" w14:textId="77777777" w:rsidR="007A62E5" w:rsidRPr="0008245A" w:rsidRDefault="007A62E5" w:rsidP="0008245A">
      <w:pPr>
        <w:spacing w:after="0" w:line="240" w:lineRule="auto"/>
        <w:ind w:firstLine="567"/>
        <w:jc w:val="center"/>
        <w:rPr>
          <w:rFonts w:ascii="Times New Roman" w:hAnsi="Times New Roman" w:cs="Times New Roman"/>
          <w:b/>
          <w:i/>
          <w:sz w:val="28"/>
          <w:szCs w:val="28"/>
        </w:rPr>
      </w:pPr>
      <w:r w:rsidRPr="0008245A">
        <w:rPr>
          <w:rFonts w:ascii="Times New Roman" w:hAnsi="Times New Roman" w:cs="Times New Roman"/>
          <w:b/>
          <w:i/>
          <w:sz w:val="28"/>
          <w:szCs w:val="28"/>
        </w:rPr>
        <w:t>п. Советский</w:t>
      </w:r>
      <w:r w:rsidR="0008245A">
        <w:rPr>
          <w:rFonts w:ascii="Times New Roman" w:hAnsi="Times New Roman" w:cs="Times New Roman"/>
          <w:b/>
          <w:i/>
          <w:sz w:val="28"/>
          <w:szCs w:val="28"/>
        </w:rPr>
        <w:t>:</w:t>
      </w:r>
    </w:p>
    <w:p w14:paraId="7C00D1B8" w14:textId="77777777" w:rsidR="007A62E5" w:rsidRPr="00C74819" w:rsidRDefault="007A62E5" w:rsidP="0008245A">
      <w:pPr>
        <w:spacing w:before="60" w:after="0" w:line="240" w:lineRule="auto"/>
        <w:ind w:firstLine="567"/>
        <w:jc w:val="center"/>
        <w:rPr>
          <w:rFonts w:ascii="Times New Roman" w:hAnsi="Times New Roman" w:cs="Times New Roman"/>
          <w:b/>
          <w:i/>
          <w:sz w:val="28"/>
          <w:szCs w:val="28"/>
        </w:rPr>
      </w:pPr>
      <w:r w:rsidRPr="00C74819">
        <w:rPr>
          <w:rFonts w:ascii="Times New Roman" w:hAnsi="Times New Roman" w:cs="Times New Roman"/>
          <w:b/>
          <w:i/>
          <w:sz w:val="28"/>
          <w:szCs w:val="28"/>
        </w:rPr>
        <w:t>Объекты иного (в т.ч. и коммерческого) значения поселения</w:t>
      </w:r>
    </w:p>
    <w:p w14:paraId="467A6F90"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торговый павильон;</w:t>
      </w:r>
    </w:p>
    <w:p w14:paraId="6216BA8E"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два магазина;</w:t>
      </w:r>
    </w:p>
    <w:p w14:paraId="1CFFD239"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столовая (недействующая).</w:t>
      </w:r>
    </w:p>
    <w:p w14:paraId="1D30991E" w14:textId="77777777" w:rsidR="007A62E5" w:rsidRPr="0008245A" w:rsidRDefault="007A62E5" w:rsidP="0008245A">
      <w:pPr>
        <w:pStyle w:val="Default"/>
        <w:ind w:firstLine="567"/>
        <w:jc w:val="center"/>
        <w:rPr>
          <w:b/>
          <w:i/>
          <w:sz w:val="28"/>
          <w:szCs w:val="28"/>
        </w:rPr>
      </w:pPr>
      <w:r w:rsidRPr="0008245A">
        <w:rPr>
          <w:b/>
          <w:i/>
          <w:sz w:val="28"/>
          <w:szCs w:val="28"/>
        </w:rPr>
        <w:t>п. Урожайный</w:t>
      </w:r>
      <w:r w:rsidR="0008245A">
        <w:rPr>
          <w:b/>
          <w:i/>
          <w:sz w:val="28"/>
          <w:szCs w:val="28"/>
        </w:rPr>
        <w:t>:</w:t>
      </w:r>
    </w:p>
    <w:p w14:paraId="6C6EE784" w14:textId="77777777" w:rsidR="007A62E5" w:rsidRPr="00C74819" w:rsidRDefault="007A62E5" w:rsidP="0008245A">
      <w:pPr>
        <w:spacing w:before="60" w:after="0" w:line="240" w:lineRule="auto"/>
        <w:ind w:firstLine="567"/>
        <w:jc w:val="both"/>
        <w:rPr>
          <w:rFonts w:ascii="Times New Roman" w:hAnsi="Times New Roman" w:cs="Times New Roman"/>
          <w:b/>
          <w:i/>
          <w:sz w:val="28"/>
          <w:szCs w:val="28"/>
        </w:rPr>
      </w:pPr>
      <w:r w:rsidRPr="00C74819">
        <w:rPr>
          <w:rFonts w:ascii="Times New Roman" w:hAnsi="Times New Roman" w:cs="Times New Roman"/>
          <w:b/>
          <w:i/>
          <w:sz w:val="28"/>
          <w:szCs w:val="28"/>
        </w:rPr>
        <w:t>Объекты иного (в т.ч. и коммерческого) значения поселения</w:t>
      </w:r>
    </w:p>
    <w:p w14:paraId="75B4A810"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два торговых павильона;</w:t>
      </w:r>
    </w:p>
    <w:p w14:paraId="2EA06A6B"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два магазина.</w:t>
      </w:r>
    </w:p>
    <w:p w14:paraId="5B1F6768"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контора с бытовым корпусом.</w:t>
      </w:r>
    </w:p>
    <w:p w14:paraId="5ECEE722"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столовая (недействующая).</w:t>
      </w:r>
    </w:p>
    <w:p w14:paraId="4285E1D6" w14:textId="77777777" w:rsidR="007A62E5" w:rsidRPr="0008245A" w:rsidRDefault="007A62E5" w:rsidP="0008245A">
      <w:pPr>
        <w:spacing w:after="0" w:line="240" w:lineRule="auto"/>
        <w:ind w:firstLine="567"/>
        <w:jc w:val="center"/>
        <w:rPr>
          <w:rFonts w:ascii="Times New Roman" w:hAnsi="Times New Roman" w:cs="Times New Roman"/>
          <w:b/>
          <w:i/>
          <w:sz w:val="28"/>
          <w:szCs w:val="28"/>
        </w:rPr>
      </w:pPr>
      <w:r w:rsidRPr="0008245A">
        <w:rPr>
          <w:rFonts w:ascii="Times New Roman" w:hAnsi="Times New Roman" w:cs="Times New Roman"/>
          <w:b/>
          <w:i/>
          <w:sz w:val="28"/>
          <w:szCs w:val="28"/>
        </w:rPr>
        <w:t>п. Мирный</w:t>
      </w:r>
      <w:r w:rsidR="0008245A">
        <w:rPr>
          <w:rFonts w:ascii="Times New Roman" w:hAnsi="Times New Roman" w:cs="Times New Roman"/>
          <w:b/>
          <w:i/>
          <w:sz w:val="28"/>
          <w:szCs w:val="28"/>
        </w:rPr>
        <w:t>:</w:t>
      </w:r>
    </w:p>
    <w:p w14:paraId="2535AA75" w14:textId="77777777" w:rsidR="007A62E5" w:rsidRPr="00C74819" w:rsidRDefault="007A62E5" w:rsidP="0008245A">
      <w:pPr>
        <w:spacing w:after="0" w:line="240" w:lineRule="auto"/>
        <w:ind w:firstLine="567"/>
        <w:jc w:val="both"/>
        <w:rPr>
          <w:rFonts w:ascii="Times New Roman" w:hAnsi="Times New Roman" w:cs="Times New Roman"/>
          <w:b/>
          <w:i/>
          <w:sz w:val="28"/>
          <w:szCs w:val="28"/>
        </w:rPr>
      </w:pPr>
      <w:r w:rsidRPr="00C74819">
        <w:rPr>
          <w:rFonts w:ascii="Times New Roman" w:hAnsi="Times New Roman" w:cs="Times New Roman"/>
          <w:b/>
          <w:i/>
          <w:sz w:val="28"/>
          <w:szCs w:val="28"/>
        </w:rPr>
        <w:t>Объекты иного (в т.ч. и коммерческого) значения поселения</w:t>
      </w:r>
    </w:p>
    <w:p w14:paraId="16D90A92"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столовая;</w:t>
      </w:r>
    </w:p>
    <w:p w14:paraId="1F774222"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контора ОПХ в здании почта;</w:t>
      </w:r>
    </w:p>
    <w:p w14:paraId="3D30C394"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торговый павильон;</w:t>
      </w:r>
    </w:p>
    <w:p w14:paraId="12CBEB92"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магазин.</w:t>
      </w:r>
    </w:p>
    <w:p w14:paraId="3418FB9C" w14:textId="77777777" w:rsidR="0008245A" w:rsidRDefault="0008245A" w:rsidP="0008245A">
      <w:pPr>
        <w:spacing w:after="0" w:line="240" w:lineRule="auto"/>
        <w:ind w:firstLine="567"/>
        <w:jc w:val="center"/>
        <w:rPr>
          <w:rFonts w:ascii="Times New Roman" w:hAnsi="Times New Roman" w:cs="Times New Roman"/>
          <w:b/>
          <w:i/>
          <w:sz w:val="28"/>
          <w:szCs w:val="28"/>
        </w:rPr>
        <w:sectPr w:rsidR="0008245A" w:rsidSect="00C40DEA">
          <w:pgSz w:w="11906" w:h="16838"/>
          <w:pgMar w:top="1134" w:right="707" w:bottom="1134" w:left="1418" w:header="907" w:footer="397"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3D7952A9" w14:textId="77777777" w:rsidR="007A62E5" w:rsidRPr="0008245A" w:rsidRDefault="007A62E5" w:rsidP="0008245A">
      <w:pPr>
        <w:spacing w:after="0" w:line="240" w:lineRule="auto"/>
        <w:ind w:firstLine="567"/>
        <w:jc w:val="center"/>
        <w:rPr>
          <w:rFonts w:ascii="Times New Roman" w:hAnsi="Times New Roman" w:cs="Times New Roman"/>
          <w:b/>
          <w:i/>
          <w:sz w:val="28"/>
          <w:szCs w:val="28"/>
        </w:rPr>
      </w:pPr>
      <w:r w:rsidRPr="0008245A">
        <w:rPr>
          <w:rFonts w:ascii="Times New Roman" w:hAnsi="Times New Roman" w:cs="Times New Roman"/>
          <w:b/>
          <w:i/>
          <w:sz w:val="28"/>
          <w:szCs w:val="28"/>
        </w:rPr>
        <w:lastRenderedPageBreak/>
        <w:t>п. Дальний</w:t>
      </w:r>
      <w:r w:rsidR="0008245A">
        <w:rPr>
          <w:rFonts w:ascii="Times New Roman" w:hAnsi="Times New Roman" w:cs="Times New Roman"/>
          <w:b/>
          <w:i/>
          <w:sz w:val="28"/>
          <w:szCs w:val="28"/>
        </w:rPr>
        <w:t>:</w:t>
      </w:r>
    </w:p>
    <w:p w14:paraId="7264DFB4" w14:textId="77777777" w:rsidR="007A62E5" w:rsidRPr="00C74819" w:rsidRDefault="007A62E5" w:rsidP="0008245A">
      <w:pPr>
        <w:spacing w:after="0" w:line="240" w:lineRule="auto"/>
        <w:ind w:firstLine="567"/>
        <w:jc w:val="both"/>
        <w:rPr>
          <w:rFonts w:ascii="Times New Roman" w:hAnsi="Times New Roman" w:cs="Times New Roman"/>
          <w:sz w:val="28"/>
          <w:szCs w:val="28"/>
        </w:rPr>
      </w:pPr>
      <w:r w:rsidRPr="00C74819">
        <w:rPr>
          <w:rFonts w:ascii="Times New Roman" w:hAnsi="Times New Roman" w:cs="Times New Roman"/>
          <w:b/>
          <w:i/>
          <w:sz w:val="28"/>
          <w:szCs w:val="28"/>
        </w:rPr>
        <w:t>Объекты иного (в т.ч. и коммерческого) значения поселения</w:t>
      </w:r>
    </w:p>
    <w:p w14:paraId="22E6F314"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столовая;</w:t>
      </w:r>
    </w:p>
    <w:p w14:paraId="11081551" w14:textId="77777777" w:rsidR="007A62E5" w:rsidRPr="00C74819" w:rsidRDefault="0008245A"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магазин (2 ед).</w:t>
      </w:r>
    </w:p>
    <w:p w14:paraId="7E26901A" w14:textId="77777777" w:rsidR="007A62E5" w:rsidRPr="0008245A" w:rsidRDefault="007A62E5" w:rsidP="0008245A">
      <w:pPr>
        <w:spacing w:after="0" w:line="240" w:lineRule="auto"/>
        <w:ind w:firstLine="567"/>
        <w:jc w:val="center"/>
        <w:rPr>
          <w:rFonts w:ascii="Times New Roman" w:hAnsi="Times New Roman" w:cs="Times New Roman"/>
          <w:b/>
          <w:i/>
          <w:sz w:val="28"/>
          <w:szCs w:val="28"/>
        </w:rPr>
      </w:pPr>
      <w:r w:rsidRPr="0008245A">
        <w:rPr>
          <w:rFonts w:ascii="Times New Roman" w:hAnsi="Times New Roman" w:cs="Times New Roman"/>
          <w:b/>
          <w:i/>
          <w:sz w:val="28"/>
          <w:szCs w:val="28"/>
        </w:rPr>
        <w:t>п. Трудовой</w:t>
      </w:r>
      <w:r w:rsidR="0008245A">
        <w:rPr>
          <w:rFonts w:ascii="Times New Roman" w:hAnsi="Times New Roman" w:cs="Times New Roman"/>
          <w:b/>
          <w:i/>
          <w:sz w:val="28"/>
          <w:szCs w:val="28"/>
        </w:rPr>
        <w:t>:</w:t>
      </w:r>
    </w:p>
    <w:p w14:paraId="287320D2" w14:textId="77777777" w:rsidR="007A62E5" w:rsidRPr="00C74819" w:rsidRDefault="007A62E5" w:rsidP="007A2240">
      <w:pPr>
        <w:spacing w:before="60" w:after="0" w:line="240" w:lineRule="auto"/>
        <w:ind w:firstLine="567"/>
        <w:jc w:val="both"/>
        <w:rPr>
          <w:rFonts w:ascii="Times New Roman" w:hAnsi="Times New Roman" w:cs="Times New Roman"/>
          <w:b/>
          <w:i/>
          <w:sz w:val="28"/>
          <w:szCs w:val="28"/>
        </w:rPr>
      </w:pPr>
      <w:r w:rsidRPr="00C74819">
        <w:rPr>
          <w:rFonts w:ascii="Times New Roman" w:hAnsi="Times New Roman" w:cs="Times New Roman"/>
          <w:b/>
          <w:i/>
          <w:sz w:val="28"/>
          <w:szCs w:val="28"/>
        </w:rPr>
        <w:t>Объекты иного (в т.ч. и коммерческого) значения поселения</w:t>
      </w:r>
    </w:p>
    <w:p w14:paraId="63BED701" w14:textId="77777777" w:rsidR="007A62E5" w:rsidRPr="00C74819" w:rsidRDefault="007A2240"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магазин.</w:t>
      </w:r>
    </w:p>
    <w:p w14:paraId="2B4B1C7A" w14:textId="77777777" w:rsidR="007A62E5" w:rsidRPr="007A2240" w:rsidRDefault="007A62E5" w:rsidP="007A2240">
      <w:pPr>
        <w:spacing w:after="0" w:line="240" w:lineRule="auto"/>
        <w:ind w:firstLine="567"/>
        <w:jc w:val="center"/>
        <w:rPr>
          <w:rFonts w:ascii="Times New Roman" w:hAnsi="Times New Roman" w:cs="Times New Roman"/>
          <w:b/>
          <w:i/>
          <w:sz w:val="28"/>
          <w:szCs w:val="28"/>
        </w:rPr>
      </w:pPr>
      <w:r w:rsidRPr="007A2240">
        <w:rPr>
          <w:rFonts w:ascii="Times New Roman" w:hAnsi="Times New Roman" w:cs="Times New Roman"/>
          <w:b/>
          <w:i/>
          <w:sz w:val="28"/>
          <w:szCs w:val="28"/>
        </w:rPr>
        <w:t>п. Подлесный</w:t>
      </w:r>
      <w:r w:rsidR="007A2240">
        <w:rPr>
          <w:rFonts w:ascii="Times New Roman" w:hAnsi="Times New Roman" w:cs="Times New Roman"/>
          <w:b/>
          <w:i/>
          <w:sz w:val="28"/>
          <w:szCs w:val="28"/>
        </w:rPr>
        <w:t>:</w:t>
      </w:r>
    </w:p>
    <w:p w14:paraId="7B90495C" w14:textId="77777777" w:rsidR="007A62E5" w:rsidRPr="00C74819" w:rsidRDefault="007A62E5" w:rsidP="007A2240">
      <w:pPr>
        <w:spacing w:after="0" w:line="360" w:lineRule="auto"/>
        <w:ind w:firstLine="567"/>
        <w:jc w:val="both"/>
        <w:rPr>
          <w:rFonts w:ascii="Times New Roman" w:hAnsi="Times New Roman" w:cs="Times New Roman"/>
          <w:b/>
          <w:i/>
          <w:sz w:val="28"/>
          <w:szCs w:val="28"/>
        </w:rPr>
      </w:pPr>
      <w:r w:rsidRPr="00C74819">
        <w:rPr>
          <w:rFonts w:ascii="Times New Roman" w:hAnsi="Times New Roman" w:cs="Times New Roman"/>
          <w:b/>
          <w:i/>
          <w:sz w:val="28"/>
          <w:szCs w:val="28"/>
        </w:rPr>
        <w:t>Объекты иного (в т.ч. и коммерческого) значения поселения</w:t>
      </w:r>
    </w:p>
    <w:p w14:paraId="695B54D7" w14:textId="77777777" w:rsidR="007A62E5" w:rsidRPr="00C74819" w:rsidRDefault="007A2240"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к</w:t>
      </w:r>
      <w:r w:rsidR="007A62E5" w:rsidRPr="00C74819">
        <w:rPr>
          <w:rFonts w:ascii="Times New Roman" w:hAnsi="Times New Roman" w:cs="Times New Roman"/>
          <w:sz w:val="28"/>
          <w:szCs w:val="28"/>
        </w:rPr>
        <w:t>иоск</w:t>
      </w:r>
      <w:r>
        <w:rPr>
          <w:rFonts w:ascii="Times New Roman" w:hAnsi="Times New Roman" w:cs="Times New Roman"/>
          <w:sz w:val="28"/>
          <w:szCs w:val="28"/>
        </w:rPr>
        <w:t>;</w:t>
      </w:r>
    </w:p>
    <w:p w14:paraId="6FD2B736" w14:textId="77777777" w:rsidR="007A62E5" w:rsidRPr="00C74819" w:rsidRDefault="007A2240"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магазин (недействующий).</w:t>
      </w:r>
    </w:p>
    <w:p w14:paraId="01CB7D2B" w14:textId="77777777" w:rsidR="00C74819" w:rsidRPr="007A2240" w:rsidRDefault="007A62E5" w:rsidP="007A2240">
      <w:pPr>
        <w:spacing w:before="60" w:line="360" w:lineRule="auto"/>
        <w:ind w:firstLine="567"/>
        <w:jc w:val="center"/>
        <w:rPr>
          <w:rFonts w:ascii="Times New Roman" w:hAnsi="Times New Roman" w:cs="Times New Roman"/>
          <w:b/>
          <w:i/>
          <w:sz w:val="28"/>
          <w:szCs w:val="28"/>
        </w:rPr>
      </w:pPr>
      <w:r w:rsidRPr="007A2240">
        <w:rPr>
          <w:rFonts w:ascii="Times New Roman" w:hAnsi="Times New Roman" w:cs="Times New Roman"/>
          <w:b/>
          <w:i/>
          <w:sz w:val="28"/>
          <w:szCs w:val="28"/>
        </w:rPr>
        <w:t>Учреждения и предприятия бытового и коммунального обслуживания</w:t>
      </w:r>
    </w:p>
    <w:p w14:paraId="768D997C" w14:textId="77777777" w:rsidR="007A62E5" w:rsidRPr="007A2240" w:rsidRDefault="007A62E5" w:rsidP="007A2240">
      <w:pPr>
        <w:spacing w:after="0" w:line="240" w:lineRule="auto"/>
        <w:ind w:firstLine="567"/>
        <w:jc w:val="center"/>
        <w:rPr>
          <w:rFonts w:ascii="Times New Roman" w:hAnsi="Times New Roman" w:cs="Times New Roman"/>
          <w:b/>
          <w:i/>
          <w:sz w:val="28"/>
          <w:szCs w:val="28"/>
        </w:rPr>
      </w:pPr>
      <w:r w:rsidRPr="007A2240">
        <w:rPr>
          <w:rFonts w:ascii="Times New Roman" w:hAnsi="Times New Roman" w:cs="Times New Roman"/>
          <w:b/>
          <w:i/>
          <w:sz w:val="28"/>
          <w:szCs w:val="28"/>
        </w:rPr>
        <w:t>п. Кубань</w:t>
      </w:r>
      <w:r w:rsidR="007A2240">
        <w:rPr>
          <w:rFonts w:ascii="Times New Roman" w:hAnsi="Times New Roman" w:cs="Times New Roman"/>
          <w:b/>
          <w:i/>
          <w:sz w:val="28"/>
          <w:szCs w:val="28"/>
        </w:rPr>
        <w:t>:</w:t>
      </w:r>
    </w:p>
    <w:p w14:paraId="3146131A" w14:textId="77777777" w:rsidR="007A62E5" w:rsidRPr="00C74819" w:rsidRDefault="007A62E5" w:rsidP="007A2240">
      <w:pPr>
        <w:spacing w:after="0" w:line="240" w:lineRule="auto"/>
        <w:ind w:left="1065" w:right="3363" w:firstLine="567"/>
        <w:jc w:val="center"/>
        <w:rPr>
          <w:rFonts w:ascii="Times New Roman" w:hAnsi="Times New Roman" w:cs="Times New Roman"/>
          <w:b/>
          <w:i/>
          <w:sz w:val="28"/>
          <w:szCs w:val="28"/>
        </w:rPr>
      </w:pPr>
      <w:r w:rsidRPr="00C74819">
        <w:rPr>
          <w:rFonts w:ascii="Times New Roman" w:hAnsi="Times New Roman" w:cs="Times New Roman"/>
          <w:b/>
          <w:i/>
          <w:sz w:val="28"/>
          <w:szCs w:val="28"/>
        </w:rPr>
        <w:t>Объекты федерального значения</w:t>
      </w:r>
    </w:p>
    <w:p w14:paraId="685789F6" w14:textId="77777777" w:rsidR="007A62E5" w:rsidRPr="00C74819" w:rsidRDefault="007A2240"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отделение почтовой связи ФГУП «Почта России»</w:t>
      </w:r>
      <w:r>
        <w:rPr>
          <w:rFonts w:ascii="Times New Roman" w:hAnsi="Times New Roman" w:cs="Times New Roman"/>
          <w:sz w:val="28"/>
          <w:szCs w:val="28"/>
        </w:rPr>
        <w:t>.</w:t>
      </w:r>
    </w:p>
    <w:p w14:paraId="01548115" w14:textId="77777777" w:rsidR="007A62E5" w:rsidRPr="007A2240" w:rsidRDefault="007A62E5" w:rsidP="007A2240">
      <w:pPr>
        <w:spacing w:after="0" w:line="360" w:lineRule="auto"/>
        <w:ind w:firstLine="284"/>
        <w:contextualSpacing/>
        <w:jc w:val="center"/>
        <w:rPr>
          <w:rFonts w:ascii="Times New Roman" w:hAnsi="Times New Roman" w:cs="Times New Roman"/>
          <w:b/>
          <w:sz w:val="28"/>
          <w:szCs w:val="28"/>
        </w:rPr>
      </w:pPr>
      <w:r w:rsidRPr="007A2240">
        <w:rPr>
          <w:rFonts w:ascii="Times New Roman" w:hAnsi="Times New Roman" w:cs="Times New Roman"/>
          <w:b/>
          <w:i/>
          <w:sz w:val="28"/>
          <w:szCs w:val="28"/>
        </w:rPr>
        <w:t>Объекты иного (в т.ч. и коммерческого) значения поселения</w:t>
      </w:r>
    </w:p>
    <w:p w14:paraId="21E8A686" w14:textId="77777777" w:rsidR="007A62E5" w:rsidRPr="00C74819" w:rsidRDefault="007A2240"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баня (разрушенная);</w:t>
      </w:r>
    </w:p>
    <w:p w14:paraId="75491661" w14:textId="77777777" w:rsidR="007A62E5" w:rsidRPr="00C74819" w:rsidRDefault="007A2240"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w:t>
      </w:r>
      <w:r w:rsidR="007A62E5" w:rsidRPr="00C74819">
        <w:rPr>
          <w:rFonts w:ascii="Times New Roman" w:hAnsi="Times New Roman" w:cs="Times New Roman"/>
          <w:sz w:val="28"/>
          <w:szCs w:val="28"/>
        </w:rPr>
        <w:t>гостиница на 20 мест</w:t>
      </w:r>
      <w:r>
        <w:rPr>
          <w:rFonts w:ascii="Times New Roman" w:hAnsi="Times New Roman" w:cs="Times New Roman"/>
          <w:sz w:val="28"/>
          <w:szCs w:val="28"/>
        </w:rPr>
        <w:t>.</w:t>
      </w:r>
    </w:p>
    <w:p w14:paraId="0FEC7952" w14:textId="77777777" w:rsidR="007A62E5" w:rsidRPr="007A2240" w:rsidRDefault="007A62E5" w:rsidP="007A2240">
      <w:pPr>
        <w:spacing w:after="0" w:line="360" w:lineRule="auto"/>
        <w:ind w:firstLine="567"/>
        <w:jc w:val="center"/>
        <w:rPr>
          <w:rFonts w:ascii="Times New Roman" w:hAnsi="Times New Roman" w:cs="Times New Roman"/>
          <w:b/>
          <w:i/>
          <w:sz w:val="28"/>
          <w:szCs w:val="28"/>
        </w:rPr>
      </w:pPr>
      <w:r w:rsidRPr="007A2240">
        <w:rPr>
          <w:rFonts w:ascii="Times New Roman" w:hAnsi="Times New Roman" w:cs="Times New Roman"/>
          <w:b/>
          <w:i/>
          <w:sz w:val="28"/>
          <w:szCs w:val="28"/>
        </w:rPr>
        <w:t>п. Новоивановский</w:t>
      </w:r>
      <w:r w:rsidR="007A2240" w:rsidRPr="007A2240">
        <w:rPr>
          <w:rFonts w:ascii="Times New Roman" w:hAnsi="Times New Roman" w:cs="Times New Roman"/>
          <w:b/>
          <w:i/>
          <w:sz w:val="28"/>
          <w:szCs w:val="28"/>
        </w:rPr>
        <w:t>:</w:t>
      </w:r>
    </w:p>
    <w:p w14:paraId="7DF6F436" w14:textId="77777777" w:rsidR="007A62E5" w:rsidRPr="00C74819" w:rsidRDefault="007A62E5" w:rsidP="007A2240">
      <w:pPr>
        <w:spacing w:before="60" w:line="240" w:lineRule="auto"/>
        <w:ind w:firstLine="567"/>
        <w:jc w:val="center"/>
        <w:rPr>
          <w:rFonts w:ascii="Times New Roman" w:hAnsi="Times New Roman" w:cs="Times New Roman"/>
          <w:b/>
          <w:i/>
          <w:sz w:val="28"/>
          <w:szCs w:val="28"/>
        </w:rPr>
      </w:pPr>
      <w:r w:rsidRPr="00C74819">
        <w:rPr>
          <w:rFonts w:ascii="Times New Roman" w:hAnsi="Times New Roman" w:cs="Times New Roman"/>
          <w:b/>
          <w:i/>
          <w:sz w:val="28"/>
          <w:szCs w:val="28"/>
        </w:rPr>
        <w:t>Объекты иного (в т.ч. и коммерческого) значения поселения</w:t>
      </w:r>
    </w:p>
    <w:p w14:paraId="0603A904" w14:textId="77777777" w:rsidR="007A62E5" w:rsidRPr="00C74819" w:rsidRDefault="007A2240"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б</w:t>
      </w:r>
      <w:r w:rsidR="007A62E5" w:rsidRPr="00C74819">
        <w:rPr>
          <w:rFonts w:ascii="Times New Roman" w:hAnsi="Times New Roman" w:cs="Times New Roman"/>
          <w:sz w:val="28"/>
          <w:szCs w:val="28"/>
        </w:rPr>
        <w:t>аня (разрушенная)</w:t>
      </w:r>
      <w:r>
        <w:rPr>
          <w:rFonts w:ascii="Times New Roman" w:hAnsi="Times New Roman" w:cs="Times New Roman"/>
          <w:sz w:val="28"/>
          <w:szCs w:val="28"/>
        </w:rPr>
        <w:t>.</w:t>
      </w:r>
    </w:p>
    <w:p w14:paraId="5577B96C" w14:textId="77777777" w:rsidR="007A62E5" w:rsidRPr="007A2240" w:rsidRDefault="007A62E5" w:rsidP="007A2240">
      <w:pPr>
        <w:spacing w:after="0" w:line="240" w:lineRule="auto"/>
        <w:ind w:firstLine="567"/>
        <w:jc w:val="center"/>
        <w:rPr>
          <w:rFonts w:ascii="Times New Roman" w:hAnsi="Times New Roman" w:cs="Times New Roman"/>
          <w:b/>
          <w:i/>
          <w:sz w:val="28"/>
          <w:szCs w:val="28"/>
        </w:rPr>
      </w:pPr>
      <w:r w:rsidRPr="007A2240">
        <w:rPr>
          <w:rFonts w:ascii="Times New Roman" w:hAnsi="Times New Roman" w:cs="Times New Roman"/>
          <w:b/>
          <w:i/>
          <w:sz w:val="28"/>
          <w:szCs w:val="28"/>
        </w:rPr>
        <w:t>п. Советский</w:t>
      </w:r>
      <w:r w:rsidR="007A2240" w:rsidRPr="007A2240">
        <w:rPr>
          <w:rFonts w:ascii="Times New Roman" w:hAnsi="Times New Roman" w:cs="Times New Roman"/>
          <w:b/>
          <w:i/>
          <w:sz w:val="28"/>
          <w:szCs w:val="28"/>
        </w:rPr>
        <w:t>:</w:t>
      </w:r>
    </w:p>
    <w:p w14:paraId="6D113C33" w14:textId="77777777" w:rsidR="007A62E5" w:rsidRPr="00C74819" w:rsidRDefault="007A62E5" w:rsidP="007A2240">
      <w:pPr>
        <w:spacing w:before="60" w:line="360" w:lineRule="auto"/>
        <w:ind w:firstLine="567"/>
        <w:jc w:val="center"/>
        <w:rPr>
          <w:rFonts w:ascii="Times New Roman" w:hAnsi="Times New Roman" w:cs="Times New Roman"/>
          <w:b/>
          <w:i/>
          <w:sz w:val="28"/>
          <w:szCs w:val="28"/>
        </w:rPr>
      </w:pPr>
      <w:r w:rsidRPr="00C74819">
        <w:rPr>
          <w:rFonts w:ascii="Times New Roman" w:hAnsi="Times New Roman" w:cs="Times New Roman"/>
          <w:b/>
          <w:i/>
          <w:sz w:val="28"/>
          <w:szCs w:val="28"/>
        </w:rPr>
        <w:t>Объекты иного (в т.ч. и коммерческого) значения поселения</w:t>
      </w:r>
    </w:p>
    <w:p w14:paraId="493F53CF" w14:textId="77777777" w:rsidR="007A62E5" w:rsidRPr="00C74819" w:rsidRDefault="007A2240"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б</w:t>
      </w:r>
      <w:r w:rsidR="007A62E5" w:rsidRPr="00C74819">
        <w:rPr>
          <w:rFonts w:ascii="Times New Roman" w:hAnsi="Times New Roman" w:cs="Times New Roman"/>
          <w:sz w:val="28"/>
          <w:szCs w:val="28"/>
        </w:rPr>
        <w:t>аня (недействующая)</w:t>
      </w:r>
      <w:r>
        <w:rPr>
          <w:rFonts w:ascii="Times New Roman" w:hAnsi="Times New Roman" w:cs="Times New Roman"/>
          <w:sz w:val="28"/>
          <w:szCs w:val="28"/>
        </w:rPr>
        <w:t>.</w:t>
      </w:r>
    </w:p>
    <w:p w14:paraId="1D7EF99A" w14:textId="77777777" w:rsidR="007A62E5" w:rsidRPr="007A2240" w:rsidRDefault="007A62E5" w:rsidP="007A2240">
      <w:pPr>
        <w:spacing w:after="0" w:line="240" w:lineRule="auto"/>
        <w:ind w:firstLine="567"/>
        <w:jc w:val="center"/>
        <w:rPr>
          <w:rFonts w:ascii="Times New Roman" w:hAnsi="Times New Roman" w:cs="Times New Roman"/>
          <w:b/>
          <w:i/>
          <w:sz w:val="28"/>
          <w:szCs w:val="28"/>
        </w:rPr>
      </w:pPr>
      <w:r w:rsidRPr="007A2240">
        <w:rPr>
          <w:rFonts w:ascii="Times New Roman" w:hAnsi="Times New Roman" w:cs="Times New Roman"/>
          <w:b/>
          <w:i/>
          <w:sz w:val="28"/>
          <w:szCs w:val="28"/>
        </w:rPr>
        <w:t>п. Трудовой</w:t>
      </w:r>
      <w:r w:rsidR="007A2240" w:rsidRPr="007A2240">
        <w:rPr>
          <w:rFonts w:ascii="Times New Roman" w:hAnsi="Times New Roman" w:cs="Times New Roman"/>
          <w:b/>
          <w:i/>
          <w:sz w:val="28"/>
          <w:szCs w:val="28"/>
        </w:rPr>
        <w:t>:</w:t>
      </w:r>
    </w:p>
    <w:p w14:paraId="2B3A54C6" w14:textId="77777777" w:rsidR="007A62E5" w:rsidRPr="00C74819" w:rsidRDefault="007A62E5" w:rsidP="007A2240">
      <w:pPr>
        <w:spacing w:after="0" w:line="360" w:lineRule="auto"/>
        <w:ind w:firstLine="567"/>
        <w:jc w:val="center"/>
        <w:rPr>
          <w:rFonts w:ascii="Times New Roman" w:hAnsi="Times New Roman" w:cs="Times New Roman"/>
          <w:b/>
          <w:i/>
          <w:sz w:val="28"/>
          <w:szCs w:val="28"/>
        </w:rPr>
      </w:pPr>
      <w:r w:rsidRPr="00C74819">
        <w:rPr>
          <w:rFonts w:ascii="Times New Roman" w:hAnsi="Times New Roman" w:cs="Times New Roman"/>
          <w:b/>
          <w:i/>
          <w:sz w:val="28"/>
          <w:szCs w:val="28"/>
        </w:rPr>
        <w:t>Объекты иного (в т.ч. и коммерческого) значения поселения</w:t>
      </w:r>
    </w:p>
    <w:p w14:paraId="77D302DF" w14:textId="77777777" w:rsidR="007A62E5" w:rsidRPr="00C74819" w:rsidRDefault="007A2240"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б</w:t>
      </w:r>
      <w:r w:rsidR="007A62E5" w:rsidRPr="00C74819">
        <w:rPr>
          <w:rFonts w:ascii="Times New Roman" w:hAnsi="Times New Roman" w:cs="Times New Roman"/>
          <w:sz w:val="28"/>
          <w:szCs w:val="28"/>
        </w:rPr>
        <w:t>аня.</w:t>
      </w:r>
    </w:p>
    <w:p w14:paraId="75222822" w14:textId="77777777" w:rsidR="007A62E5" w:rsidRPr="007A2240" w:rsidRDefault="007A62E5" w:rsidP="007A2240">
      <w:pPr>
        <w:spacing w:after="0" w:line="240" w:lineRule="auto"/>
        <w:ind w:firstLine="567"/>
        <w:jc w:val="center"/>
        <w:rPr>
          <w:rFonts w:ascii="Times New Roman" w:hAnsi="Times New Roman" w:cs="Times New Roman"/>
          <w:b/>
          <w:i/>
          <w:sz w:val="28"/>
          <w:szCs w:val="28"/>
        </w:rPr>
      </w:pPr>
      <w:r w:rsidRPr="007A2240">
        <w:rPr>
          <w:rFonts w:ascii="Times New Roman" w:hAnsi="Times New Roman" w:cs="Times New Roman"/>
          <w:b/>
          <w:i/>
          <w:sz w:val="28"/>
          <w:szCs w:val="28"/>
        </w:rPr>
        <w:t>п. Мирный</w:t>
      </w:r>
      <w:r w:rsidR="007A2240">
        <w:rPr>
          <w:rFonts w:ascii="Times New Roman" w:hAnsi="Times New Roman" w:cs="Times New Roman"/>
          <w:b/>
          <w:i/>
          <w:sz w:val="28"/>
          <w:szCs w:val="28"/>
        </w:rPr>
        <w:t>:</w:t>
      </w:r>
    </w:p>
    <w:p w14:paraId="3A6A9BC2" w14:textId="77777777" w:rsidR="007A62E5" w:rsidRPr="00C74819" w:rsidRDefault="007A62E5" w:rsidP="007A2240">
      <w:pPr>
        <w:tabs>
          <w:tab w:val="left" w:pos="5529"/>
        </w:tabs>
        <w:spacing w:before="60" w:line="240" w:lineRule="auto"/>
        <w:ind w:firstLine="567"/>
        <w:jc w:val="center"/>
        <w:rPr>
          <w:rFonts w:ascii="Times New Roman" w:hAnsi="Times New Roman" w:cs="Times New Roman"/>
          <w:b/>
          <w:i/>
          <w:sz w:val="28"/>
          <w:szCs w:val="28"/>
        </w:rPr>
      </w:pPr>
      <w:r w:rsidRPr="00C74819">
        <w:rPr>
          <w:rFonts w:ascii="Times New Roman" w:hAnsi="Times New Roman" w:cs="Times New Roman"/>
          <w:b/>
          <w:i/>
          <w:sz w:val="28"/>
          <w:szCs w:val="28"/>
        </w:rPr>
        <w:t>Объекты федерального значения</w:t>
      </w:r>
    </w:p>
    <w:p w14:paraId="26E6419D" w14:textId="77777777" w:rsidR="007A62E5" w:rsidRPr="00C74819" w:rsidRDefault="007A2240"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п</w:t>
      </w:r>
      <w:r w:rsidR="007A62E5" w:rsidRPr="00C74819">
        <w:rPr>
          <w:rFonts w:ascii="Times New Roman" w:hAnsi="Times New Roman" w:cs="Times New Roman"/>
          <w:sz w:val="28"/>
          <w:szCs w:val="28"/>
        </w:rPr>
        <w:t>очта</w:t>
      </w:r>
      <w:r>
        <w:rPr>
          <w:rFonts w:ascii="Times New Roman" w:hAnsi="Times New Roman" w:cs="Times New Roman"/>
          <w:sz w:val="28"/>
          <w:szCs w:val="28"/>
        </w:rPr>
        <w:t>.</w:t>
      </w:r>
    </w:p>
    <w:p w14:paraId="6A6FD93B" w14:textId="77777777" w:rsidR="007A2240" w:rsidRDefault="007A62E5" w:rsidP="00293D87">
      <w:pPr>
        <w:spacing w:before="60" w:line="360" w:lineRule="auto"/>
        <w:ind w:firstLine="567"/>
        <w:jc w:val="both"/>
        <w:rPr>
          <w:rFonts w:ascii="Times New Roman" w:hAnsi="Times New Roman" w:cs="Times New Roman"/>
          <w:spacing w:val="-60"/>
          <w:sz w:val="28"/>
          <w:szCs w:val="28"/>
          <w:u w:val="single"/>
        </w:rPr>
        <w:sectPr w:rsidR="007A2240" w:rsidSect="00C40DEA">
          <w:pgSz w:w="11906" w:h="16838"/>
          <w:pgMar w:top="1134" w:right="707" w:bottom="1134" w:left="1418" w:header="907" w:footer="397" w:gutter="0"/>
          <w:pgBorders w:offsetFrom="page">
            <w:top w:val="single" w:sz="4" w:space="24" w:color="auto"/>
            <w:left w:val="single" w:sz="4" w:space="24" w:color="auto"/>
            <w:bottom w:val="single" w:sz="4" w:space="24" w:color="auto"/>
            <w:right w:val="single" w:sz="4" w:space="24" w:color="auto"/>
          </w:pgBorders>
          <w:cols w:space="708"/>
          <w:docGrid w:linePitch="360"/>
        </w:sectPr>
      </w:pPr>
      <w:r w:rsidRPr="00C74819">
        <w:rPr>
          <w:rFonts w:ascii="Times New Roman" w:hAnsi="Times New Roman" w:cs="Times New Roman"/>
          <w:spacing w:val="-60"/>
          <w:sz w:val="28"/>
          <w:szCs w:val="28"/>
          <w:u w:val="single"/>
        </w:rPr>
        <w:t xml:space="preserve"> </w:t>
      </w:r>
    </w:p>
    <w:p w14:paraId="5FEDAB49" w14:textId="77777777" w:rsidR="00293D87" w:rsidRPr="007A2240" w:rsidRDefault="00293D87" w:rsidP="007A2240">
      <w:pPr>
        <w:spacing w:after="0" w:line="240" w:lineRule="auto"/>
        <w:ind w:firstLine="567"/>
        <w:jc w:val="center"/>
        <w:rPr>
          <w:rFonts w:ascii="Times New Roman" w:hAnsi="Times New Roman" w:cs="Times New Roman"/>
          <w:b/>
          <w:i/>
          <w:sz w:val="28"/>
          <w:szCs w:val="28"/>
        </w:rPr>
      </w:pPr>
      <w:r w:rsidRPr="007A2240">
        <w:rPr>
          <w:rFonts w:ascii="Times New Roman" w:hAnsi="Times New Roman" w:cs="Times New Roman"/>
          <w:b/>
          <w:i/>
          <w:sz w:val="28"/>
          <w:szCs w:val="28"/>
        </w:rPr>
        <w:lastRenderedPageBreak/>
        <w:t xml:space="preserve">Учреждения </w:t>
      </w:r>
      <w:r w:rsidR="007A62E5" w:rsidRPr="007A2240">
        <w:rPr>
          <w:rFonts w:ascii="Times New Roman" w:hAnsi="Times New Roman" w:cs="Times New Roman"/>
          <w:b/>
          <w:i/>
          <w:sz w:val="28"/>
          <w:szCs w:val="28"/>
        </w:rPr>
        <w:t>культового назначения</w:t>
      </w:r>
    </w:p>
    <w:p w14:paraId="3BD0FD37" w14:textId="77777777" w:rsidR="007A62E5" w:rsidRPr="007A2240" w:rsidRDefault="007A62E5" w:rsidP="007A2240">
      <w:pPr>
        <w:spacing w:after="0" w:line="240" w:lineRule="auto"/>
        <w:ind w:firstLine="567"/>
        <w:jc w:val="center"/>
        <w:rPr>
          <w:rFonts w:ascii="Times New Roman" w:hAnsi="Times New Roman" w:cs="Times New Roman"/>
          <w:b/>
          <w:i/>
          <w:sz w:val="28"/>
          <w:szCs w:val="28"/>
        </w:rPr>
      </w:pPr>
      <w:r w:rsidRPr="007A2240">
        <w:rPr>
          <w:rFonts w:ascii="Times New Roman" w:hAnsi="Times New Roman" w:cs="Times New Roman"/>
          <w:b/>
          <w:i/>
          <w:sz w:val="28"/>
          <w:szCs w:val="28"/>
        </w:rPr>
        <w:t>п. Кубань</w:t>
      </w:r>
      <w:r w:rsidR="007A2240" w:rsidRPr="007A2240">
        <w:rPr>
          <w:rFonts w:ascii="Times New Roman" w:hAnsi="Times New Roman" w:cs="Times New Roman"/>
          <w:b/>
          <w:i/>
          <w:sz w:val="28"/>
          <w:szCs w:val="28"/>
        </w:rPr>
        <w:t>:</w:t>
      </w:r>
    </w:p>
    <w:p w14:paraId="5B8EFDD2" w14:textId="77777777" w:rsidR="007A62E5" w:rsidRPr="00C74819" w:rsidRDefault="007A62E5" w:rsidP="007A2240">
      <w:pPr>
        <w:spacing w:after="0" w:line="240" w:lineRule="auto"/>
        <w:ind w:right="142" w:firstLine="567"/>
        <w:jc w:val="center"/>
        <w:rPr>
          <w:rFonts w:ascii="Times New Roman" w:hAnsi="Times New Roman" w:cs="Times New Roman"/>
          <w:b/>
          <w:i/>
          <w:sz w:val="28"/>
          <w:szCs w:val="28"/>
        </w:rPr>
      </w:pPr>
      <w:r w:rsidRPr="00C74819">
        <w:rPr>
          <w:rFonts w:ascii="Times New Roman" w:hAnsi="Times New Roman" w:cs="Times New Roman"/>
          <w:b/>
          <w:i/>
          <w:sz w:val="28"/>
          <w:szCs w:val="28"/>
        </w:rPr>
        <w:t>Объекты иного (в т.ч. и коммерческого) значения поселения</w:t>
      </w:r>
    </w:p>
    <w:p w14:paraId="17AC4F23" w14:textId="77777777" w:rsidR="007A62E5" w:rsidRPr="00C74819" w:rsidRDefault="007A2240"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п</w:t>
      </w:r>
      <w:r w:rsidR="007A62E5" w:rsidRPr="00C74819">
        <w:rPr>
          <w:rFonts w:ascii="Times New Roman" w:hAnsi="Times New Roman" w:cs="Times New Roman"/>
          <w:sz w:val="28"/>
          <w:szCs w:val="28"/>
        </w:rPr>
        <w:t>риход пророка Ильи</w:t>
      </w:r>
      <w:r>
        <w:rPr>
          <w:rFonts w:ascii="Times New Roman" w:hAnsi="Times New Roman" w:cs="Times New Roman"/>
          <w:sz w:val="28"/>
          <w:szCs w:val="28"/>
        </w:rPr>
        <w:t>;</w:t>
      </w:r>
    </w:p>
    <w:p w14:paraId="4864B021" w14:textId="77777777" w:rsidR="007A62E5" w:rsidRPr="00C74819" w:rsidRDefault="007A2240" w:rsidP="00C74819">
      <w:pPr>
        <w:numPr>
          <w:ilvl w:val="1"/>
          <w:numId w:val="44"/>
        </w:numPr>
        <w:spacing w:after="0" w:line="360" w:lineRule="auto"/>
        <w:ind w:left="0"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 ч</w:t>
      </w:r>
      <w:r w:rsidR="007A62E5" w:rsidRPr="00C74819">
        <w:rPr>
          <w:rFonts w:ascii="Times New Roman" w:hAnsi="Times New Roman" w:cs="Times New Roman"/>
          <w:sz w:val="28"/>
          <w:szCs w:val="28"/>
        </w:rPr>
        <w:t>асовня (разрушенная)</w:t>
      </w:r>
      <w:r>
        <w:rPr>
          <w:rFonts w:ascii="Times New Roman" w:hAnsi="Times New Roman" w:cs="Times New Roman"/>
          <w:sz w:val="28"/>
          <w:szCs w:val="28"/>
        </w:rPr>
        <w:t>.</w:t>
      </w:r>
    </w:p>
    <w:p w14:paraId="59C5C797" w14:textId="77777777" w:rsidR="007A62E5" w:rsidRPr="007A2240" w:rsidRDefault="007A62E5" w:rsidP="007A2240">
      <w:pPr>
        <w:spacing w:after="0" w:line="240" w:lineRule="auto"/>
        <w:ind w:firstLine="567"/>
        <w:jc w:val="center"/>
        <w:rPr>
          <w:rFonts w:ascii="Times New Roman" w:hAnsi="Times New Roman" w:cs="Times New Roman"/>
          <w:b/>
          <w:i/>
          <w:sz w:val="28"/>
          <w:szCs w:val="28"/>
        </w:rPr>
      </w:pPr>
      <w:r w:rsidRPr="007A2240">
        <w:rPr>
          <w:rFonts w:ascii="Times New Roman" w:hAnsi="Times New Roman" w:cs="Times New Roman"/>
          <w:b/>
          <w:i/>
          <w:sz w:val="28"/>
          <w:szCs w:val="28"/>
        </w:rPr>
        <w:t>Учреждения отдыха и туризма</w:t>
      </w:r>
    </w:p>
    <w:p w14:paraId="1386D163" w14:textId="77777777" w:rsidR="007A62E5" w:rsidRDefault="007A62E5" w:rsidP="00C74819">
      <w:pPr>
        <w:pStyle w:val="Default"/>
        <w:spacing w:line="360" w:lineRule="auto"/>
        <w:ind w:firstLine="567"/>
        <w:jc w:val="both"/>
        <w:rPr>
          <w:sz w:val="28"/>
          <w:szCs w:val="28"/>
        </w:rPr>
      </w:pPr>
      <w:r w:rsidRPr="00C74819">
        <w:rPr>
          <w:sz w:val="28"/>
          <w:szCs w:val="28"/>
        </w:rPr>
        <w:t>На территории поселения учреждения отдыха и туризма находятся в северо-восточной части поселения – это охотничьи хозяйства и опытные хозяйственные поля.</w:t>
      </w:r>
    </w:p>
    <w:p w14:paraId="361B7B29" w14:textId="77777777" w:rsidR="00C631BA" w:rsidRDefault="00C631BA" w:rsidP="003C043D">
      <w:pPr>
        <w:pStyle w:val="Default"/>
        <w:spacing w:line="360" w:lineRule="auto"/>
        <w:ind w:firstLine="567"/>
        <w:jc w:val="both"/>
        <w:rPr>
          <w:sz w:val="28"/>
          <w:szCs w:val="28"/>
        </w:rPr>
      </w:pPr>
    </w:p>
    <w:p w14:paraId="5750B693" w14:textId="77777777" w:rsidR="00C631BA" w:rsidRDefault="00C631BA" w:rsidP="003C043D">
      <w:pPr>
        <w:pStyle w:val="Default"/>
        <w:spacing w:line="360" w:lineRule="auto"/>
        <w:ind w:firstLine="567"/>
        <w:jc w:val="both"/>
        <w:rPr>
          <w:sz w:val="28"/>
          <w:szCs w:val="28"/>
        </w:rPr>
      </w:pPr>
    </w:p>
    <w:p w14:paraId="4E7907B5" w14:textId="77777777" w:rsidR="00C631BA" w:rsidRDefault="00C631BA" w:rsidP="003C043D">
      <w:pPr>
        <w:pStyle w:val="Default"/>
        <w:spacing w:line="360" w:lineRule="auto"/>
        <w:ind w:firstLine="567"/>
        <w:jc w:val="both"/>
        <w:rPr>
          <w:sz w:val="28"/>
          <w:szCs w:val="28"/>
        </w:rPr>
      </w:pPr>
    </w:p>
    <w:p w14:paraId="14299096" w14:textId="77777777" w:rsidR="00C631BA" w:rsidRDefault="00C631BA" w:rsidP="003C043D">
      <w:pPr>
        <w:pStyle w:val="Default"/>
        <w:spacing w:line="360" w:lineRule="auto"/>
        <w:ind w:firstLine="567"/>
        <w:jc w:val="both"/>
        <w:rPr>
          <w:sz w:val="28"/>
          <w:szCs w:val="28"/>
        </w:rPr>
      </w:pPr>
    </w:p>
    <w:p w14:paraId="199C7833" w14:textId="77777777" w:rsidR="00C631BA" w:rsidRDefault="00C631BA" w:rsidP="003C043D">
      <w:pPr>
        <w:pStyle w:val="Default"/>
        <w:spacing w:line="360" w:lineRule="auto"/>
        <w:ind w:firstLine="567"/>
        <w:jc w:val="both"/>
        <w:rPr>
          <w:sz w:val="28"/>
          <w:szCs w:val="28"/>
        </w:rPr>
      </w:pPr>
    </w:p>
    <w:p w14:paraId="22BC0EBA" w14:textId="77777777" w:rsidR="005224C7" w:rsidRDefault="005224C7" w:rsidP="0080429A">
      <w:pPr>
        <w:pStyle w:val="Default"/>
        <w:spacing w:line="360" w:lineRule="auto"/>
        <w:ind w:firstLine="567"/>
        <w:jc w:val="both"/>
        <w:rPr>
          <w:sz w:val="28"/>
          <w:szCs w:val="28"/>
        </w:rPr>
      </w:pPr>
    </w:p>
    <w:p w14:paraId="238DB303" w14:textId="77777777" w:rsidR="003C043D" w:rsidRDefault="003C043D" w:rsidP="0080429A">
      <w:pPr>
        <w:pStyle w:val="Default"/>
        <w:spacing w:line="360" w:lineRule="auto"/>
        <w:ind w:firstLine="567"/>
        <w:jc w:val="both"/>
        <w:rPr>
          <w:sz w:val="28"/>
          <w:szCs w:val="28"/>
        </w:rPr>
      </w:pPr>
    </w:p>
    <w:p w14:paraId="0E1951D6" w14:textId="77777777" w:rsidR="003C043D" w:rsidRDefault="003C043D" w:rsidP="0080429A">
      <w:pPr>
        <w:pStyle w:val="Default"/>
        <w:spacing w:line="360" w:lineRule="auto"/>
        <w:ind w:firstLine="567"/>
        <w:jc w:val="both"/>
        <w:rPr>
          <w:sz w:val="28"/>
          <w:szCs w:val="28"/>
        </w:rPr>
      </w:pPr>
    </w:p>
    <w:p w14:paraId="7C6526C0" w14:textId="77777777" w:rsidR="003C043D" w:rsidRDefault="003C043D" w:rsidP="0080429A">
      <w:pPr>
        <w:pStyle w:val="Default"/>
        <w:spacing w:line="360" w:lineRule="auto"/>
        <w:ind w:firstLine="567"/>
        <w:jc w:val="both"/>
        <w:rPr>
          <w:sz w:val="28"/>
          <w:szCs w:val="28"/>
        </w:rPr>
      </w:pPr>
    </w:p>
    <w:p w14:paraId="4F8C93CD" w14:textId="77777777" w:rsidR="007C096A" w:rsidRDefault="007C096A" w:rsidP="0080429A">
      <w:pPr>
        <w:pStyle w:val="Default"/>
        <w:spacing w:line="360" w:lineRule="auto"/>
        <w:ind w:firstLine="567"/>
        <w:jc w:val="both"/>
        <w:rPr>
          <w:sz w:val="28"/>
          <w:szCs w:val="28"/>
        </w:rPr>
      </w:pPr>
    </w:p>
    <w:p w14:paraId="5F0F09A5" w14:textId="77777777" w:rsidR="007C096A" w:rsidRDefault="007C096A" w:rsidP="0080429A">
      <w:pPr>
        <w:pStyle w:val="Default"/>
        <w:spacing w:line="360" w:lineRule="auto"/>
        <w:ind w:firstLine="567"/>
        <w:jc w:val="both"/>
        <w:rPr>
          <w:sz w:val="28"/>
          <w:szCs w:val="28"/>
        </w:rPr>
      </w:pPr>
    </w:p>
    <w:p w14:paraId="5EF1E78A" w14:textId="77777777" w:rsidR="007C096A" w:rsidRDefault="007C096A" w:rsidP="0080429A">
      <w:pPr>
        <w:pStyle w:val="Default"/>
        <w:spacing w:line="360" w:lineRule="auto"/>
        <w:ind w:firstLine="567"/>
        <w:jc w:val="both"/>
        <w:rPr>
          <w:sz w:val="28"/>
          <w:szCs w:val="28"/>
        </w:rPr>
      </w:pPr>
    </w:p>
    <w:p w14:paraId="014C88DB" w14:textId="77777777" w:rsidR="00C40DEA" w:rsidRDefault="00C40DEA" w:rsidP="00F64F4F">
      <w:pPr>
        <w:autoSpaceDE w:val="0"/>
        <w:autoSpaceDN w:val="0"/>
        <w:adjustRightInd w:val="0"/>
        <w:spacing w:line="240" w:lineRule="auto"/>
        <w:ind w:firstLine="567"/>
        <w:jc w:val="center"/>
        <w:rPr>
          <w:rFonts w:ascii="Times New Roman" w:hAnsi="Times New Roman" w:cs="Times New Roman"/>
          <w:b/>
          <w:bCs/>
          <w:i/>
          <w:color w:val="000000"/>
          <w:sz w:val="28"/>
          <w:szCs w:val="28"/>
        </w:rPr>
        <w:sectPr w:rsidR="00C40DEA" w:rsidSect="00C40DEA">
          <w:pgSz w:w="11906" w:h="16838"/>
          <w:pgMar w:top="1134" w:right="707" w:bottom="1134" w:left="1418" w:header="907" w:footer="397"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702AE65D" w14:textId="77777777" w:rsidR="00770406" w:rsidRPr="00770406" w:rsidRDefault="00770406" w:rsidP="007A2240">
      <w:pPr>
        <w:autoSpaceDE w:val="0"/>
        <w:autoSpaceDN w:val="0"/>
        <w:adjustRightInd w:val="0"/>
        <w:spacing w:line="240" w:lineRule="auto"/>
        <w:ind w:firstLine="567"/>
        <w:jc w:val="center"/>
        <w:rPr>
          <w:rFonts w:ascii="Times New Roman" w:hAnsi="Times New Roman" w:cs="Times New Roman"/>
          <w:i/>
          <w:color w:val="000000"/>
          <w:sz w:val="28"/>
          <w:szCs w:val="28"/>
        </w:rPr>
      </w:pPr>
      <w:r w:rsidRPr="00770406">
        <w:rPr>
          <w:rFonts w:ascii="Times New Roman" w:hAnsi="Times New Roman" w:cs="Times New Roman"/>
          <w:b/>
          <w:bCs/>
          <w:i/>
          <w:color w:val="000000"/>
          <w:sz w:val="28"/>
          <w:szCs w:val="28"/>
        </w:rPr>
        <w:lastRenderedPageBreak/>
        <w:t>2. СУЩЕСТВУЮЩЕЕ ПОЛОЖЕНИЕ В СФЕРЕ ПРОИЗВОДСТВА, ПЕРЕДАЧИ И ПОТРЕБЛЕНИЯ ГАЗА</w:t>
      </w:r>
    </w:p>
    <w:p w14:paraId="38D46F74" w14:textId="77777777" w:rsidR="002B02B0" w:rsidRPr="00770406" w:rsidRDefault="00770406" w:rsidP="007A2240">
      <w:pPr>
        <w:spacing w:after="0" w:line="240" w:lineRule="auto"/>
        <w:ind w:firstLine="567"/>
        <w:jc w:val="center"/>
        <w:rPr>
          <w:rFonts w:ascii="Times New Roman" w:hAnsi="Times New Roman" w:cs="Times New Roman"/>
          <w:b/>
          <w:bCs/>
          <w:color w:val="000000"/>
          <w:sz w:val="28"/>
          <w:szCs w:val="28"/>
        </w:rPr>
      </w:pPr>
      <w:r w:rsidRPr="00770406">
        <w:rPr>
          <w:rFonts w:ascii="Times New Roman" w:hAnsi="Times New Roman" w:cs="Times New Roman"/>
          <w:b/>
          <w:bCs/>
          <w:i/>
          <w:iCs/>
          <w:color w:val="000000"/>
          <w:sz w:val="28"/>
          <w:szCs w:val="28"/>
        </w:rPr>
        <w:t xml:space="preserve">2.1 </w:t>
      </w:r>
      <w:r w:rsidR="00F64F4F" w:rsidRPr="00770406">
        <w:rPr>
          <w:rFonts w:ascii="Times New Roman" w:hAnsi="Times New Roman" w:cs="Times New Roman"/>
          <w:b/>
          <w:bCs/>
          <w:i/>
          <w:iCs/>
          <w:color w:val="000000"/>
          <w:sz w:val="28"/>
          <w:szCs w:val="28"/>
        </w:rPr>
        <w:t>Общая характеристика системы газоснабжения</w:t>
      </w:r>
    </w:p>
    <w:p w14:paraId="48C48949" w14:textId="77777777" w:rsidR="00707C01" w:rsidRDefault="00707C01" w:rsidP="00707C01">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Система газоснабжения сельского населенного пункта должна обеспечивать бесперебойную подачу газа потребителям, быть безопасной в эксплуатации, простой и удобной в обслуживании, а также предусматривать возможность отключения отдельных ее элементов или участков газопроводов для производства ремонтных и аварийных работ. Сооружения, оборудование и узлы в системе газоснабжения следует применять однотипные. Принятый вариант системы должен иметь максимальную экономическую эффективность и предусматривать строительство и ввод в эксплуатацию системы газоснабжения по частям.</w:t>
      </w:r>
    </w:p>
    <w:p w14:paraId="36D38EAF" w14:textId="77777777" w:rsidR="00707C01" w:rsidRPr="00707C01" w:rsidRDefault="00707C01" w:rsidP="00707C01">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При проектировании новых систем газоснабжения </w:t>
      </w:r>
      <w:proofErr w:type="gramStart"/>
      <w:r>
        <w:rPr>
          <w:rFonts w:ascii="Times New Roman" w:hAnsi="Times New Roman" w:cs="Times New Roman"/>
          <w:sz w:val="28"/>
          <w:szCs w:val="28"/>
        </w:rPr>
        <w:t>поселков</w:t>
      </w:r>
      <w:proofErr w:type="gramEnd"/>
      <w:r>
        <w:rPr>
          <w:rFonts w:ascii="Times New Roman" w:hAnsi="Times New Roman" w:cs="Times New Roman"/>
          <w:sz w:val="28"/>
          <w:szCs w:val="28"/>
        </w:rPr>
        <w:t xml:space="preserve"> использующих в качестве топлива природные газы с избыточным давлением до 1,2 МПа не обходимо руководствоваться СП 62.13330.2011 и Правилами безопасности в газовом хозяйстве.</w:t>
      </w:r>
    </w:p>
    <w:p w14:paraId="6D15AF41" w14:textId="77777777" w:rsidR="005A0D78" w:rsidRDefault="005A0D78" w:rsidP="005A0D78">
      <w:pPr>
        <w:autoSpaceDE w:val="0"/>
        <w:autoSpaceDN w:val="0"/>
        <w:adjustRightInd w:val="0"/>
        <w:spacing w:after="0" w:line="360" w:lineRule="auto"/>
        <w:ind w:firstLine="567"/>
        <w:jc w:val="both"/>
        <w:rPr>
          <w:rFonts w:ascii="Times New Roman" w:eastAsia="ArialMT" w:hAnsi="Times New Roman" w:cs="Times New Roman"/>
          <w:sz w:val="28"/>
          <w:szCs w:val="28"/>
        </w:rPr>
      </w:pPr>
      <w:r w:rsidRPr="005A0D78">
        <w:rPr>
          <w:rFonts w:ascii="Times New Roman" w:eastAsia="ArialMT" w:hAnsi="Times New Roman" w:cs="Times New Roman"/>
          <w:sz w:val="28"/>
          <w:szCs w:val="28"/>
        </w:rPr>
        <w:t xml:space="preserve">Схема газоснабжения </w:t>
      </w:r>
      <w:r>
        <w:rPr>
          <w:rFonts w:ascii="Times New Roman" w:hAnsi="Times New Roman" w:cs="Times New Roman"/>
          <w:bCs/>
          <w:iCs/>
          <w:sz w:val="28"/>
          <w:szCs w:val="28"/>
        </w:rPr>
        <w:t>сельского поселения Кубань</w:t>
      </w:r>
      <w:r w:rsidRPr="005A0D78">
        <w:rPr>
          <w:rFonts w:ascii="Times New Roman" w:eastAsia="ArialMT" w:hAnsi="Times New Roman" w:cs="Times New Roman"/>
          <w:sz w:val="28"/>
          <w:szCs w:val="28"/>
        </w:rPr>
        <w:t xml:space="preserve"> решена из условий местоположения ГРС, газорегуляторных пунктов</w:t>
      </w:r>
      <w:r>
        <w:rPr>
          <w:rFonts w:ascii="Times New Roman" w:eastAsia="ArialMT" w:hAnsi="Times New Roman" w:cs="Times New Roman"/>
          <w:sz w:val="28"/>
          <w:szCs w:val="28"/>
        </w:rPr>
        <w:t xml:space="preserve"> </w:t>
      </w:r>
      <w:r w:rsidRPr="005A0D78">
        <w:rPr>
          <w:rFonts w:ascii="Times New Roman" w:eastAsia="ArialMT" w:hAnsi="Times New Roman" w:cs="Times New Roman"/>
          <w:sz w:val="28"/>
          <w:szCs w:val="28"/>
        </w:rPr>
        <w:t>(ГРП</w:t>
      </w:r>
      <w:r w:rsidRPr="005A0D78">
        <w:rPr>
          <w:rFonts w:ascii="Times New Roman" w:eastAsia="ArialMT" w:hAnsi="Times New Roman" w:cs="Times New Roman"/>
          <w:i/>
          <w:iCs/>
          <w:sz w:val="28"/>
          <w:szCs w:val="28"/>
        </w:rPr>
        <w:t xml:space="preserve">), </w:t>
      </w:r>
      <w:r w:rsidRPr="005A0D78">
        <w:rPr>
          <w:rFonts w:ascii="Times New Roman" w:eastAsia="ArialMT" w:hAnsi="Times New Roman" w:cs="Times New Roman"/>
          <w:sz w:val="28"/>
          <w:szCs w:val="28"/>
        </w:rPr>
        <w:t>характера планировки и застройки поселения, расположения промышленных и</w:t>
      </w:r>
      <w:r>
        <w:rPr>
          <w:rFonts w:ascii="Times New Roman" w:eastAsia="ArialMT" w:hAnsi="Times New Roman" w:cs="Times New Roman"/>
          <w:sz w:val="28"/>
          <w:szCs w:val="28"/>
        </w:rPr>
        <w:t xml:space="preserve"> </w:t>
      </w:r>
      <w:r w:rsidRPr="005A0D78">
        <w:rPr>
          <w:rFonts w:ascii="Times New Roman" w:eastAsia="ArialMT" w:hAnsi="Times New Roman" w:cs="Times New Roman"/>
          <w:sz w:val="28"/>
          <w:szCs w:val="28"/>
        </w:rPr>
        <w:t>коммунально-бытовых потребителей.</w:t>
      </w:r>
    </w:p>
    <w:p w14:paraId="73F14F17" w14:textId="77777777" w:rsidR="008968E7" w:rsidRPr="005A0D78" w:rsidRDefault="008968E7" w:rsidP="005A0D78">
      <w:pPr>
        <w:autoSpaceDE w:val="0"/>
        <w:autoSpaceDN w:val="0"/>
        <w:adjustRightInd w:val="0"/>
        <w:spacing w:after="0" w:line="360" w:lineRule="auto"/>
        <w:ind w:firstLine="567"/>
        <w:jc w:val="both"/>
        <w:rPr>
          <w:rFonts w:ascii="Times New Roman" w:eastAsia="ArialMT" w:hAnsi="Times New Roman" w:cs="Times New Roman"/>
          <w:sz w:val="28"/>
          <w:szCs w:val="28"/>
        </w:rPr>
      </w:pPr>
      <w:r w:rsidRPr="002051BC">
        <w:rPr>
          <w:rFonts w:ascii="Times New Roman" w:hAnsi="Times New Roman"/>
          <w:sz w:val="28"/>
          <w:szCs w:val="28"/>
        </w:rPr>
        <w:t>Подача газа к п. Кубань, п. Новоивановский, п. Советский, п. Урожайный,</w:t>
      </w:r>
      <w:r w:rsidR="007A2240">
        <w:rPr>
          <w:rFonts w:ascii="Times New Roman" w:hAnsi="Times New Roman"/>
          <w:sz w:val="28"/>
          <w:szCs w:val="28"/>
        </w:rPr>
        <w:br/>
      </w:r>
      <w:r w:rsidRPr="002051BC">
        <w:rPr>
          <w:rFonts w:ascii="Times New Roman" w:hAnsi="Times New Roman"/>
          <w:sz w:val="28"/>
          <w:szCs w:val="28"/>
        </w:rPr>
        <w:t>п. Дальний</w:t>
      </w:r>
      <w:r>
        <w:rPr>
          <w:rFonts w:ascii="Times New Roman" w:hAnsi="Times New Roman"/>
          <w:sz w:val="28"/>
          <w:szCs w:val="28"/>
        </w:rPr>
        <w:t xml:space="preserve"> от ГРС «Новоукраинская», п. Мирный и п. Трудовой от ГРС «Алексее-</w:t>
      </w:r>
      <w:proofErr w:type="spellStart"/>
      <w:r>
        <w:rPr>
          <w:rFonts w:ascii="Times New Roman" w:hAnsi="Times New Roman"/>
          <w:sz w:val="28"/>
          <w:szCs w:val="28"/>
        </w:rPr>
        <w:t>Тенгинская</w:t>
      </w:r>
      <w:proofErr w:type="spellEnd"/>
      <w:r>
        <w:rPr>
          <w:rFonts w:ascii="Times New Roman" w:hAnsi="Times New Roman"/>
          <w:sz w:val="28"/>
          <w:szCs w:val="28"/>
        </w:rPr>
        <w:t>».</w:t>
      </w:r>
    </w:p>
    <w:p w14:paraId="0B741693" w14:textId="77777777" w:rsidR="005A0D78" w:rsidRPr="005A0D78" w:rsidRDefault="005A0D78" w:rsidP="005A0D78">
      <w:pPr>
        <w:autoSpaceDE w:val="0"/>
        <w:autoSpaceDN w:val="0"/>
        <w:adjustRightInd w:val="0"/>
        <w:spacing w:after="0" w:line="360" w:lineRule="auto"/>
        <w:ind w:firstLine="567"/>
        <w:jc w:val="both"/>
        <w:rPr>
          <w:rFonts w:ascii="Times New Roman" w:eastAsia="ArialMT" w:hAnsi="Times New Roman" w:cs="Times New Roman"/>
          <w:sz w:val="28"/>
          <w:szCs w:val="28"/>
        </w:rPr>
      </w:pPr>
      <w:r w:rsidRPr="005A0D78">
        <w:rPr>
          <w:rFonts w:ascii="Times New Roman" w:eastAsia="ArialMT" w:hAnsi="Times New Roman" w:cs="Times New Roman"/>
          <w:sz w:val="28"/>
          <w:szCs w:val="28"/>
        </w:rPr>
        <w:t>Газ по газопроводу высокого давления II категории (Р до 0,6 МПа), от ГРС, поступает на ГРП, котельные и промышленных</w:t>
      </w:r>
      <w:r>
        <w:rPr>
          <w:rFonts w:ascii="Times New Roman" w:eastAsia="ArialMT" w:hAnsi="Times New Roman" w:cs="Times New Roman"/>
          <w:sz w:val="28"/>
          <w:szCs w:val="28"/>
        </w:rPr>
        <w:t xml:space="preserve"> </w:t>
      </w:r>
      <w:r w:rsidRPr="005A0D78">
        <w:rPr>
          <w:rFonts w:ascii="Times New Roman" w:eastAsia="ArialMT" w:hAnsi="Times New Roman" w:cs="Times New Roman"/>
          <w:sz w:val="28"/>
          <w:szCs w:val="28"/>
        </w:rPr>
        <w:t xml:space="preserve">потребителей, расположенных на территории </w:t>
      </w:r>
      <w:r>
        <w:rPr>
          <w:rFonts w:ascii="Times New Roman" w:hAnsi="Times New Roman" w:cs="Times New Roman"/>
          <w:bCs/>
          <w:iCs/>
          <w:sz w:val="28"/>
          <w:szCs w:val="28"/>
        </w:rPr>
        <w:t>сельского поселения Кубань</w:t>
      </w:r>
      <w:r w:rsidRPr="005A0D78">
        <w:rPr>
          <w:rFonts w:ascii="Times New Roman" w:eastAsia="ArialMT" w:hAnsi="Times New Roman" w:cs="Times New Roman"/>
          <w:sz w:val="28"/>
          <w:szCs w:val="28"/>
        </w:rPr>
        <w:t>.</w:t>
      </w:r>
    </w:p>
    <w:p w14:paraId="7F92CA8F" w14:textId="77777777" w:rsidR="005A0D78" w:rsidRPr="005A0D78" w:rsidRDefault="005A0D78" w:rsidP="005A0D78">
      <w:pPr>
        <w:autoSpaceDE w:val="0"/>
        <w:autoSpaceDN w:val="0"/>
        <w:adjustRightInd w:val="0"/>
        <w:spacing w:after="0" w:line="360" w:lineRule="auto"/>
        <w:ind w:firstLine="567"/>
        <w:jc w:val="both"/>
        <w:rPr>
          <w:rFonts w:ascii="Times New Roman" w:eastAsia="ArialMT" w:hAnsi="Times New Roman" w:cs="Times New Roman"/>
          <w:sz w:val="28"/>
          <w:szCs w:val="28"/>
        </w:rPr>
      </w:pPr>
      <w:r w:rsidRPr="005A0D78">
        <w:rPr>
          <w:rFonts w:ascii="Times New Roman" w:eastAsia="ArialMT" w:hAnsi="Times New Roman" w:cs="Times New Roman"/>
          <w:sz w:val="28"/>
          <w:szCs w:val="28"/>
        </w:rPr>
        <w:t>В ГРП для жилой застройки, происходит снижение давления газа с 0,6 МПа до</w:t>
      </w:r>
      <w:r>
        <w:rPr>
          <w:rFonts w:ascii="Times New Roman" w:eastAsia="ArialMT" w:hAnsi="Times New Roman" w:cs="Times New Roman"/>
          <w:sz w:val="28"/>
          <w:szCs w:val="28"/>
        </w:rPr>
        <w:t xml:space="preserve"> </w:t>
      </w:r>
      <w:r w:rsidRPr="005A0D78">
        <w:rPr>
          <w:rFonts w:ascii="Times New Roman" w:eastAsia="ArialMT" w:hAnsi="Times New Roman" w:cs="Times New Roman"/>
          <w:sz w:val="28"/>
          <w:szCs w:val="28"/>
        </w:rPr>
        <w:t>0,003 МПа, от ГРП отходят газопроводы низкого давления IV категории, подводящие</w:t>
      </w:r>
      <w:r>
        <w:rPr>
          <w:rFonts w:ascii="Times New Roman" w:eastAsia="ArialMT" w:hAnsi="Times New Roman" w:cs="Times New Roman"/>
          <w:sz w:val="28"/>
          <w:szCs w:val="28"/>
        </w:rPr>
        <w:t xml:space="preserve"> </w:t>
      </w:r>
      <w:r w:rsidRPr="005A0D78">
        <w:rPr>
          <w:rFonts w:ascii="Times New Roman" w:eastAsia="ArialMT" w:hAnsi="Times New Roman" w:cs="Times New Roman"/>
          <w:sz w:val="28"/>
          <w:szCs w:val="28"/>
        </w:rPr>
        <w:t xml:space="preserve">газ к жилым домам и промышленным потребителям </w:t>
      </w:r>
      <w:r>
        <w:rPr>
          <w:rFonts w:ascii="Times New Roman" w:hAnsi="Times New Roman" w:cs="Times New Roman"/>
          <w:bCs/>
          <w:iCs/>
          <w:sz w:val="28"/>
          <w:szCs w:val="28"/>
        </w:rPr>
        <w:t>сельского поселения Кубань</w:t>
      </w:r>
      <w:r w:rsidRPr="005A0D78">
        <w:rPr>
          <w:rFonts w:ascii="Times New Roman" w:eastAsia="ArialMT" w:hAnsi="Times New Roman" w:cs="Times New Roman"/>
          <w:sz w:val="28"/>
          <w:szCs w:val="28"/>
        </w:rPr>
        <w:t>.</w:t>
      </w:r>
    </w:p>
    <w:p w14:paraId="3D71C2E4" w14:textId="77777777" w:rsidR="005A0D78" w:rsidRPr="005A0D78" w:rsidRDefault="005A0D78" w:rsidP="005A0D78">
      <w:pPr>
        <w:autoSpaceDE w:val="0"/>
        <w:autoSpaceDN w:val="0"/>
        <w:adjustRightInd w:val="0"/>
        <w:spacing w:after="0" w:line="360" w:lineRule="auto"/>
        <w:ind w:firstLine="567"/>
        <w:jc w:val="both"/>
        <w:rPr>
          <w:rFonts w:ascii="Times New Roman" w:eastAsia="ArialMT" w:hAnsi="Times New Roman" w:cs="Times New Roman"/>
          <w:sz w:val="28"/>
          <w:szCs w:val="28"/>
        </w:rPr>
      </w:pPr>
      <w:r w:rsidRPr="005A0D78">
        <w:rPr>
          <w:rFonts w:ascii="Times New Roman" w:eastAsia="ArialMT" w:hAnsi="Times New Roman" w:cs="Times New Roman"/>
          <w:sz w:val="28"/>
          <w:szCs w:val="28"/>
        </w:rPr>
        <w:lastRenderedPageBreak/>
        <w:t xml:space="preserve">В схеме газоснабжения </w:t>
      </w:r>
      <w:r>
        <w:rPr>
          <w:rFonts w:ascii="Times New Roman" w:hAnsi="Times New Roman" w:cs="Times New Roman"/>
          <w:bCs/>
          <w:iCs/>
          <w:sz w:val="28"/>
          <w:szCs w:val="28"/>
        </w:rPr>
        <w:t>сельского поселения Кубань</w:t>
      </w:r>
      <w:r w:rsidRPr="005A0D78">
        <w:rPr>
          <w:rFonts w:ascii="Times New Roman" w:eastAsia="ArialMT" w:hAnsi="Times New Roman" w:cs="Times New Roman"/>
          <w:sz w:val="28"/>
          <w:szCs w:val="28"/>
        </w:rPr>
        <w:t xml:space="preserve"> принято</w:t>
      </w:r>
      <w:r>
        <w:rPr>
          <w:rFonts w:ascii="Times New Roman" w:eastAsia="ArialMT" w:hAnsi="Times New Roman" w:cs="Times New Roman"/>
          <w:sz w:val="28"/>
          <w:szCs w:val="28"/>
        </w:rPr>
        <w:t xml:space="preserve"> </w:t>
      </w:r>
      <w:r w:rsidRPr="005A0D78">
        <w:rPr>
          <w:rFonts w:ascii="Times New Roman" w:eastAsia="ArialMT" w:hAnsi="Times New Roman" w:cs="Times New Roman"/>
          <w:sz w:val="28"/>
          <w:szCs w:val="28"/>
        </w:rPr>
        <w:t>двухступенчатое распределение газа:</w:t>
      </w:r>
    </w:p>
    <w:p w14:paraId="504E70E1" w14:textId="77777777" w:rsidR="005A0D78" w:rsidRPr="005A0D78" w:rsidRDefault="005A0D78" w:rsidP="005A0D78">
      <w:pPr>
        <w:autoSpaceDE w:val="0"/>
        <w:autoSpaceDN w:val="0"/>
        <w:adjustRightInd w:val="0"/>
        <w:spacing w:after="0" w:line="360" w:lineRule="auto"/>
        <w:ind w:firstLine="567"/>
        <w:jc w:val="both"/>
        <w:rPr>
          <w:rFonts w:ascii="Times New Roman" w:eastAsia="ArialMT" w:hAnsi="Times New Roman" w:cs="Times New Roman"/>
          <w:sz w:val="28"/>
          <w:szCs w:val="28"/>
        </w:rPr>
      </w:pPr>
      <w:r w:rsidRPr="005A0D78">
        <w:rPr>
          <w:rFonts w:ascii="Times New Roman" w:eastAsia="ArialMT" w:hAnsi="Times New Roman" w:cs="Times New Roman"/>
          <w:sz w:val="28"/>
          <w:szCs w:val="28"/>
        </w:rPr>
        <w:t>1 ступень – газопроводами высокого давления II категории Р до 0,6 МПа;</w:t>
      </w:r>
    </w:p>
    <w:p w14:paraId="6C4D4F96" w14:textId="77777777" w:rsidR="005A0D78" w:rsidRPr="005A0D78" w:rsidRDefault="005A0D78" w:rsidP="005A0D78">
      <w:pPr>
        <w:autoSpaceDE w:val="0"/>
        <w:autoSpaceDN w:val="0"/>
        <w:adjustRightInd w:val="0"/>
        <w:spacing w:after="0" w:line="360" w:lineRule="auto"/>
        <w:ind w:firstLine="567"/>
        <w:jc w:val="both"/>
        <w:rPr>
          <w:rFonts w:ascii="Times New Roman" w:eastAsia="ArialMT" w:hAnsi="Times New Roman" w:cs="Times New Roman"/>
          <w:sz w:val="28"/>
          <w:szCs w:val="28"/>
        </w:rPr>
      </w:pPr>
      <w:r w:rsidRPr="005A0D78">
        <w:rPr>
          <w:rFonts w:ascii="Times New Roman" w:eastAsia="ArialMT" w:hAnsi="Times New Roman" w:cs="Times New Roman"/>
          <w:sz w:val="28"/>
          <w:szCs w:val="28"/>
        </w:rPr>
        <w:t>2 ступень – газопроводами низкого давления IV категории Р до 0.003 МПа.</w:t>
      </w:r>
    </w:p>
    <w:p w14:paraId="6CF32440" w14:textId="77777777" w:rsidR="005A0D78" w:rsidRPr="005A0D78" w:rsidRDefault="005A0D78" w:rsidP="005A0D78">
      <w:pPr>
        <w:autoSpaceDE w:val="0"/>
        <w:autoSpaceDN w:val="0"/>
        <w:adjustRightInd w:val="0"/>
        <w:spacing w:after="0" w:line="360" w:lineRule="auto"/>
        <w:ind w:firstLine="567"/>
        <w:jc w:val="both"/>
        <w:rPr>
          <w:rFonts w:ascii="Times New Roman" w:eastAsia="ArialMT" w:hAnsi="Times New Roman" w:cs="Times New Roman"/>
          <w:sz w:val="28"/>
          <w:szCs w:val="28"/>
        </w:rPr>
      </w:pPr>
      <w:r w:rsidRPr="005A0D78">
        <w:rPr>
          <w:rFonts w:ascii="Times New Roman" w:eastAsia="ArialMT" w:hAnsi="Times New Roman" w:cs="Times New Roman"/>
          <w:sz w:val="28"/>
          <w:szCs w:val="28"/>
        </w:rPr>
        <w:t>К газопроводам высокого давления Р до 0,6 МПа подключаются:</w:t>
      </w:r>
    </w:p>
    <w:p w14:paraId="46C2A7B5" w14:textId="77777777" w:rsidR="005A0D78" w:rsidRPr="005A0D78" w:rsidRDefault="007A2240" w:rsidP="005A0D78">
      <w:pPr>
        <w:autoSpaceDE w:val="0"/>
        <w:autoSpaceDN w:val="0"/>
        <w:adjustRightInd w:val="0"/>
        <w:spacing w:after="0" w:line="360" w:lineRule="auto"/>
        <w:ind w:firstLine="567"/>
        <w:jc w:val="both"/>
        <w:rPr>
          <w:rFonts w:ascii="Times New Roman" w:eastAsia="ArialMT" w:hAnsi="Times New Roman" w:cs="Times New Roman"/>
          <w:sz w:val="28"/>
          <w:szCs w:val="28"/>
        </w:rPr>
      </w:pPr>
      <w:r w:rsidRPr="005A0D78">
        <w:rPr>
          <w:rFonts w:ascii="Times New Roman" w:eastAsia="ArialMT" w:hAnsi="Times New Roman" w:cs="Times New Roman"/>
          <w:sz w:val="28"/>
          <w:szCs w:val="28"/>
        </w:rPr>
        <w:t>–</w:t>
      </w:r>
      <w:r w:rsidR="005A0D78" w:rsidRPr="005A0D78">
        <w:rPr>
          <w:rFonts w:ascii="Times New Roman" w:eastAsia="ArialMT" w:hAnsi="Times New Roman" w:cs="Times New Roman"/>
          <w:sz w:val="28"/>
          <w:szCs w:val="28"/>
        </w:rPr>
        <w:t xml:space="preserve"> газорегуляторные пункты (ГРП);</w:t>
      </w:r>
    </w:p>
    <w:p w14:paraId="34A8995B" w14:textId="77777777" w:rsidR="005A0D78" w:rsidRPr="005A0D78" w:rsidRDefault="007A2240" w:rsidP="005A0D78">
      <w:pPr>
        <w:autoSpaceDE w:val="0"/>
        <w:autoSpaceDN w:val="0"/>
        <w:adjustRightInd w:val="0"/>
        <w:spacing w:after="0" w:line="360" w:lineRule="auto"/>
        <w:ind w:firstLine="567"/>
        <w:jc w:val="both"/>
        <w:rPr>
          <w:rFonts w:ascii="Times New Roman" w:eastAsia="ArialMT" w:hAnsi="Times New Roman" w:cs="Times New Roman"/>
          <w:sz w:val="28"/>
          <w:szCs w:val="28"/>
        </w:rPr>
      </w:pPr>
      <w:r w:rsidRPr="005A0D78">
        <w:rPr>
          <w:rFonts w:ascii="Times New Roman" w:eastAsia="ArialMT" w:hAnsi="Times New Roman" w:cs="Times New Roman"/>
          <w:sz w:val="28"/>
          <w:szCs w:val="28"/>
        </w:rPr>
        <w:t>–</w:t>
      </w:r>
      <w:r w:rsidR="005A0D78" w:rsidRPr="005A0D78">
        <w:rPr>
          <w:rFonts w:ascii="Times New Roman" w:eastAsia="ArialMT" w:hAnsi="Times New Roman" w:cs="Times New Roman"/>
          <w:sz w:val="28"/>
          <w:szCs w:val="28"/>
        </w:rPr>
        <w:t xml:space="preserve"> отопительные котельные;</w:t>
      </w:r>
    </w:p>
    <w:p w14:paraId="4310004A" w14:textId="77777777" w:rsidR="005A0D78" w:rsidRPr="005A0D78" w:rsidRDefault="007A2240" w:rsidP="005A0D78">
      <w:pPr>
        <w:autoSpaceDE w:val="0"/>
        <w:autoSpaceDN w:val="0"/>
        <w:adjustRightInd w:val="0"/>
        <w:spacing w:after="0" w:line="360" w:lineRule="auto"/>
        <w:ind w:firstLine="567"/>
        <w:jc w:val="both"/>
        <w:rPr>
          <w:rFonts w:ascii="Times New Roman" w:eastAsia="ArialMT" w:hAnsi="Times New Roman" w:cs="Times New Roman"/>
          <w:sz w:val="28"/>
          <w:szCs w:val="28"/>
        </w:rPr>
      </w:pPr>
      <w:r w:rsidRPr="005A0D78">
        <w:rPr>
          <w:rFonts w:ascii="Times New Roman" w:eastAsia="ArialMT" w:hAnsi="Times New Roman" w:cs="Times New Roman"/>
          <w:sz w:val="28"/>
          <w:szCs w:val="28"/>
        </w:rPr>
        <w:t>–</w:t>
      </w:r>
      <w:r w:rsidR="005A0D78" w:rsidRPr="005A0D78">
        <w:rPr>
          <w:rFonts w:ascii="Times New Roman" w:eastAsia="ArialMT" w:hAnsi="Times New Roman" w:cs="Times New Roman"/>
          <w:sz w:val="28"/>
          <w:szCs w:val="28"/>
        </w:rPr>
        <w:t xml:space="preserve"> промышленные предприятия.</w:t>
      </w:r>
    </w:p>
    <w:p w14:paraId="57E7F49E" w14:textId="77777777" w:rsidR="005A0D78" w:rsidRPr="005A0D78" w:rsidRDefault="005A0D78" w:rsidP="005A0D78">
      <w:pPr>
        <w:autoSpaceDE w:val="0"/>
        <w:autoSpaceDN w:val="0"/>
        <w:adjustRightInd w:val="0"/>
        <w:spacing w:after="0" w:line="360" w:lineRule="auto"/>
        <w:ind w:firstLine="567"/>
        <w:jc w:val="both"/>
        <w:rPr>
          <w:rFonts w:ascii="Times New Roman" w:eastAsia="ArialMT" w:hAnsi="Times New Roman" w:cs="Times New Roman"/>
          <w:sz w:val="28"/>
          <w:szCs w:val="28"/>
        </w:rPr>
      </w:pPr>
      <w:r w:rsidRPr="005A0D78">
        <w:rPr>
          <w:rFonts w:ascii="Times New Roman" w:eastAsia="ArialMT" w:hAnsi="Times New Roman" w:cs="Times New Roman"/>
          <w:sz w:val="28"/>
          <w:szCs w:val="28"/>
        </w:rPr>
        <w:t>К газопроводам низкого давления Р до 0,003 МПа подключаются:</w:t>
      </w:r>
    </w:p>
    <w:p w14:paraId="78A03427" w14:textId="77777777" w:rsidR="005A0D78" w:rsidRPr="005A0D78" w:rsidRDefault="007A2240" w:rsidP="005A0D78">
      <w:pPr>
        <w:autoSpaceDE w:val="0"/>
        <w:autoSpaceDN w:val="0"/>
        <w:adjustRightInd w:val="0"/>
        <w:spacing w:after="0" w:line="360" w:lineRule="auto"/>
        <w:ind w:firstLine="567"/>
        <w:jc w:val="both"/>
        <w:rPr>
          <w:rFonts w:ascii="Times New Roman" w:eastAsia="ArialMT" w:hAnsi="Times New Roman" w:cs="Times New Roman"/>
          <w:sz w:val="28"/>
          <w:szCs w:val="28"/>
        </w:rPr>
      </w:pPr>
      <w:r w:rsidRPr="005A0D78">
        <w:rPr>
          <w:rFonts w:ascii="Times New Roman" w:eastAsia="ArialMT" w:hAnsi="Times New Roman" w:cs="Times New Roman"/>
          <w:sz w:val="28"/>
          <w:szCs w:val="28"/>
        </w:rPr>
        <w:t>–</w:t>
      </w:r>
      <w:r w:rsidR="005A0D78" w:rsidRPr="005A0D78">
        <w:rPr>
          <w:rFonts w:ascii="Times New Roman" w:eastAsia="ArialMT" w:hAnsi="Times New Roman" w:cs="Times New Roman"/>
          <w:sz w:val="28"/>
          <w:szCs w:val="28"/>
        </w:rPr>
        <w:t xml:space="preserve"> индивидуальные жилые дома;</w:t>
      </w:r>
    </w:p>
    <w:p w14:paraId="34FDA571" w14:textId="77777777" w:rsidR="005A0D78" w:rsidRPr="005A0D78" w:rsidRDefault="007A2240" w:rsidP="005A0D78">
      <w:pPr>
        <w:autoSpaceDE w:val="0"/>
        <w:autoSpaceDN w:val="0"/>
        <w:adjustRightInd w:val="0"/>
        <w:spacing w:after="0" w:line="360" w:lineRule="auto"/>
        <w:ind w:firstLine="567"/>
        <w:jc w:val="both"/>
        <w:rPr>
          <w:rFonts w:ascii="Times New Roman" w:eastAsia="ArialMT" w:hAnsi="Times New Roman" w:cs="Times New Roman"/>
          <w:sz w:val="28"/>
          <w:szCs w:val="28"/>
        </w:rPr>
      </w:pPr>
      <w:r w:rsidRPr="005A0D78">
        <w:rPr>
          <w:rFonts w:ascii="Times New Roman" w:eastAsia="ArialMT" w:hAnsi="Times New Roman" w:cs="Times New Roman"/>
          <w:sz w:val="28"/>
          <w:szCs w:val="28"/>
        </w:rPr>
        <w:t>–</w:t>
      </w:r>
      <w:r w:rsidR="005A0D78" w:rsidRPr="005A0D78">
        <w:rPr>
          <w:rFonts w:ascii="Times New Roman" w:eastAsia="ArialMT" w:hAnsi="Times New Roman" w:cs="Times New Roman"/>
          <w:sz w:val="28"/>
          <w:szCs w:val="28"/>
        </w:rPr>
        <w:t xml:space="preserve"> мелкие коммунально-бытовые потребители.</w:t>
      </w:r>
    </w:p>
    <w:p w14:paraId="01C0C1D6" w14:textId="77777777" w:rsidR="005A0D78" w:rsidRPr="005A0D78" w:rsidRDefault="005A0D78" w:rsidP="005A0D78">
      <w:pPr>
        <w:autoSpaceDE w:val="0"/>
        <w:autoSpaceDN w:val="0"/>
        <w:adjustRightInd w:val="0"/>
        <w:spacing w:after="0" w:line="360" w:lineRule="auto"/>
        <w:ind w:firstLine="567"/>
        <w:jc w:val="both"/>
        <w:rPr>
          <w:rFonts w:ascii="Times New Roman" w:eastAsia="ArialMT" w:hAnsi="Times New Roman" w:cs="Times New Roman"/>
          <w:sz w:val="28"/>
          <w:szCs w:val="28"/>
        </w:rPr>
      </w:pPr>
      <w:r w:rsidRPr="005A0D78">
        <w:rPr>
          <w:rFonts w:ascii="Times New Roman" w:eastAsia="ArialMT" w:hAnsi="Times New Roman" w:cs="Times New Roman"/>
          <w:sz w:val="28"/>
          <w:szCs w:val="28"/>
        </w:rPr>
        <w:t>В данной схеме рассматриваются газопроводы высокого давления II категории</w:t>
      </w:r>
      <w:r>
        <w:rPr>
          <w:rFonts w:ascii="Times New Roman" w:eastAsia="ArialMT" w:hAnsi="Times New Roman" w:cs="Times New Roman"/>
          <w:sz w:val="28"/>
          <w:szCs w:val="28"/>
        </w:rPr>
        <w:t xml:space="preserve"> </w:t>
      </w:r>
      <w:r w:rsidRPr="005A0D78">
        <w:rPr>
          <w:rFonts w:ascii="Times New Roman" w:eastAsia="ArialMT" w:hAnsi="Times New Roman" w:cs="Times New Roman"/>
          <w:sz w:val="28"/>
          <w:szCs w:val="28"/>
        </w:rPr>
        <w:t>Р до 0,6 МПа и низкого давле</w:t>
      </w:r>
      <w:r w:rsidR="008968E7">
        <w:rPr>
          <w:rFonts w:ascii="Times New Roman" w:eastAsia="ArialMT" w:hAnsi="Times New Roman" w:cs="Times New Roman"/>
          <w:sz w:val="28"/>
          <w:szCs w:val="28"/>
        </w:rPr>
        <w:t>ния IV категории Р до 0,003 МПа</w:t>
      </w:r>
      <w:r w:rsidRPr="005A0D78">
        <w:rPr>
          <w:rFonts w:ascii="Times New Roman" w:eastAsia="ArialMT" w:hAnsi="Times New Roman" w:cs="Times New Roman"/>
          <w:sz w:val="28"/>
          <w:szCs w:val="28"/>
        </w:rPr>
        <w:t>.</w:t>
      </w:r>
    </w:p>
    <w:p w14:paraId="5AD8E3CA" w14:textId="77777777" w:rsidR="00212D38" w:rsidRPr="00C631BA" w:rsidRDefault="00212D38" w:rsidP="00C40DEA">
      <w:pPr>
        <w:shd w:val="clear" w:color="auto" w:fill="FFFFFF"/>
        <w:spacing w:after="0" w:line="240" w:lineRule="auto"/>
        <w:jc w:val="right"/>
        <w:rPr>
          <w:rFonts w:ascii="Times New Roman" w:eastAsia="Times New Roman" w:hAnsi="Times New Roman"/>
          <w:b/>
          <w:bCs/>
          <w:i/>
          <w:iCs/>
          <w:color w:val="000000"/>
          <w:sz w:val="28"/>
          <w:szCs w:val="28"/>
          <w:lang w:eastAsia="ru-RU"/>
        </w:rPr>
      </w:pPr>
      <w:r w:rsidRPr="00C631BA">
        <w:rPr>
          <w:rFonts w:ascii="Times New Roman" w:eastAsia="Times New Roman" w:hAnsi="Times New Roman"/>
          <w:b/>
          <w:bCs/>
          <w:i/>
          <w:iCs/>
          <w:color w:val="000000"/>
          <w:sz w:val="28"/>
          <w:szCs w:val="28"/>
          <w:lang w:eastAsia="ru-RU"/>
        </w:rPr>
        <w:t xml:space="preserve">Таблица </w:t>
      </w:r>
      <w:r w:rsidR="00147EAF">
        <w:rPr>
          <w:rFonts w:ascii="Times New Roman" w:eastAsia="Times New Roman" w:hAnsi="Times New Roman"/>
          <w:b/>
          <w:bCs/>
          <w:i/>
          <w:iCs/>
          <w:color w:val="000000"/>
          <w:sz w:val="28"/>
          <w:szCs w:val="28"/>
          <w:lang w:eastAsia="ru-RU"/>
        </w:rPr>
        <w:t>4</w:t>
      </w:r>
    </w:p>
    <w:tbl>
      <w:tblPr>
        <w:tblStyle w:val="af0"/>
        <w:tblW w:w="0" w:type="auto"/>
        <w:tblLook w:val="04A0" w:firstRow="1" w:lastRow="0" w:firstColumn="1" w:lastColumn="0" w:noHBand="0" w:noVBand="1"/>
      </w:tblPr>
      <w:tblGrid>
        <w:gridCol w:w="4248"/>
        <w:gridCol w:w="5523"/>
      </w:tblGrid>
      <w:tr w:rsidR="00212D38" w:rsidRPr="00C40DEA" w14:paraId="6A02733F" w14:textId="77777777" w:rsidTr="00C40DEA">
        <w:tc>
          <w:tcPr>
            <w:tcW w:w="4248" w:type="dxa"/>
            <w:shd w:val="clear" w:color="auto" w:fill="FFF1CB" w:themeFill="accent2" w:themeFillTint="33"/>
            <w:vAlign w:val="center"/>
          </w:tcPr>
          <w:p w14:paraId="4DA7AD4D" w14:textId="77777777" w:rsidR="00212D38" w:rsidRPr="00C40DEA" w:rsidRDefault="00212D38" w:rsidP="00C40DEA">
            <w:pPr>
              <w:jc w:val="center"/>
              <w:rPr>
                <w:rFonts w:ascii="Times New Roman" w:eastAsia="Times New Roman" w:hAnsi="Times New Roman"/>
                <w:b/>
                <w:i/>
                <w:color w:val="000000"/>
                <w:sz w:val="20"/>
                <w:szCs w:val="20"/>
                <w:lang w:eastAsia="ru-RU"/>
              </w:rPr>
            </w:pPr>
            <w:r w:rsidRPr="00C40DEA">
              <w:rPr>
                <w:rFonts w:ascii="Times New Roman" w:eastAsia="Times New Roman" w:hAnsi="Times New Roman"/>
                <w:b/>
                <w:i/>
                <w:color w:val="000000"/>
                <w:sz w:val="20"/>
                <w:szCs w:val="20"/>
                <w:lang w:eastAsia="ru-RU"/>
              </w:rPr>
              <w:t>Потребность</w:t>
            </w:r>
          </w:p>
        </w:tc>
        <w:tc>
          <w:tcPr>
            <w:tcW w:w="5523" w:type="dxa"/>
            <w:shd w:val="clear" w:color="auto" w:fill="FFF1CB" w:themeFill="accent2" w:themeFillTint="33"/>
            <w:vAlign w:val="center"/>
          </w:tcPr>
          <w:p w14:paraId="34B0498D" w14:textId="77777777" w:rsidR="00212D38" w:rsidRPr="00C40DEA" w:rsidRDefault="00212D38" w:rsidP="00C40DEA">
            <w:pPr>
              <w:jc w:val="center"/>
              <w:rPr>
                <w:rFonts w:ascii="Times New Roman" w:eastAsia="Times New Roman" w:hAnsi="Times New Roman"/>
                <w:b/>
                <w:i/>
                <w:color w:val="000000"/>
                <w:sz w:val="20"/>
                <w:szCs w:val="20"/>
                <w:lang w:eastAsia="ru-RU"/>
              </w:rPr>
            </w:pPr>
            <w:r w:rsidRPr="00C40DEA">
              <w:rPr>
                <w:rFonts w:ascii="Times New Roman" w:eastAsia="Times New Roman" w:hAnsi="Times New Roman"/>
                <w:b/>
                <w:i/>
                <w:color w:val="000000"/>
                <w:sz w:val="20"/>
                <w:szCs w:val="20"/>
                <w:lang w:eastAsia="ru-RU"/>
              </w:rPr>
              <w:t>Назначение используемого газа</w:t>
            </w:r>
          </w:p>
        </w:tc>
      </w:tr>
      <w:tr w:rsidR="00212D38" w:rsidRPr="00C40DEA" w14:paraId="4A7B2F67" w14:textId="77777777" w:rsidTr="00C40DEA">
        <w:tc>
          <w:tcPr>
            <w:tcW w:w="4248" w:type="dxa"/>
            <w:vAlign w:val="center"/>
          </w:tcPr>
          <w:p w14:paraId="7B0C2D99" w14:textId="77777777" w:rsidR="00212D38" w:rsidRPr="00C40DEA" w:rsidRDefault="00BA51F1" w:rsidP="00C40DEA">
            <w:pPr>
              <w:pStyle w:val="Default"/>
              <w:jc w:val="center"/>
              <w:rPr>
                <w:sz w:val="20"/>
                <w:szCs w:val="20"/>
              </w:rPr>
            </w:pPr>
            <w:r w:rsidRPr="00C40DEA">
              <w:rPr>
                <w:sz w:val="20"/>
                <w:szCs w:val="20"/>
              </w:rPr>
              <w:t>население (малоэтажные дома)</w:t>
            </w:r>
          </w:p>
        </w:tc>
        <w:tc>
          <w:tcPr>
            <w:tcW w:w="5523" w:type="dxa"/>
            <w:vAlign w:val="center"/>
          </w:tcPr>
          <w:p w14:paraId="1D3E2E23" w14:textId="77777777" w:rsidR="00212D38" w:rsidRPr="00C40DEA" w:rsidRDefault="00BA51F1" w:rsidP="00C40DEA">
            <w:pPr>
              <w:shd w:val="clear" w:color="auto" w:fill="FFFFFF"/>
              <w:jc w:val="center"/>
              <w:rPr>
                <w:rFonts w:ascii="yandex-sans" w:eastAsia="Times New Roman" w:hAnsi="yandex-sans"/>
                <w:color w:val="000000"/>
                <w:sz w:val="20"/>
                <w:szCs w:val="20"/>
                <w:lang w:eastAsia="ru-RU"/>
              </w:rPr>
            </w:pPr>
            <w:r w:rsidRPr="00C40DEA">
              <w:rPr>
                <w:rFonts w:ascii="yandex-sans" w:eastAsia="Times New Roman" w:hAnsi="yandex-sans" w:hint="eastAsia"/>
                <w:color w:val="000000"/>
                <w:sz w:val="20"/>
                <w:szCs w:val="20"/>
                <w:lang w:eastAsia="ru-RU"/>
              </w:rPr>
              <w:t>приготовление</w:t>
            </w:r>
            <w:r w:rsidRPr="00C40DEA">
              <w:rPr>
                <w:rFonts w:ascii="yandex-sans" w:eastAsia="Times New Roman" w:hAnsi="yandex-sans"/>
                <w:color w:val="000000"/>
                <w:sz w:val="20"/>
                <w:szCs w:val="20"/>
                <w:lang w:eastAsia="ru-RU"/>
              </w:rPr>
              <w:t xml:space="preserve"> </w:t>
            </w:r>
            <w:r w:rsidRPr="00C40DEA">
              <w:rPr>
                <w:rFonts w:ascii="yandex-sans" w:eastAsia="Times New Roman" w:hAnsi="yandex-sans" w:hint="eastAsia"/>
                <w:color w:val="000000"/>
                <w:sz w:val="20"/>
                <w:szCs w:val="20"/>
                <w:lang w:eastAsia="ru-RU"/>
              </w:rPr>
              <w:t>пищи</w:t>
            </w:r>
            <w:r w:rsidRPr="00C40DEA">
              <w:rPr>
                <w:rFonts w:ascii="yandex-sans" w:eastAsia="Times New Roman" w:hAnsi="yandex-sans"/>
                <w:color w:val="000000"/>
                <w:sz w:val="20"/>
                <w:szCs w:val="20"/>
                <w:lang w:eastAsia="ru-RU"/>
              </w:rPr>
              <w:t xml:space="preserve">, </w:t>
            </w:r>
            <w:r w:rsidRPr="00C40DEA">
              <w:rPr>
                <w:rFonts w:ascii="yandex-sans" w:eastAsia="Times New Roman" w:hAnsi="yandex-sans" w:hint="eastAsia"/>
                <w:color w:val="000000"/>
                <w:sz w:val="20"/>
                <w:szCs w:val="20"/>
                <w:lang w:eastAsia="ru-RU"/>
              </w:rPr>
              <w:t>горячей</w:t>
            </w:r>
            <w:r w:rsidRPr="00C40DEA">
              <w:rPr>
                <w:rFonts w:ascii="yandex-sans" w:eastAsia="Times New Roman" w:hAnsi="yandex-sans"/>
                <w:color w:val="000000"/>
                <w:sz w:val="20"/>
                <w:szCs w:val="20"/>
                <w:lang w:eastAsia="ru-RU"/>
              </w:rPr>
              <w:t xml:space="preserve"> </w:t>
            </w:r>
            <w:r w:rsidRPr="00C40DEA">
              <w:rPr>
                <w:rFonts w:ascii="yandex-sans" w:eastAsia="Times New Roman" w:hAnsi="yandex-sans" w:hint="eastAsia"/>
                <w:color w:val="000000"/>
                <w:sz w:val="20"/>
                <w:szCs w:val="20"/>
                <w:lang w:eastAsia="ru-RU"/>
              </w:rPr>
              <w:t>воды</w:t>
            </w:r>
            <w:r w:rsidRPr="00C40DEA">
              <w:rPr>
                <w:rFonts w:ascii="yandex-sans" w:eastAsia="Times New Roman" w:hAnsi="yandex-sans"/>
                <w:color w:val="000000"/>
                <w:sz w:val="20"/>
                <w:szCs w:val="20"/>
                <w:lang w:eastAsia="ru-RU"/>
              </w:rPr>
              <w:t xml:space="preserve"> </w:t>
            </w:r>
            <w:r w:rsidRPr="00C40DEA">
              <w:rPr>
                <w:rFonts w:ascii="yandex-sans" w:eastAsia="Times New Roman" w:hAnsi="yandex-sans" w:hint="eastAsia"/>
                <w:color w:val="000000"/>
                <w:sz w:val="20"/>
                <w:szCs w:val="20"/>
                <w:lang w:eastAsia="ru-RU"/>
              </w:rPr>
              <w:t>для</w:t>
            </w:r>
          </w:p>
          <w:p w14:paraId="757CA963" w14:textId="77777777" w:rsidR="00212D38" w:rsidRPr="00C40DEA" w:rsidRDefault="00BA51F1" w:rsidP="00C40DEA">
            <w:pPr>
              <w:shd w:val="clear" w:color="auto" w:fill="FFFFFF"/>
              <w:jc w:val="center"/>
              <w:rPr>
                <w:rFonts w:ascii="yandex-sans" w:eastAsia="Times New Roman" w:hAnsi="yandex-sans"/>
                <w:color w:val="000000"/>
                <w:sz w:val="20"/>
                <w:szCs w:val="20"/>
                <w:lang w:eastAsia="ru-RU"/>
              </w:rPr>
            </w:pPr>
            <w:r w:rsidRPr="00C40DEA">
              <w:rPr>
                <w:rFonts w:ascii="yandex-sans" w:eastAsia="Times New Roman" w:hAnsi="yandex-sans" w:hint="eastAsia"/>
                <w:color w:val="000000"/>
                <w:sz w:val="20"/>
                <w:szCs w:val="20"/>
                <w:lang w:eastAsia="ru-RU"/>
              </w:rPr>
              <w:t>хозяйственных</w:t>
            </w:r>
            <w:r w:rsidRPr="00C40DEA">
              <w:rPr>
                <w:rFonts w:ascii="yandex-sans" w:eastAsia="Times New Roman" w:hAnsi="yandex-sans"/>
                <w:color w:val="000000"/>
                <w:sz w:val="20"/>
                <w:szCs w:val="20"/>
                <w:lang w:eastAsia="ru-RU"/>
              </w:rPr>
              <w:t xml:space="preserve"> </w:t>
            </w:r>
            <w:r w:rsidRPr="00C40DEA">
              <w:rPr>
                <w:rFonts w:ascii="yandex-sans" w:eastAsia="Times New Roman" w:hAnsi="yandex-sans" w:hint="eastAsia"/>
                <w:color w:val="000000"/>
                <w:sz w:val="20"/>
                <w:szCs w:val="20"/>
                <w:lang w:eastAsia="ru-RU"/>
              </w:rPr>
              <w:t>и</w:t>
            </w:r>
            <w:r w:rsidRPr="00C40DEA">
              <w:rPr>
                <w:rFonts w:ascii="yandex-sans" w:eastAsia="Times New Roman" w:hAnsi="yandex-sans"/>
                <w:color w:val="000000"/>
                <w:sz w:val="20"/>
                <w:szCs w:val="20"/>
                <w:lang w:eastAsia="ru-RU"/>
              </w:rPr>
              <w:t xml:space="preserve"> </w:t>
            </w:r>
            <w:r w:rsidRPr="00C40DEA">
              <w:rPr>
                <w:rFonts w:ascii="yandex-sans" w:eastAsia="Times New Roman" w:hAnsi="yandex-sans" w:hint="eastAsia"/>
                <w:color w:val="000000"/>
                <w:sz w:val="20"/>
                <w:szCs w:val="20"/>
                <w:lang w:eastAsia="ru-RU"/>
              </w:rPr>
              <w:t>санитарно</w:t>
            </w:r>
            <w:r w:rsidRPr="00C40DEA">
              <w:rPr>
                <w:rFonts w:ascii="yandex-sans" w:eastAsia="Times New Roman" w:hAnsi="yandex-sans"/>
                <w:color w:val="000000"/>
                <w:sz w:val="20"/>
                <w:szCs w:val="20"/>
                <w:lang w:eastAsia="ru-RU"/>
              </w:rPr>
              <w:t>-</w:t>
            </w:r>
            <w:r w:rsidRPr="00C40DEA">
              <w:rPr>
                <w:rFonts w:ascii="yandex-sans" w:eastAsia="Times New Roman" w:hAnsi="yandex-sans" w:hint="eastAsia"/>
                <w:color w:val="000000"/>
                <w:sz w:val="20"/>
                <w:szCs w:val="20"/>
                <w:lang w:eastAsia="ru-RU"/>
              </w:rPr>
              <w:t>гигиенических</w:t>
            </w:r>
            <w:r w:rsidRPr="00C40DEA">
              <w:rPr>
                <w:rFonts w:ascii="yandex-sans" w:eastAsia="Times New Roman" w:hAnsi="yandex-sans"/>
                <w:color w:val="000000"/>
                <w:sz w:val="20"/>
                <w:szCs w:val="20"/>
                <w:lang w:eastAsia="ru-RU"/>
              </w:rPr>
              <w:t xml:space="preserve"> </w:t>
            </w:r>
            <w:r w:rsidRPr="00C40DEA">
              <w:rPr>
                <w:rFonts w:ascii="yandex-sans" w:eastAsia="Times New Roman" w:hAnsi="yandex-sans" w:hint="eastAsia"/>
                <w:color w:val="000000"/>
                <w:sz w:val="20"/>
                <w:szCs w:val="20"/>
                <w:lang w:eastAsia="ru-RU"/>
              </w:rPr>
              <w:t>нужд</w:t>
            </w:r>
            <w:r w:rsidRPr="00C40DEA">
              <w:rPr>
                <w:rFonts w:ascii="yandex-sans" w:eastAsia="Times New Roman" w:hAnsi="yandex-sans"/>
                <w:color w:val="000000"/>
                <w:sz w:val="20"/>
                <w:szCs w:val="20"/>
                <w:lang w:eastAsia="ru-RU"/>
              </w:rPr>
              <w:t xml:space="preserve"> </w:t>
            </w:r>
            <w:r w:rsidRPr="00C40DEA">
              <w:rPr>
                <w:rFonts w:ascii="yandex-sans" w:eastAsia="Times New Roman" w:hAnsi="yandex-sans" w:hint="eastAsia"/>
                <w:color w:val="000000"/>
                <w:sz w:val="20"/>
                <w:szCs w:val="20"/>
                <w:lang w:eastAsia="ru-RU"/>
              </w:rPr>
              <w:t>и</w:t>
            </w:r>
            <w:r w:rsidRPr="00C40DEA">
              <w:rPr>
                <w:rFonts w:ascii="yandex-sans" w:eastAsia="Times New Roman" w:hAnsi="yandex-sans"/>
                <w:color w:val="000000"/>
                <w:sz w:val="20"/>
                <w:szCs w:val="20"/>
                <w:lang w:eastAsia="ru-RU"/>
              </w:rPr>
              <w:t xml:space="preserve"> </w:t>
            </w:r>
            <w:r w:rsidRPr="00C40DEA">
              <w:rPr>
                <w:rFonts w:ascii="yandex-sans" w:eastAsia="Times New Roman" w:hAnsi="yandex-sans" w:hint="eastAsia"/>
                <w:color w:val="000000"/>
                <w:sz w:val="20"/>
                <w:szCs w:val="20"/>
                <w:lang w:eastAsia="ru-RU"/>
              </w:rPr>
              <w:t>отопление</w:t>
            </w:r>
          </w:p>
        </w:tc>
      </w:tr>
      <w:tr w:rsidR="00212D38" w:rsidRPr="00C40DEA" w14:paraId="2FFF9F8A" w14:textId="77777777" w:rsidTr="00C40DEA">
        <w:tc>
          <w:tcPr>
            <w:tcW w:w="4248" w:type="dxa"/>
            <w:vAlign w:val="center"/>
          </w:tcPr>
          <w:p w14:paraId="72D666BF" w14:textId="77777777" w:rsidR="00212D38" w:rsidRPr="00C40DEA" w:rsidRDefault="00BA51F1" w:rsidP="00C40DEA">
            <w:pPr>
              <w:pStyle w:val="Default"/>
              <w:jc w:val="center"/>
              <w:rPr>
                <w:sz w:val="20"/>
                <w:szCs w:val="20"/>
              </w:rPr>
            </w:pPr>
            <w:r w:rsidRPr="00C40DEA">
              <w:rPr>
                <w:sz w:val="20"/>
                <w:szCs w:val="20"/>
              </w:rPr>
              <w:t xml:space="preserve">учреждения здравоохранения, </w:t>
            </w:r>
            <w:r>
              <w:rPr>
                <w:sz w:val="20"/>
                <w:szCs w:val="20"/>
              </w:rPr>
              <w:t>бытового обслуживания населения</w:t>
            </w:r>
          </w:p>
        </w:tc>
        <w:tc>
          <w:tcPr>
            <w:tcW w:w="5523" w:type="dxa"/>
            <w:vAlign w:val="center"/>
          </w:tcPr>
          <w:p w14:paraId="26308F8B" w14:textId="77777777" w:rsidR="00212D38" w:rsidRPr="00C40DEA" w:rsidRDefault="00BA51F1" w:rsidP="00C40DEA">
            <w:pPr>
              <w:shd w:val="clear" w:color="auto" w:fill="FFFFFF"/>
              <w:jc w:val="center"/>
              <w:rPr>
                <w:rFonts w:ascii="yandex-sans" w:eastAsia="Times New Roman" w:hAnsi="yandex-sans"/>
                <w:color w:val="000000"/>
                <w:sz w:val="20"/>
                <w:szCs w:val="20"/>
                <w:lang w:eastAsia="ru-RU"/>
              </w:rPr>
            </w:pPr>
            <w:r w:rsidRPr="00C40DEA">
              <w:rPr>
                <w:rFonts w:ascii="yandex-sans" w:eastAsia="Times New Roman" w:hAnsi="yandex-sans" w:hint="eastAsia"/>
                <w:color w:val="000000"/>
                <w:sz w:val="20"/>
                <w:szCs w:val="20"/>
                <w:lang w:eastAsia="ru-RU"/>
              </w:rPr>
              <w:t>отопление</w:t>
            </w:r>
            <w:r w:rsidRPr="00C40DEA">
              <w:rPr>
                <w:rFonts w:ascii="yandex-sans" w:eastAsia="Times New Roman" w:hAnsi="yandex-sans"/>
                <w:color w:val="000000"/>
                <w:sz w:val="20"/>
                <w:szCs w:val="20"/>
                <w:lang w:eastAsia="ru-RU"/>
              </w:rPr>
              <w:t xml:space="preserve">, </w:t>
            </w:r>
            <w:r w:rsidRPr="00C40DEA">
              <w:rPr>
                <w:rFonts w:ascii="yandex-sans" w:eastAsia="Times New Roman" w:hAnsi="yandex-sans" w:hint="eastAsia"/>
                <w:color w:val="000000"/>
                <w:sz w:val="20"/>
                <w:szCs w:val="20"/>
                <w:lang w:eastAsia="ru-RU"/>
              </w:rPr>
              <w:t>горячее</w:t>
            </w:r>
            <w:r w:rsidRPr="00C40DEA">
              <w:rPr>
                <w:rFonts w:ascii="yandex-sans" w:eastAsia="Times New Roman" w:hAnsi="yandex-sans"/>
                <w:color w:val="000000"/>
                <w:sz w:val="20"/>
                <w:szCs w:val="20"/>
                <w:lang w:eastAsia="ru-RU"/>
              </w:rPr>
              <w:t xml:space="preserve"> </w:t>
            </w:r>
            <w:r w:rsidRPr="00C40DEA">
              <w:rPr>
                <w:rFonts w:ascii="yandex-sans" w:eastAsia="Times New Roman" w:hAnsi="yandex-sans" w:hint="eastAsia"/>
                <w:color w:val="000000"/>
                <w:sz w:val="20"/>
                <w:szCs w:val="20"/>
                <w:lang w:eastAsia="ru-RU"/>
              </w:rPr>
              <w:t>водоснабжение</w:t>
            </w:r>
            <w:r w:rsidRPr="00C40DEA">
              <w:rPr>
                <w:rFonts w:ascii="yandex-sans" w:eastAsia="Times New Roman" w:hAnsi="yandex-sans"/>
                <w:color w:val="000000"/>
                <w:sz w:val="20"/>
                <w:szCs w:val="20"/>
                <w:lang w:eastAsia="ru-RU"/>
              </w:rPr>
              <w:t xml:space="preserve">, </w:t>
            </w:r>
            <w:r w:rsidRPr="00C40DEA">
              <w:rPr>
                <w:rFonts w:ascii="yandex-sans" w:eastAsia="Times New Roman" w:hAnsi="yandex-sans" w:hint="eastAsia"/>
                <w:color w:val="000000"/>
                <w:sz w:val="20"/>
                <w:szCs w:val="20"/>
                <w:lang w:eastAsia="ru-RU"/>
              </w:rPr>
              <w:t>вентиляция</w:t>
            </w:r>
            <w:r w:rsidRPr="00C40DEA">
              <w:rPr>
                <w:rFonts w:ascii="yandex-sans" w:eastAsia="Times New Roman" w:hAnsi="yandex-sans"/>
                <w:color w:val="000000"/>
                <w:sz w:val="20"/>
                <w:szCs w:val="20"/>
                <w:lang w:eastAsia="ru-RU"/>
              </w:rPr>
              <w:t xml:space="preserve">, </w:t>
            </w:r>
            <w:r w:rsidRPr="00C40DEA">
              <w:rPr>
                <w:rFonts w:ascii="yandex-sans" w:eastAsia="Times New Roman" w:hAnsi="yandex-sans" w:hint="eastAsia"/>
                <w:color w:val="000000"/>
                <w:sz w:val="20"/>
                <w:szCs w:val="20"/>
                <w:lang w:eastAsia="ru-RU"/>
              </w:rPr>
              <w:t>технологические</w:t>
            </w:r>
            <w:r w:rsidRPr="00C40DEA">
              <w:rPr>
                <w:rFonts w:ascii="yandex-sans" w:eastAsia="Times New Roman" w:hAnsi="yandex-sans"/>
                <w:color w:val="000000"/>
                <w:sz w:val="20"/>
                <w:szCs w:val="20"/>
                <w:lang w:eastAsia="ru-RU"/>
              </w:rPr>
              <w:t xml:space="preserve"> </w:t>
            </w:r>
            <w:r w:rsidRPr="00C40DEA">
              <w:rPr>
                <w:rFonts w:ascii="yandex-sans" w:eastAsia="Times New Roman" w:hAnsi="yandex-sans" w:hint="eastAsia"/>
                <w:color w:val="000000"/>
                <w:sz w:val="20"/>
                <w:szCs w:val="20"/>
                <w:lang w:eastAsia="ru-RU"/>
              </w:rPr>
              <w:t>нужды</w:t>
            </w:r>
          </w:p>
        </w:tc>
      </w:tr>
      <w:tr w:rsidR="00D56357" w:rsidRPr="00C40DEA" w14:paraId="2EF10D7D" w14:textId="77777777" w:rsidTr="00C40DEA">
        <w:trPr>
          <w:trHeight w:val="407"/>
        </w:trPr>
        <w:tc>
          <w:tcPr>
            <w:tcW w:w="4248" w:type="dxa"/>
            <w:vAlign w:val="center"/>
          </w:tcPr>
          <w:p w14:paraId="7C983504" w14:textId="77777777" w:rsidR="00D56357" w:rsidRPr="00C40DEA" w:rsidRDefault="00BA51F1" w:rsidP="00C40DEA">
            <w:pPr>
              <w:pStyle w:val="Default"/>
              <w:jc w:val="center"/>
              <w:rPr>
                <w:sz w:val="20"/>
                <w:szCs w:val="20"/>
              </w:rPr>
            </w:pPr>
            <w:r>
              <w:rPr>
                <w:sz w:val="20"/>
                <w:szCs w:val="20"/>
              </w:rPr>
              <w:t>промышленные предприятия</w:t>
            </w:r>
          </w:p>
        </w:tc>
        <w:tc>
          <w:tcPr>
            <w:tcW w:w="5523" w:type="dxa"/>
            <w:vAlign w:val="center"/>
          </w:tcPr>
          <w:p w14:paraId="7636CA05" w14:textId="77777777" w:rsidR="00D56357" w:rsidRPr="00C40DEA" w:rsidRDefault="00BA51F1" w:rsidP="00C40DEA">
            <w:pPr>
              <w:pStyle w:val="Default"/>
              <w:jc w:val="center"/>
              <w:rPr>
                <w:sz w:val="20"/>
                <w:szCs w:val="20"/>
              </w:rPr>
            </w:pPr>
            <w:r w:rsidRPr="00C40DEA">
              <w:rPr>
                <w:sz w:val="20"/>
                <w:szCs w:val="20"/>
              </w:rPr>
              <w:t>отопление, вентиляция, горячее водоснабжение и технологические нужды.</w:t>
            </w:r>
          </w:p>
        </w:tc>
      </w:tr>
    </w:tbl>
    <w:p w14:paraId="709F4EFF" w14:textId="77777777" w:rsidR="00770406" w:rsidRPr="00C631BA" w:rsidRDefault="00C40DEA" w:rsidP="007A2240">
      <w:pPr>
        <w:autoSpaceDE w:val="0"/>
        <w:autoSpaceDN w:val="0"/>
        <w:adjustRightInd w:val="0"/>
        <w:spacing w:after="0" w:line="240" w:lineRule="auto"/>
        <w:ind w:firstLine="567"/>
        <w:jc w:val="center"/>
        <w:rPr>
          <w:rFonts w:ascii="Times New Roman" w:hAnsi="Times New Roman" w:cs="Times New Roman"/>
          <w:b/>
          <w:bCs/>
          <w:i/>
          <w:iCs/>
          <w:sz w:val="28"/>
          <w:szCs w:val="28"/>
        </w:rPr>
      </w:pPr>
      <w:r>
        <w:rPr>
          <w:rFonts w:ascii="Times New Roman" w:hAnsi="Times New Roman" w:cs="Times New Roman"/>
          <w:b/>
          <w:bCs/>
          <w:i/>
          <w:iCs/>
          <w:sz w:val="28"/>
          <w:szCs w:val="28"/>
        </w:rPr>
        <w:t>2.2</w:t>
      </w:r>
      <w:r w:rsidR="00770406" w:rsidRPr="00C631BA">
        <w:rPr>
          <w:rFonts w:ascii="Times New Roman" w:hAnsi="Times New Roman" w:cs="Times New Roman"/>
          <w:b/>
          <w:bCs/>
          <w:i/>
          <w:iCs/>
          <w:sz w:val="28"/>
          <w:szCs w:val="28"/>
        </w:rPr>
        <w:t xml:space="preserve"> </w:t>
      </w:r>
      <w:r w:rsidR="00F64F4F" w:rsidRPr="00C631BA">
        <w:rPr>
          <w:rFonts w:ascii="Times New Roman" w:hAnsi="Times New Roman" w:cs="Times New Roman"/>
          <w:b/>
          <w:bCs/>
          <w:i/>
          <w:iCs/>
          <w:sz w:val="28"/>
          <w:szCs w:val="28"/>
        </w:rPr>
        <w:t>Описание источников газоснабжения</w:t>
      </w:r>
    </w:p>
    <w:p w14:paraId="2AA67DA1" w14:textId="77777777" w:rsidR="00BA67B2" w:rsidRPr="00BA67B2" w:rsidRDefault="00BA67B2" w:rsidP="0080429A">
      <w:pPr>
        <w:autoSpaceDE w:val="0"/>
        <w:autoSpaceDN w:val="0"/>
        <w:adjustRightInd w:val="0"/>
        <w:spacing w:after="0" w:line="360" w:lineRule="auto"/>
        <w:ind w:firstLine="567"/>
        <w:jc w:val="both"/>
        <w:rPr>
          <w:rFonts w:ascii="Times New Roman" w:hAnsi="Times New Roman" w:cs="Times New Roman"/>
          <w:color w:val="000000"/>
          <w:sz w:val="28"/>
          <w:szCs w:val="28"/>
        </w:rPr>
      </w:pPr>
      <w:r w:rsidRPr="00C631BA">
        <w:rPr>
          <w:rFonts w:ascii="Times New Roman" w:hAnsi="Times New Roman" w:cs="Times New Roman"/>
          <w:color w:val="000000"/>
          <w:sz w:val="28"/>
          <w:szCs w:val="28"/>
        </w:rPr>
        <w:t xml:space="preserve">Газоснабжение территории </w:t>
      </w:r>
      <w:r w:rsidR="00B66A1D" w:rsidRPr="00147EAF">
        <w:rPr>
          <w:rFonts w:ascii="Times New Roman" w:hAnsi="Times New Roman" w:cs="Times New Roman"/>
          <w:bCs/>
          <w:iCs/>
          <w:sz w:val="28"/>
          <w:szCs w:val="28"/>
        </w:rPr>
        <w:t>сельского поселения</w:t>
      </w:r>
      <w:r w:rsidR="00B66A1D">
        <w:rPr>
          <w:rFonts w:ascii="Times New Roman" w:hAnsi="Times New Roman" w:cs="Times New Roman"/>
          <w:bCs/>
          <w:iCs/>
          <w:sz w:val="28"/>
          <w:szCs w:val="28"/>
        </w:rPr>
        <w:t xml:space="preserve"> Кубань</w:t>
      </w:r>
      <w:r w:rsidRPr="00BA67B2">
        <w:rPr>
          <w:rFonts w:ascii="Times New Roman" w:hAnsi="Times New Roman" w:cs="Times New Roman"/>
          <w:color w:val="000000"/>
          <w:sz w:val="28"/>
          <w:szCs w:val="28"/>
        </w:rPr>
        <w:t xml:space="preserve"> осуществляется природным газом </w:t>
      </w:r>
      <w:r w:rsidRPr="000F5CB7">
        <w:rPr>
          <w:rFonts w:ascii="Times New Roman" w:hAnsi="Times New Roman" w:cs="Times New Roman"/>
          <w:color w:val="000000"/>
          <w:sz w:val="28"/>
          <w:szCs w:val="28"/>
        </w:rPr>
        <w:t>от</w:t>
      </w:r>
      <w:r w:rsidR="00B66A1D">
        <w:rPr>
          <w:rFonts w:ascii="Times New Roman" w:hAnsi="Times New Roman" w:cs="Times New Roman"/>
          <w:color w:val="000000"/>
          <w:sz w:val="28"/>
          <w:szCs w:val="28"/>
        </w:rPr>
        <w:t xml:space="preserve"> </w:t>
      </w:r>
      <w:r w:rsidR="009A1381" w:rsidRPr="000F5CB7">
        <w:rPr>
          <w:rFonts w:ascii="Times New Roman" w:hAnsi="Times New Roman" w:cs="Times New Roman"/>
          <w:color w:val="000000"/>
          <w:sz w:val="28"/>
          <w:szCs w:val="28"/>
        </w:rPr>
        <w:t xml:space="preserve">ГРС </w:t>
      </w:r>
      <w:r w:rsidR="001A614E">
        <w:rPr>
          <w:rFonts w:ascii="Times New Roman" w:hAnsi="Times New Roman" w:cs="Times New Roman"/>
          <w:color w:val="000000"/>
          <w:sz w:val="28"/>
          <w:szCs w:val="28"/>
        </w:rPr>
        <w:t>«</w:t>
      </w:r>
      <w:r w:rsidR="00B66A1D">
        <w:rPr>
          <w:rFonts w:ascii="Times New Roman" w:hAnsi="Times New Roman" w:cs="Times New Roman"/>
          <w:color w:val="000000"/>
          <w:sz w:val="28"/>
          <w:szCs w:val="28"/>
        </w:rPr>
        <w:t>Новоукраинская</w:t>
      </w:r>
      <w:r w:rsidR="001A614E">
        <w:rPr>
          <w:rFonts w:ascii="Times New Roman" w:hAnsi="Times New Roman" w:cs="Times New Roman"/>
          <w:color w:val="000000"/>
          <w:sz w:val="28"/>
          <w:szCs w:val="28"/>
        </w:rPr>
        <w:t>»</w:t>
      </w:r>
      <w:r w:rsidR="000C102F">
        <w:rPr>
          <w:rFonts w:ascii="Times New Roman" w:hAnsi="Times New Roman" w:cs="Times New Roman"/>
          <w:color w:val="000000"/>
          <w:sz w:val="28"/>
          <w:szCs w:val="28"/>
        </w:rPr>
        <w:t xml:space="preserve"> (п. Кубань, п. Новоивановский, п. Советский, пос. Урожайный)</w:t>
      </w:r>
      <w:r w:rsidR="00147EAF">
        <w:rPr>
          <w:rFonts w:ascii="Times New Roman" w:hAnsi="Times New Roman" w:cs="Times New Roman"/>
          <w:color w:val="000000"/>
          <w:sz w:val="28"/>
          <w:szCs w:val="28"/>
        </w:rPr>
        <w:t xml:space="preserve"> и ГРС «Алексее-</w:t>
      </w:r>
      <w:proofErr w:type="spellStart"/>
      <w:r w:rsidR="00147EAF">
        <w:rPr>
          <w:rFonts w:ascii="Times New Roman" w:hAnsi="Times New Roman" w:cs="Times New Roman"/>
          <w:color w:val="000000"/>
          <w:sz w:val="28"/>
          <w:szCs w:val="28"/>
        </w:rPr>
        <w:t>Тенгинская</w:t>
      </w:r>
      <w:proofErr w:type="spellEnd"/>
      <w:r w:rsidR="00147EAF">
        <w:rPr>
          <w:rFonts w:ascii="Times New Roman" w:hAnsi="Times New Roman" w:cs="Times New Roman"/>
          <w:color w:val="000000"/>
          <w:sz w:val="28"/>
          <w:szCs w:val="28"/>
        </w:rPr>
        <w:t>»</w:t>
      </w:r>
      <w:r w:rsidR="000C102F">
        <w:rPr>
          <w:rFonts w:ascii="Times New Roman" w:hAnsi="Times New Roman" w:cs="Times New Roman"/>
          <w:color w:val="000000"/>
          <w:sz w:val="28"/>
          <w:szCs w:val="28"/>
        </w:rPr>
        <w:t xml:space="preserve"> (п. Мирный</w:t>
      </w:r>
      <w:r w:rsidR="008968E7">
        <w:rPr>
          <w:rFonts w:ascii="Times New Roman" w:hAnsi="Times New Roman" w:cs="Times New Roman"/>
          <w:color w:val="000000"/>
          <w:sz w:val="28"/>
          <w:szCs w:val="28"/>
        </w:rPr>
        <w:t>, п. Трудовой</w:t>
      </w:r>
      <w:r w:rsidR="000C102F">
        <w:rPr>
          <w:rFonts w:ascii="Times New Roman" w:hAnsi="Times New Roman" w:cs="Times New Roman"/>
          <w:color w:val="000000"/>
          <w:sz w:val="28"/>
          <w:szCs w:val="28"/>
        </w:rPr>
        <w:t>)</w:t>
      </w:r>
      <w:r w:rsidRPr="000F5CB7">
        <w:rPr>
          <w:rFonts w:ascii="Times New Roman" w:hAnsi="Times New Roman" w:cs="Times New Roman"/>
          <w:color w:val="000000"/>
          <w:sz w:val="28"/>
          <w:szCs w:val="28"/>
        </w:rPr>
        <w:t>.</w:t>
      </w:r>
      <w:r w:rsidRPr="00BA67B2">
        <w:rPr>
          <w:rFonts w:ascii="Times New Roman" w:hAnsi="Times New Roman" w:cs="Times New Roman"/>
          <w:color w:val="000000"/>
          <w:sz w:val="28"/>
          <w:szCs w:val="28"/>
        </w:rPr>
        <w:t xml:space="preserve"> </w:t>
      </w:r>
    </w:p>
    <w:p w14:paraId="502E6008" w14:textId="77777777" w:rsidR="00BA67B2" w:rsidRPr="00BA67B2" w:rsidRDefault="00BA67B2" w:rsidP="0080429A">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A67B2">
        <w:rPr>
          <w:rFonts w:ascii="Times New Roman" w:hAnsi="Times New Roman" w:cs="Times New Roman"/>
          <w:color w:val="000000"/>
          <w:sz w:val="28"/>
          <w:szCs w:val="28"/>
        </w:rPr>
        <w:t xml:space="preserve">В качестве топлива используется </w:t>
      </w:r>
      <w:r w:rsidRPr="002B5D4B">
        <w:rPr>
          <w:rFonts w:ascii="Times New Roman" w:hAnsi="Times New Roman" w:cs="Times New Roman"/>
          <w:color w:val="000000"/>
          <w:sz w:val="28"/>
          <w:szCs w:val="28"/>
        </w:rPr>
        <w:t xml:space="preserve">природный газ с </w:t>
      </w:r>
      <w:r w:rsidR="005F1D00" w:rsidRPr="002B5D4B">
        <w:rPr>
          <w:rFonts w:ascii="Times New Roman" w:hAnsi="Times New Roman" w:cs="Times New Roman"/>
          <w:color w:val="000000"/>
          <w:sz w:val="28"/>
          <w:szCs w:val="28"/>
        </w:rPr>
        <w:t>схемой</w:t>
      </w:r>
      <w:r w:rsidR="005F1D00" w:rsidRPr="00C319AE">
        <w:rPr>
          <w:rFonts w:ascii="Times New Roman" w:hAnsi="Times New Roman" w:cs="Times New Roman"/>
          <w:color w:val="000000"/>
          <w:sz w:val="28"/>
          <w:szCs w:val="28"/>
        </w:rPr>
        <w:t xml:space="preserve"> территориального планирования </w:t>
      </w:r>
      <w:r w:rsidR="005F1D00">
        <w:rPr>
          <w:rFonts w:ascii="Times New Roman" w:hAnsi="Times New Roman" w:cs="Times New Roman"/>
          <w:color w:val="000000"/>
          <w:sz w:val="28"/>
          <w:szCs w:val="28"/>
        </w:rPr>
        <w:t>Краснодарского края</w:t>
      </w:r>
      <w:r w:rsidRPr="00BA67B2">
        <w:rPr>
          <w:rFonts w:ascii="Times New Roman" w:hAnsi="Times New Roman" w:cs="Times New Roman"/>
          <w:color w:val="000000"/>
          <w:sz w:val="28"/>
          <w:szCs w:val="28"/>
        </w:rPr>
        <w:t xml:space="preserve"> </w:t>
      </w:r>
      <w:proofErr w:type="spellStart"/>
      <w:r w:rsidRPr="00BA67B2">
        <w:rPr>
          <w:rFonts w:ascii="Times New Roman" w:hAnsi="Times New Roman" w:cs="Times New Roman"/>
          <w:color w:val="000000"/>
          <w:sz w:val="28"/>
          <w:szCs w:val="28"/>
        </w:rPr>
        <w:t>QpH</w:t>
      </w:r>
      <w:proofErr w:type="spellEnd"/>
      <w:r w:rsidRPr="00BA67B2">
        <w:rPr>
          <w:rFonts w:ascii="Times New Roman" w:hAnsi="Times New Roman" w:cs="Times New Roman"/>
          <w:color w:val="000000"/>
          <w:sz w:val="28"/>
          <w:szCs w:val="28"/>
        </w:rPr>
        <w:t xml:space="preserve">=8000 ккал/м3; ρ=0,683 кг/м3. </w:t>
      </w:r>
    </w:p>
    <w:p w14:paraId="1E26E4E1" w14:textId="77777777" w:rsidR="00BA67B2" w:rsidRPr="00BA67B2" w:rsidRDefault="00BA67B2" w:rsidP="0080429A">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A67B2">
        <w:rPr>
          <w:rFonts w:ascii="Times New Roman" w:hAnsi="Times New Roman" w:cs="Times New Roman"/>
          <w:color w:val="000000"/>
          <w:sz w:val="28"/>
          <w:szCs w:val="28"/>
        </w:rPr>
        <w:t xml:space="preserve">Существующие газопроводы и </w:t>
      </w:r>
      <w:r w:rsidR="001964A7">
        <w:rPr>
          <w:rFonts w:ascii="Times New Roman" w:hAnsi="Times New Roman" w:cs="Times New Roman"/>
          <w:color w:val="000000"/>
          <w:sz w:val="28"/>
          <w:szCs w:val="28"/>
        </w:rPr>
        <w:t>газовое оборудование</w:t>
      </w:r>
      <w:r w:rsidRPr="00BA67B2">
        <w:rPr>
          <w:rFonts w:ascii="Times New Roman" w:hAnsi="Times New Roman" w:cs="Times New Roman"/>
          <w:color w:val="000000"/>
          <w:sz w:val="28"/>
          <w:szCs w:val="28"/>
        </w:rPr>
        <w:t xml:space="preserve"> находятся на балансе </w:t>
      </w:r>
      <w:r w:rsidR="009D2E76" w:rsidRPr="009D2E76">
        <w:rPr>
          <w:rFonts w:ascii="Times New Roman" w:hAnsi="Times New Roman"/>
          <w:sz w:val="28"/>
          <w:szCs w:val="28"/>
        </w:rPr>
        <w:t>ООО «Тихорецкгазсервис»</w:t>
      </w:r>
      <w:r w:rsidRPr="00BA67B2">
        <w:rPr>
          <w:rFonts w:ascii="Times New Roman" w:hAnsi="Times New Roman" w:cs="Times New Roman"/>
          <w:color w:val="000000"/>
          <w:sz w:val="28"/>
          <w:szCs w:val="28"/>
        </w:rPr>
        <w:t xml:space="preserve">. </w:t>
      </w:r>
    </w:p>
    <w:p w14:paraId="55275AA3" w14:textId="77777777" w:rsidR="00BA67B2" w:rsidRPr="00BA67B2" w:rsidRDefault="00BA67B2" w:rsidP="0080429A">
      <w:pPr>
        <w:autoSpaceDE w:val="0"/>
        <w:autoSpaceDN w:val="0"/>
        <w:adjustRightInd w:val="0"/>
        <w:spacing w:after="0" w:line="360" w:lineRule="auto"/>
        <w:ind w:firstLine="567"/>
        <w:jc w:val="both"/>
        <w:rPr>
          <w:rFonts w:ascii="Times New Roman" w:hAnsi="Times New Roman" w:cs="Times New Roman"/>
          <w:color w:val="000000"/>
          <w:sz w:val="28"/>
          <w:szCs w:val="28"/>
        </w:rPr>
      </w:pPr>
      <w:r w:rsidRPr="007F4EC4">
        <w:rPr>
          <w:rFonts w:ascii="Times New Roman" w:hAnsi="Times New Roman" w:cs="Times New Roman"/>
          <w:color w:val="000000"/>
          <w:sz w:val="28"/>
          <w:szCs w:val="28"/>
        </w:rPr>
        <w:t xml:space="preserve">Существующие потребители природного газа на территории </w:t>
      </w:r>
      <w:r w:rsidR="00B66A1D">
        <w:rPr>
          <w:rFonts w:ascii="Times New Roman" w:hAnsi="Times New Roman" w:cs="Times New Roman"/>
          <w:bCs/>
          <w:iCs/>
          <w:sz w:val="28"/>
          <w:szCs w:val="28"/>
        </w:rPr>
        <w:t>сельского поселения Кубань</w:t>
      </w:r>
      <w:r w:rsidRPr="00C631BA">
        <w:rPr>
          <w:rFonts w:ascii="Times New Roman" w:hAnsi="Times New Roman" w:cs="Times New Roman"/>
          <w:color w:val="000000"/>
          <w:sz w:val="28"/>
          <w:szCs w:val="28"/>
        </w:rPr>
        <w:t>:</w:t>
      </w:r>
    </w:p>
    <w:p w14:paraId="61CD0351" w14:textId="77777777" w:rsidR="007A2240" w:rsidRDefault="007A2240" w:rsidP="00C40DEA">
      <w:pPr>
        <w:autoSpaceDE w:val="0"/>
        <w:autoSpaceDN w:val="0"/>
        <w:adjustRightInd w:val="0"/>
        <w:spacing w:after="0" w:line="360" w:lineRule="auto"/>
        <w:ind w:firstLine="567"/>
        <w:jc w:val="both"/>
        <w:rPr>
          <w:rFonts w:ascii="Times New Roman" w:hAnsi="Times New Roman" w:cs="Times New Roman"/>
          <w:b/>
          <w:i/>
          <w:color w:val="000000"/>
          <w:sz w:val="28"/>
          <w:szCs w:val="28"/>
        </w:rPr>
        <w:sectPr w:rsidR="007A2240" w:rsidSect="00C40DEA">
          <w:pgSz w:w="11906" w:h="16838"/>
          <w:pgMar w:top="1134" w:right="707" w:bottom="1134" w:left="1418" w:header="907" w:footer="397"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11052E0B" w14:textId="77777777" w:rsidR="00BA67B2" w:rsidRPr="005806D5" w:rsidRDefault="00B66A1D" w:rsidP="00C40DEA">
      <w:pPr>
        <w:autoSpaceDE w:val="0"/>
        <w:autoSpaceDN w:val="0"/>
        <w:adjustRightInd w:val="0"/>
        <w:spacing w:after="0" w:line="360" w:lineRule="auto"/>
        <w:ind w:firstLine="567"/>
        <w:jc w:val="both"/>
        <w:rPr>
          <w:rFonts w:ascii="Times New Roman" w:hAnsi="Times New Roman" w:cs="Times New Roman"/>
          <w:b/>
          <w:i/>
          <w:color w:val="000000"/>
          <w:sz w:val="28"/>
          <w:szCs w:val="28"/>
        </w:rPr>
      </w:pPr>
      <w:r w:rsidRPr="009D2E76">
        <w:rPr>
          <w:rFonts w:ascii="Times New Roman" w:hAnsi="Times New Roman" w:cs="Times New Roman"/>
          <w:b/>
          <w:i/>
          <w:color w:val="000000"/>
          <w:sz w:val="28"/>
          <w:szCs w:val="28"/>
        </w:rPr>
        <w:lastRenderedPageBreak/>
        <w:t>п</w:t>
      </w:r>
      <w:r w:rsidR="00BA67B2" w:rsidRPr="009D2E76">
        <w:rPr>
          <w:rFonts w:ascii="Times New Roman" w:hAnsi="Times New Roman" w:cs="Times New Roman"/>
          <w:b/>
          <w:i/>
          <w:color w:val="000000"/>
          <w:sz w:val="28"/>
          <w:szCs w:val="28"/>
        </w:rPr>
        <w:t xml:space="preserve">. </w:t>
      </w:r>
      <w:r w:rsidRPr="009D2E76">
        <w:rPr>
          <w:rFonts w:ascii="Times New Roman" w:hAnsi="Times New Roman" w:cs="Times New Roman"/>
          <w:b/>
          <w:i/>
          <w:color w:val="000000"/>
          <w:sz w:val="28"/>
          <w:szCs w:val="28"/>
        </w:rPr>
        <w:t>Кубань</w:t>
      </w:r>
      <w:r w:rsidR="00BA67B2" w:rsidRPr="009D2E76">
        <w:rPr>
          <w:rFonts w:ascii="Times New Roman" w:hAnsi="Times New Roman" w:cs="Times New Roman"/>
          <w:b/>
          <w:i/>
          <w:color w:val="000000"/>
          <w:sz w:val="28"/>
          <w:szCs w:val="28"/>
        </w:rPr>
        <w:t>:</w:t>
      </w:r>
      <w:r w:rsidR="00BA67B2" w:rsidRPr="005806D5">
        <w:rPr>
          <w:rFonts w:ascii="Times New Roman" w:hAnsi="Times New Roman" w:cs="Times New Roman"/>
          <w:b/>
          <w:i/>
          <w:color w:val="000000"/>
          <w:sz w:val="28"/>
          <w:szCs w:val="28"/>
        </w:rPr>
        <w:t xml:space="preserve"> </w:t>
      </w:r>
    </w:p>
    <w:p w14:paraId="0EC419E4" w14:textId="77777777" w:rsidR="00D201DD" w:rsidRPr="0025799B" w:rsidRDefault="001A614E" w:rsidP="00C40DEA">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A67B2" w:rsidRPr="0025799B">
        <w:rPr>
          <w:rFonts w:ascii="Times New Roman" w:hAnsi="Times New Roman" w:cs="Times New Roman"/>
          <w:color w:val="000000"/>
          <w:sz w:val="28"/>
          <w:szCs w:val="28"/>
        </w:rPr>
        <w:t xml:space="preserve"> </w:t>
      </w:r>
      <w:r w:rsidR="007A2240">
        <w:rPr>
          <w:rFonts w:ascii="Times New Roman" w:hAnsi="Times New Roman" w:cs="Times New Roman"/>
          <w:color w:val="000000"/>
          <w:sz w:val="28"/>
          <w:szCs w:val="28"/>
        </w:rPr>
        <w:t>м</w:t>
      </w:r>
      <w:r w:rsidR="00BA67B2" w:rsidRPr="0025799B">
        <w:rPr>
          <w:rFonts w:ascii="Times New Roman" w:hAnsi="Times New Roman" w:cs="Times New Roman"/>
          <w:color w:val="000000"/>
          <w:sz w:val="28"/>
          <w:szCs w:val="28"/>
        </w:rPr>
        <w:t>ногоквартирные</w:t>
      </w:r>
      <w:r w:rsidR="002B5D4B" w:rsidRPr="0025799B">
        <w:rPr>
          <w:rFonts w:ascii="Times New Roman" w:hAnsi="Times New Roman" w:cs="Times New Roman"/>
          <w:color w:val="000000"/>
          <w:sz w:val="28"/>
          <w:szCs w:val="28"/>
        </w:rPr>
        <w:t xml:space="preserve"> </w:t>
      </w:r>
      <w:r w:rsidR="00BA67B2" w:rsidRPr="0025799B">
        <w:rPr>
          <w:rFonts w:ascii="Times New Roman" w:hAnsi="Times New Roman" w:cs="Times New Roman"/>
          <w:color w:val="000000"/>
          <w:sz w:val="28"/>
          <w:szCs w:val="28"/>
        </w:rPr>
        <w:t>дома</w:t>
      </w:r>
      <w:r>
        <w:rPr>
          <w:rFonts w:ascii="Times New Roman" w:hAnsi="Times New Roman" w:cs="Times New Roman"/>
          <w:color w:val="000000"/>
          <w:sz w:val="28"/>
          <w:szCs w:val="28"/>
        </w:rPr>
        <w:t>–</w:t>
      </w:r>
      <w:r w:rsidR="00EC7B67">
        <w:rPr>
          <w:rFonts w:ascii="Times New Roman" w:hAnsi="Times New Roman" w:cs="Times New Roman"/>
          <w:color w:val="000000"/>
          <w:sz w:val="28"/>
          <w:szCs w:val="28"/>
        </w:rPr>
        <w:t>21</w:t>
      </w:r>
      <w:r w:rsidR="007C096A" w:rsidRPr="0025799B">
        <w:rPr>
          <w:rFonts w:ascii="Times New Roman" w:hAnsi="Times New Roman" w:cs="Times New Roman"/>
          <w:color w:val="000000"/>
          <w:sz w:val="28"/>
          <w:szCs w:val="28"/>
        </w:rPr>
        <w:t xml:space="preserve"> ед</w:t>
      </w:r>
      <w:r w:rsidR="007F4EC4" w:rsidRPr="0025799B">
        <w:rPr>
          <w:rFonts w:ascii="Times New Roman" w:hAnsi="Times New Roman" w:cs="Times New Roman"/>
          <w:color w:val="000000"/>
          <w:sz w:val="28"/>
          <w:szCs w:val="28"/>
        </w:rPr>
        <w:t>.</w:t>
      </w:r>
      <w:r w:rsidR="007A2240">
        <w:rPr>
          <w:rFonts w:ascii="Times New Roman" w:hAnsi="Times New Roman" w:cs="Times New Roman"/>
          <w:color w:val="000000"/>
          <w:sz w:val="28"/>
          <w:szCs w:val="28"/>
        </w:rPr>
        <w:t>;</w:t>
      </w:r>
    </w:p>
    <w:p w14:paraId="1421F4A8" w14:textId="77777777" w:rsidR="00BA67B2" w:rsidRPr="0025799B" w:rsidRDefault="001A614E" w:rsidP="00C40DEA">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D201DD" w:rsidRPr="0025799B">
        <w:rPr>
          <w:rFonts w:ascii="Times New Roman" w:hAnsi="Times New Roman" w:cs="Times New Roman"/>
          <w:color w:val="000000"/>
          <w:sz w:val="28"/>
          <w:szCs w:val="28"/>
        </w:rPr>
        <w:t xml:space="preserve"> </w:t>
      </w:r>
      <w:r w:rsidR="00681863" w:rsidRPr="0025799B">
        <w:rPr>
          <w:rFonts w:ascii="Times New Roman" w:hAnsi="Times New Roman" w:cs="Times New Roman"/>
          <w:color w:val="000000"/>
          <w:sz w:val="28"/>
          <w:szCs w:val="28"/>
        </w:rPr>
        <w:t>ИЖС</w:t>
      </w:r>
      <w:r w:rsidR="00BA67B2" w:rsidRPr="0025799B">
        <w:rPr>
          <w:rFonts w:ascii="Times New Roman" w:hAnsi="Times New Roman" w:cs="Times New Roman"/>
          <w:color w:val="000000"/>
          <w:sz w:val="28"/>
          <w:szCs w:val="28"/>
        </w:rPr>
        <w:t xml:space="preserve"> – </w:t>
      </w:r>
      <w:r w:rsidR="008968E7">
        <w:rPr>
          <w:rFonts w:ascii="Times New Roman" w:hAnsi="Times New Roman" w:cs="Times New Roman"/>
          <w:color w:val="000000"/>
          <w:sz w:val="28"/>
          <w:szCs w:val="28"/>
        </w:rPr>
        <w:t>1036</w:t>
      </w:r>
      <w:r w:rsidR="007A2240">
        <w:rPr>
          <w:rFonts w:ascii="Times New Roman" w:hAnsi="Times New Roman" w:cs="Times New Roman"/>
          <w:color w:val="000000"/>
          <w:sz w:val="28"/>
          <w:szCs w:val="28"/>
        </w:rPr>
        <w:t>;</w:t>
      </w:r>
    </w:p>
    <w:p w14:paraId="75B386AD" w14:textId="77777777" w:rsidR="008968E7" w:rsidRDefault="001A614E" w:rsidP="007A2240">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color w:val="000000"/>
          <w:sz w:val="28"/>
          <w:szCs w:val="28"/>
        </w:rPr>
        <w:t>–</w:t>
      </w:r>
      <w:r w:rsidR="007A2240">
        <w:rPr>
          <w:rFonts w:ascii="Times New Roman" w:hAnsi="Times New Roman" w:cs="Times New Roman"/>
          <w:color w:val="000000"/>
          <w:sz w:val="28"/>
          <w:szCs w:val="28"/>
        </w:rPr>
        <w:t xml:space="preserve"> к</w:t>
      </w:r>
      <w:r w:rsidR="007D48D9" w:rsidRPr="0025799B">
        <w:rPr>
          <w:rFonts w:ascii="Times New Roman" w:hAnsi="Times New Roman" w:cs="Times New Roman"/>
          <w:color w:val="000000"/>
          <w:sz w:val="28"/>
          <w:szCs w:val="28"/>
        </w:rPr>
        <w:t>отельные</w:t>
      </w:r>
      <w:r w:rsidR="00BA67B2" w:rsidRPr="0025799B">
        <w:rPr>
          <w:rFonts w:ascii="Times New Roman" w:hAnsi="Times New Roman" w:cs="Times New Roman"/>
          <w:color w:val="000000"/>
          <w:sz w:val="28"/>
          <w:szCs w:val="28"/>
        </w:rPr>
        <w:t xml:space="preserve"> – </w:t>
      </w:r>
      <w:r w:rsidR="00303201">
        <w:rPr>
          <w:rFonts w:ascii="Times New Roman" w:hAnsi="Times New Roman" w:cs="Times New Roman"/>
          <w:color w:val="000000"/>
          <w:sz w:val="28"/>
          <w:szCs w:val="28"/>
        </w:rPr>
        <w:t>1</w:t>
      </w:r>
      <w:r w:rsidR="007C096A" w:rsidRPr="0025799B">
        <w:rPr>
          <w:rFonts w:ascii="Times New Roman" w:hAnsi="Times New Roman" w:cs="Times New Roman"/>
          <w:color w:val="000000"/>
          <w:sz w:val="28"/>
          <w:szCs w:val="28"/>
        </w:rPr>
        <w:t xml:space="preserve"> ед</w:t>
      </w:r>
      <w:r w:rsidR="007A2240">
        <w:rPr>
          <w:rFonts w:ascii="Times New Roman" w:hAnsi="Times New Roman" w:cs="Times New Roman"/>
          <w:color w:val="000000"/>
          <w:sz w:val="28"/>
          <w:szCs w:val="28"/>
        </w:rPr>
        <w:t>.</w:t>
      </w:r>
    </w:p>
    <w:p w14:paraId="03429D27" w14:textId="77777777" w:rsidR="00811957" w:rsidRPr="0025799B" w:rsidRDefault="00781BDB" w:rsidP="00C40DEA">
      <w:pPr>
        <w:autoSpaceDE w:val="0"/>
        <w:autoSpaceDN w:val="0"/>
        <w:adjustRightInd w:val="0"/>
        <w:spacing w:after="0" w:line="360" w:lineRule="auto"/>
        <w:ind w:firstLine="567"/>
        <w:jc w:val="both"/>
        <w:rPr>
          <w:rFonts w:ascii="Times New Roman" w:hAnsi="Times New Roman" w:cs="Times New Roman"/>
          <w:b/>
          <w:i/>
          <w:color w:val="000000"/>
          <w:sz w:val="28"/>
          <w:szCs w:val="28"/>
        </w:rPr>
      </w:pPr>
      <w:r w:rsidRPr="0025799B">
        <w:rPr>
          <w:rFonts w:ascii="Times New Roman" w:hAnsi="Times New Roman" w:cs="Times New Roman"/>
          <w:b/>
          <w:i/>
          <w:color w:val="000000"/>
          <w:sz w:val="28"/>
          <w:szCs w:val="28"/>
        </w:rPr>
        <w:t>п</w:t>
      </w:r>
      <w:r w:rsidR="00811957" w:rsidRPr="0025799B">
        <w:rPr>
          <w:rFonts w:ascii="Times New Roman" w:hAnsi="Times New Roman" w:cs="Times New Roman"/>
          <w:b/>
          <w:i/>
          <w:color w:val="000000"/>
          <w:sz w:val="28"/>
          <w:szCs w:val="28"/>
        </w:rPr>
        <w:t xml:space="preserve">. </w:t>
      </w:r>
      <w:r w:rsidR="00B66A1D">
        <w:rPr>
          <w:rFonts w:ascii="Times New Roman" w:hAnsi="Times New Roman" w:cs="Times New Roman"/>
          <w:b/>
          <w:i/>
          <w:color w:val="000000"/>
          <w:sz w:val="28"/>
          <w:szCs w:val="28"/>
        </w:rPr>
        <w:t>Новоивановский</w:t>
      </w:r>
      <w:r w:rsidR="00811957" w:rsidRPr="0025799B">
        <w:rPr>
          <w:rFonts w:ascii="Times New Roman" w:hAnsi="Times New Roman" w:cs="Times New Roman"/>
          <w:b/>
          <w:i/>
          <w:color w:val="000000"/>
          <w:sz w:val="28"/>
          <w:szCs w:val="28"/>
        </w:rPr>
        <w:t>:</w:t>
      </w:r>
    </w:p>
    <w:p w14:paraId="2D938FDA" w14:textId="77777777" w:rsidR="007D73F7" w:rsidRPr="009D2E76" w:rsidRDefault="001A614E" w:rsidP="00C40DEA">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7D73F7" w:rsidRPr="0025799B">
        <w:rPr>
          <w:rFonts w:ascii="Times New Roman" w:hAnsi="Times New Roman" w:cs="Times New Roman"/>
          <w:color w:val="000000"/>
          <w:sz w:val="28"/>
          <w:szCs w:val="28"/>
        </w:rPr>
        <w:t xml:space="preserve"> </w:t>
      </w:r>
      <w:r w:rsidR="007A2240">
        <w:rPr>
          <w:rFonts w:ascii="Times New Roman" w:hAnsi="Times New Roman" w:cs="Times New Roman"/>
          <w:color w:val="000000"/>
          <w:sz w:val="28"/>
          <w:szCs w:val="28"/>
        </w:rPr>
        <w:t>м</w:t>
      </w:r>
      <w:r w:rsidR="007D73F7" w:rsidRPr="009D2E76">
        <w:rPr>
          <w:rFonts w:ascii="Times New Roman" w:hAnsi="Times New Roman" w:cs="Times New Roman"/>
          <w:color w:val="000000"/>
          <w:sz w:val="28"/>
          <w:szCs w:val="28"/>
        </w:rPr>
        <w:t>ногоквартирные дома</w:t>
      </w:r>
      <w:r w:rsidR="00C40DEA" w:rsidRPr="009D2E76">
        <w:rPr>
          <w:rFonts w:ascii="Times New Roman" w:hAnsi="Times New Roman" w:cs="Times New Roman"/>
          <w:color w:val="000000"/>
          <w:sz w:val="28"/>
          <w:szCs w:val="28"/>
        </w:rPr>
        <w:t xml:space="preserve"> </w:t>
      </w:r>
      <w:r w:rsidRPr="009D2E76">
        <w:rPr>
          <w:rFonts w:ascii="Times New Roman" w:hAnsi="Times New Roman" w:cs="Times New Roman"/>
          <w:color w:val="000000"/>
          <w:sz w:val="28"/>
          <w:szCs w:val="28"/>
        </w:rPr>
        <w:t>–</w:t>
      </w:r>
      <w:r w:rsidR="00C40DEA" w:rsidRPr="009D2E76">
        <w:rPr>
          <w:rFonts w:ascii="Times New Roman" w:hAnsi="Times New Roman" w:cs="Times New Roman"/>
          <w:color w:val="000000"/>
          <w:sz w:val="28"/>
          <w:szCs w:val="28"/>
        </w:rPr>
        <w:t xml:space="preserve"> </w:t>
      </w:r>
      <w:r w:rsidR="00EC7B67" w:rsidRPr="009D2E76">
        <w:rPr>
          <w:rFonts w:ascii="Times New Roman" w:hAnsi="Times New Roman" w:cs="Times New Roman"/>
          <w:color w:val="000000"/>
          <w:sz w:val="28"/>
          <w:szCs w:val="28"/>
        </w:rPr>
        <w:t>4 ед</w:t>
      </w:r>
      <w:r w:rsidR="007D73F7" w:rsidRPr="009D2E76">
        <w:rPr>
          <w:rFonts w:ascii="Times New Roman" w:hAnsi="Times New Roman" w:cs="Times New Roman"/>
          <w:color w:val="000000"/>
          <w:sz w:val="28"/>
          <w:szCs w:val="28"/>
        </w:rPr>
        <w:t>.</w:t>
      </w:r>
      <w:r w:rsidR="007A2240">
        <w:rPr>
          <w:rFonts w:ascii="Times New Roman" w:hAnsi="Times New Roman" w:cs="Times New Roman"/>
          <w:color w:val="000000"/>
          <w:sz w:val="28"/>
          <w:szCs w:val="28"/>
        </w:rPr>
        <w:t>;</w:t>
      </w:r>
    </w:p>
    <w:p w14:paraId="110257E5" w14:textId="77777777" w:rsidR="007D73F7" w:rsidRPr="009D2E76" w:rsidRDefault="001A614E" w:rsidP="00C40DEA">
      <w:pPr>
        <w:autoSpaceDE w:val="0"/>
        <w:autoSpaceDN w:val="0"/>
        <w:adjustRightInd w:val="0"/>
        <w:spacing w:after="0" w:line="360" w:lineRule="auto"/>
        <w:ind w:firstLine="567"/>
        <w:jc w:val="both"/>
        <w:rPr>
          <w:rFonts w:ascii="Times New Roman" w:hAnsi="Times New Roman" w:cs="Times New Roman"/>
          <w:color w:val="000000"/>
          <w:sz w:val="28"/>
          <w:szCs w:val="28"/>
        </w:rPr>
      </w:pPr>
      <w:r w:rsidRPr="009D2E76">
        <w:rPr>
          <w:rFonts w:ascii="Times New Roman" w:hAnsi="Times New Roman" w:cs="Times New Roman"/>
          <w:color w:val="000000"/>
          <w:sz w:val="28"/>
          <w:szCs w:val="28"/>
        </w:rPr>
        <w:t>–</w:t>
      </w:r>
      <w:r w:rsidR="007D73F7" w:rsidRPr="009D2E76">
        <w:rPr>
          <w:rFonts w:ascii="Times New Roman" w:hAnsi="Times New Roman" w:cs="Times New Roman"/>
          <w:color w:val="000000"/>
          <w:sz w:val="28"/>
          <w:szCs w:val="28"/>
        </w:rPr>
        <w:t xml:space="preserve"> ИЖС – </w:t>
      </w:r>
      <w:r w:rsidR="00593415">
        <w:rPr>
          <w:rFonts w:ascii="Times New Roman" w:hAnsi="Times New Roman" w:cs="Times New Roman"/>
          <w:color w:val="000000"/>
          <w:sz w:val="28"/>
          <w:szCs w:val="28"/>
        </w:rPr>
        <w:t>161</w:t>
      </w:r>
      <w:r w:rsidR="007A2240">
        <w:rPr>
          <w:rFonts w:ascii="Times New Roman" w:hAnsi="Times New Roman" w:cs="Times New Roman"/>
          <w:color w:val="000000"/>
          <w:sz w:val="28"/>
          <w:szCs w:val="28"/>
        </w:rPr>
        <w:t>;</w:t>
      </w:r>
    </w:p>
    <w:p w14:paraId="21F2B16D" w14:textId="77777777" w:rsidR="004A78A6" w:rsidRPr="009D2E76" w:rsidRDefault="001A614E" w:rsidP="00C40DEA">
      <w:pPr>
        <w:autoSpaceDE w:val="0"/>
        <w:autoSpaceDN w:val="0"/>
        <w:adjustRightInd w:val="0"/>
        <w:spacing w:after="0" w:line="360" w:lineRule="auto"/>
        <w:ind w:firstLine="567"/>
        <w:jc w:val="both"/>
        <w:rPr>
          <w:rFonts w:ascii="Times New Roman" w:hAnsi="Times New Roman" w:cs="Times New Roman"/>
          <w:color w:val="000000"/>
          <w:sz w:val="28"/>
          <w:szCs w:val="28"/>
        </w:rPr>
      </w:pPr>
      <w:r w:rsidRPr="009D2E76">
        <w:rPr>
          <w:rFonts w:ascii="Times New Roman" w:hAnsi="Times New Roman" w:cs="Times New Roman"/>
          <w:color w:val="000000"/>
          <w:sz w:val="28"/>
          <w:szCs w:val="28"/>
        </w:rPr>
        <w:t>–</w:t>
      </w:r>
      <w:r w:rsidR="007A2240">
        <w:rPr>
          <w:rFonts w:ascii="Times New Roman" w:hAnsi="Times New Roman" w:cs="Times New Roman"/>
          <w:color w:val="000000"/>
          <w:sz w:val="28"/>
          <w:szCs w:val="28"/>
        </w:rPr>
        <w:t xml:space="preserve"> к</w:t>
      </w:r>
      <w:r w:rsidR="007D73F7" w:rsidRPr="009D2E76">
        <w:rPr>
          <w:rFonts w:ascii="Times New Roman" w:hAnsi="Times New Roman" w:cs="Times New Roman"/>
          <w:color w:val="000000"/>
          <w:sz w:val="28"/>
          <w:szCs w:val="28"/>
        </w:rPr>
        <w:t xml:space="preserve">отельные – </w:t>
      </w:r>
      <w:r w:rsidR="00C40DEA" w:rsidRPr="009D2E76">
        <w:rPr>
          <w:rFonts w:ascii="Times New Roman" w:hAnsi="Times New Roman" w:cs="Times New Roman"/>
          <w:color w:val="000000"/>
          <w:sz w:val="28"/>
          <w:szCs w:val="28"/>
        </w:rPr>
        <w:t>отсутствуют</w:t>
      </w:r>
      <w:r w:rsidR="007A2240">
        <w:rPr>
          <w:rFonts w:ascii="Times New Roman" w:hAnsi="Times New Roman" w:cs="Times New Roman"/>
          <w:color w:val="000000"/>
          <w:sz w:val="28"/>
          <w:szCs w:val="28"/>
        </w:rPr>
        <w:t>.</w:t>
      </w:r>
    </w:p>
    <w:p w14:paraId="768D7624" w14:textId="77777777" w:rsidR="007D73F7" w:rsidRDefault="000F5CB7" w:rsidP="00C40DEA">
      <w:pPr>
        <w:autoSpaceDE w:val="0"/>
        <w:autoSpaceDN w:val="0"/>
        <w:adjustRightInd w:val="0"/>
        <w:spacing w:after="0" w:line="360" w:lineRule="auto"/>
        <w:ind w:firstLine="567"/>
        <w:jc w:val="both"/>
        <w:rPr>
          <w:rFonts w:ascii="Times New Roman" w:hAnsi="Times New Roman" w:cs="Times New Roman"/>
          <w:b/>
          <w:i/>
          <w:color w:val="000000"/>
          <w:sz w:val="28"/>
          <w:szCs w:val="28"/>
        </w:rPr>
      </w:pPr>
      <w:r w:rsidRPr="009D2E76">
        <w:rPr>
          <w:rFonts w:ascii="Times New Roman" w:hAnsi="Times New Roman" w:cs="Times New Roman"/>
          <w:b/>
          <w:i/>
          <w:color w:val="000000"/>
          <w:sz w:val="28"/>
          <w:szCs w:val="28"/>
        </w:rPr>
        <w:t>п</w:t>
      </w:r>
      <w:r w:rsidR="007D73F7" w:rsidRPr="009D2E76">
        <w:rPr>
          <w:rFonts w:ascii="Times New Roman" w:hAnsi="Times New Roman" w:cs="Times New Roman"/>
          <w:b/>
          <w:i/>
          <w:color w:val="000000"/>
          <w:sz w:val="28"/>
          <w:szCs w:val="28"/>
        </w:rPr>
        <w:t xml:space="preserve">. </w:t>
      </w:r>
      <w:r w:rsidR="00B66A1D" w:rsidRPr="009D2E76">
        <w:rPr>
          <w:rFonts w:ascii="Times New Roman" w:hAnsi="Times New Roman" w:cs="Times New Roman"/>
          <w:b/>
          <w:i/>
          <w:color w:val="000000"/>
          <w:sz w:val="28"/>
          <w:szCs w:val="28"/>
        </w:rPr>
        <w:t>Советский</w:t>
      </w:r>
      <w:r w:rsidR="007D73F7" w:rsidRPr="0025799B">
        <w:rPr>
          <w:rFonts w:ascii="Times New Roman" w:hAnsi="Times New Roman" w:cs="Times New Roman"/>
          <w:b/>
          <w:i/>
          <w:color w:val="000000"/>
          <w:sz w:val="28"/>
          <w:szCs w:val="28"/>
        </w:rPr>
        <w:t>:</w:t>
      </w:r>
    </w:p>
    <w:p w14:paraId="2BFA3139" w14:textId="77777777" w:rsidR="000F5CB7" w:rsidRPr="0025799B" w:rsidRDefault="001A614E" w:rsidP="00C40DEA">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F5CB7" w:rsidRPr="0025799B">
        <w:rPr>
          <w:rFonts w:ascii="Times New Roman" w:hAnsi="Times New Roman" w:cs="Times New Roman"/>
          <w:color w:val="000000"/>
          <w:sz w:val="28"/>
          <w:szCs w:val="28"/>
        </w:rPr>
        <w:t xml:space="preserve"> </w:t>
      </w:r>
      <w:r w:rsidR="007A2240">
        <w:rPr>
          <w:rFonts w:ascii="Times New Roman" w:hAnsi="Times New Roman" w:cs="Times New Roman"/>
          <w:color w:val="000000"/>
          <w:sz w:val="28"/>
          <w:szCs w:val="28"/>
        </w:rPr>
        <w:t>м</w:t>
      </w:r>
      <w:r w:rsidR="000F5CB7" w:rsidRPr="0025799B">
        <w:rPr>
          <w:rFonts w:ascii="Times New Roman" w:hAnsi="Times New Roman" w:cs="Times New Roman"/>
          <w:color w:val="000000"/>
          <w:sz w:val="28"/>
          <w:szCs w:val="28"/>
        </w:rPr>
        <w:t>ногоквартирные дома</w:t>
      </w:r>
      <w:r w:rsidR="00C40DEA">
        <w:rPr>
          <w:rFonts w:ascii="Times New Roman" w:hAnsi="Times New Roman" w:cs="Times New Roman"/>
          <w:color w:val="000000"/>
          <w:sz w:val="28"/>
          <w:szCs w:val="28"/>
        </w:rPr>
        <w:t xml:space="preserve"> </w:t>
      </w:r>
      <w:r>
        <w:rPr>
          <w:rFonts w:ascii="Times New Roman" w:hAnsi="Times New Roman" w:cs="Times New Roman"/>
          <w:color w:val="000000"/>
          <w:sz w:val="28"/>
          <w:szCs w:val="28"/>
        </w:rPr>
        <w:t>–</w:t>
      </w:r>
      <w:r w:rsidR="000F5CB7" w:rsidRPr="0025799B">
        <w:rPr>
          <w:rFonts w:ascii="Times New Roman" w:hAnsi="Times New Roman" w:cs="Times New Roman"/>
          <w:color w:val="000000"/>
          <w:sz w:val="28"/>
          <w:szCs w:val="28"/>
        </w:rPr>
        <w:t xml:space="preserve"> </w:t>
      </w:r>
      <w:r w:rsidR="00EC7B67">
        <w:rPr>
          <w:rFonts w:ascii="Times New Roman" w:hAnsi="Times New Roman" w:cs="Times New Roman"/>
          <w:color w:val="000000"/>
          <w:sz w:val="28"/>
          <w:szCs w:val="28"/>
        </w:rPr>
        <w:t>9 ед</w:t>
      </w:r>
      <w:r w:rsidR="000F5CB7" w:rsidRPr="0025799B">
        <w:rPr>
          <w:rFonts w:ascii="Times New Roman" w:hAnsi="Times New Roman" w:cs="Times New Roman"/>
          <w:color w:val="000000"/>
          <w:sz w:val="28"/>
          <w:szCs w:val="28"/>
        </w:rPr>
        <w:t>.</w:t>
      </w:r>
      <w:r w:rsidR="007A2240">
        <w:rPr>
          <w:rFonts w:ascii="Times New Roman" w:hAnsi="Times New Roman" w:cs="Times New Roman"/>
          <w:color w:val="000000"/>
          <w:sz w:val="28"/>
          <w:szCs w:val="28"/>
        </w:rPr>
        <w:t>;</w:t>
      </w:r>
    </w:p>
    <w:p w14:paraId="383F3225" w14:textId="77777777" w:rsidR="000F5CB7" w:rsidRPr="0025799B" w:rsidRDefault="001A614E" w:rsidP="00C40DEA">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F5CB7" w:rsidRPr="0025799B">
        <w:rPr>
          <w:rFonts w:ascii="Times New Roman" w:hAnsi="Times New Roman" w:cs="Times New Roman"/>
          <w:color w:val="000000"/>
          <w:sz w:val="28"/>
          <w:szCs w:val="28"/>
        </w:rPr>
        <w:t xml:space="preserve"> ИЖС – </w:t>
      </w:r>
      <w:r w:rsidR="00593415">
        <w:rPr>
          <w:rFonts w:ascii="Times New Roman" w:hAnsi="Times New Roman" w:cs="Times New Roman"/>
          <w:color w:val="000000"/>
          <w:sz w:val="28"/>
          <w:szCs w:val="28"/>
        </w:rPr>
        <w:t>101</w:t>
      </w:r>
      <w:r w:rsidR="007A2240">
        <w:rPr>
          <w:rFonts w:ascii="Times New Roman" w:hAnsi="Times New Roman" w:cs="Times New Roman"/>
          <w:color w:val="000000"/>
          <w:sz w:val="28"/>
          <w:szCs w:val="28"/>
        </w:rPr>
        <w:t>;</w:t>
      </w:r>
    </w:p>
    <w:p w14:paraId="6B73987F" w14:textId="77777777" w:rsidR="000F5CB7" w:rsidRDefault="001A614E" w:rsidP="00C40DEA">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7A2240">
        <w:rPr>
          <w:rFonts w:ascii="Times New Roman" w:hAnsi="Times New Roman" w:cs="Times New Roman"/>
          <w:color w:val="000000"/>
          <w:sz w:val="28"/>
          <w:szCs w:val="28"/>
        </w:rPr>
        <w:t xml:space="preserve"> к</w:t>
      </w:r>
      <w:r w:rsidR="000F5CB7" w:rsidRPr="0025799B">
        <w:rPr>
          <w:rFonts w:ascii="Times New Roman" w:hAnsi="Times New Roman" w:cs="Times New Roman"/>
          <w:color w:val="000000"/>
          <w:sz w:val="28"/>
          <w:szCs w:val="28"/>
        </w:rPr>
        <w:t xml:space="preserve">отельные – </w:t>
      </w:r>
      <w:r w:rsidR="009D2E76">
        <w:rPr>
          <w:rFonts w:ascii="Times New Roman" w:hAnsi="Times New Roman" w:cs="Times New Roman"/>
          <w:color w:val="000000"/>
          <w:sz w:val="28"/>
          <w:szCs w:val="28"/>
        </w:rPr>
        <w:t>1 ед</w:t>
      </w:r>
      <w:r w:rsidR="007A2240">
        <w:rPr>
          <w:rFonts w:ascii="Times New Roman" w:hAnsi="Times New Roman" w:cs="Times New Roman"/>
          <w:color w:val="000000"/>
          <w:sz w:val="28"/>
          <w:szCs w:val="28"/>
        </w:rPr>
        <w:t>.</w:t>
      </w:r>
    </w:p>
    <w:p w14:paraId="4CAE1EEC" w14:textId="77777777" w:rsidR="00B66A1D" w:rsidRPr="009D2E76" w:rsidRDefault="00B66A1D" w:rsidP="00B66A1D">
      <w:pPr>
        <w:autoSpaceDE w:val="0"/>
        <w:autoSpaceDN w:val="0"/>
        <w:adjustRightInd w:val="0"/>
        <w:spacing w:after="0" w:line="360" w:lineRule="auto"/>
        <w:ind w:firstLine="567"/>
        <w:jc w:val="both"/>
        <w:rPr>
          <w:rFonts w:ascii="Times New Roman" w:hAnsi="Times New Roman" w:cs="Times New Roman"/>
          <w:b/>
          <w:i/>
          <w:color w:val="000000"/>
          <w:sz w:val="28"/>
          <w:szCs w:val="28"/>
        </w:rPr>
      </w:pPr>
      <w:r w:rsidRPr="009D2E76">
        <w:rPr>
          <w:rFonts w:ascii="Times New Roman" w:hAnsi="Times New Roman" w:cs="Times New Roman"/>
          <w:b/>
          <w:i/>
          <w:color w:val="000000"/>
          <w:sz w:val="28"/>
          <w:szCs w:val="28"/>
        </w:rPr>
        <w:t>п. Урожайный:</w:t>
      </w:r>
    </w:p>
    <w:p w14:paraId="4EE51508" w14:textId="77777777" w:rsidR="00B66A1D" w:rsidRPr="009D2E76" w:rsidRDefault="00B66A1D" w:rsidP="00B66A1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9D2E76">
        <w:rPr>
          <w:rFonts w:ascii="Times New Roman" w:hAnsi="Times New Roman" w:cs="Times New Roman"/>
          <w:color w:val="000000"/>
          <w:sz w:val="28"/>
          <w:szCs w:val="28"/>
        </w:rPr>
        <w:t xml:space="preserve">– </w:t>
      </w:r>
      <w:r w:rsidR="007A2240">
        <w:rPr>
          <w:rFonts w:ascii="Times New Roman" w:hAnsi="Times New Roman" w:cs="Times New Roman"/>
          <w:color w:val="000000"/>
          <w:sz w:val="28"/>
          <w:szCs w:val="28"/>
        </w:rPr>
        <w:t>м</w:t>
      </w:r>
      <w:r w:rsidRPr="009D2E76">
        <w:rPr>
          <w:rFonts w:ascii="Times New Roman" w:hAnsi="Times New Roman" w:cs="Times New Roman"/>
          <w:color w:val="000000"/>
          <w:sz w:val="28"/>
          <w:szCs w:val="28"/>
        </w:rPr>
        <w:t xml:space="preserve">ногоквартирные дома – </w:t>
      </w:r>
      <w:r w:rsidR="00EC7B67" w:rsidRPr="009D2E76">
        <w:rPr>
          <w:rFonts w:ascii="Times New Roman" w:hAnsi="Times New Roman" w:cs="Times New Roman"/>
          <w:color w:val="000000"/>
          <w:sz w:val="28"/>
          <w:szCs w:val="28"/>
        </w:rPr>
        <w:t>4 ед</w:t>
      </w:r>
      <w:r w:rsidRPr="009D2E76">
        <w:rPr>
          <w:rFonts w:ascii="Times New Roman" w:hAnsi="Times New Roman" w:cs="Times New Roman"/>
          <w:color w:val="000000"/>
          <w:sz w:val="28"/>
          <w:szCs w:val="28"/>
        </w:rPr>
        <w:t>.</w:t>
      </w:r>
      <w:r w:rsidR="007A2240">
        <w:rPr>
          <w:rFonts w:ascii="Times New Roman" w:hAnsi="Times New Roman" w:cs="Times New Roman"/>
          <w:color w:val="000000"/>
          <w:sz w:val="28"/>
          <w:szCs w:val="28"/>
        </w:rPr>
        <w:t>;</w:t>
      </w:r>
    </w:p>
    <w:p w14:paraId="4564B0D1" w14:textId="77777777" w:rsidR="00B66A1D" w:rsidRPr="009D2E76" w:rsidRDefault="00B66A1D" w:rsidP="00B66A1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9D2E76">
        <w:rPr>
          <w:rFonts w:ascii="Times New Roman" w:hAnsi="Times New Roman" w:cs="Times New Roman"/>
          <w:color w:val="000000"/>
          <w:sz w:val="28"/>
          <w:szCs w:val="28"/>
        </w:rPr>
        <w:t xml:space="preserve">– ИЖС – </w:t>
      </w:r>
      <w:r w:rsidR="00593415">
        <w:rPr>
          <w:rFonts w:ascii="Times New Roman" w:hAnsi="Times New Roman" w:cs="Times New Roman"/>
          <w:color w:val="000000"/>
          <w:sz w:val="28"/>
          <w:szCs w:val="28"/>
        </w:rPr>
        <w:t>83</w:t>
      </w:r>
      <w:r w:rsidR="007A2240">
        <w:rPr>
          <w:rFonts w:ascii="Times New Roman" w:hAnsi="Times New Roman" w:cs="Times New Roman"/>
          <w:color w:val="000000"/>
          <w:sz w:val="28"/>
          <w:szCs w:val="28"/>
        </w:rPr>
        <w:t>;</w:t>
      </w:r>
    </w:p>
    <w:p w14:paraId="42E024C2" w14:textId="77777777" w:rsidR="00B66A1D" w:rsidRPr="009D2E76" w:rsidRDefault="00B66A1D" w:rsidP="00B66A1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9D2E76">
        <w:rPr>
          <w:rFonts w:ascii="Times New Roman" w:hAnsi="Times New Roman" w:cs="Times New Roman"/>
          <w:color w:val="000000"/>
          <w:sz w:val="28"/>
          <w:szCs w:val="28"/>
        </w:rPr>
        <w:t>–</w:t>
      </w:r>
      <w:r w:rsidR="007A2240">
        <w:rPr>
          <w:rFonts w:ascii="Times New Roman" w:hAnsi="Times New Roman" w:cs="Times New Roman"/>
          <w:color w:val="000000"/>
          <w:sz w:val="28"/>
          <w:szCs w:val="28"/>
        </w:rPr>
        <w:t xml:space="preserve"> к</w:t>
      </w:r>
      <w:r w:rsidRPr="009D2E76">
        <w:rPr>
          <w:rFonts w:ascii="Times New Roman" w:hAnsi="Times New Roman" w:cs="Times New Roman"/>
          <w:color w:val="000000"/>
          <w:sz w:val="28"/>
          <w:szCs w:val="28"/>
        </w:rPr>
        <w:t>отельные – отсутствуют</w:t>
      </w:r>
      <w:r w:rsidR="007A2240">
        <w:rPr>
          <w:rFonts w:ascii="Times New Roman" w:hAnsi="Times New Roman" w:cs="Times New Roman"/>
          <w:color w:val="000000"/>
          <w:sz w:val="28"/>
          <w:szCs w:val="28"/>
        </w:rPr>
        <w:t>.</w:t>
      </w:r>
    </w:p>
    <w:p w14:paraId="2BEEF05B" w14:textId="77777777" w:rsidR="00B66A1D" w:rsidRPr="009D2E76" w:rsidRDefault="00B66A1D" w:rsidP="00B66A1D">
      <w:pPr>
        <w:autoSpaceDE w:val="0"/>
        <w:autoSpaceDN w:val="0"/>
        <w:adjustRightInd w:val="0"/>
        <w:spacing w:after="0" w:line="360" w:lineRule="auto"/>
        <w:ind w:firstLine="567"/>
        <w:jc w:val="both"/>
        <w:rPr>
          <w:rFonts w:ascii="Times New Roman" w:hAnsi="Times New Roman" w:cs="Times New Roman"/>
          <w:b/>
          <w:i/>
          <w:color w:val="000000"/>
          <w:sz w:val="28"/>
          <w:szCs w:val="28"/>
        </w:rPr>
      </w:pPr>
      <w:r w:rsidRPr="009D2E76">
        <w:rPr>
          <w:rFonts w:ascii="Times New Roman" w:hAnsi="Times New Roman" w:cs="Times New Roman"/>
          <w:b/>
          <w:i/>
          <w:color w:val="000000"/>
          <w:sz w:val="28"/>
          <w:szCs w:val="28"/>
        </w:rPr>
        <w:t>п. Дальний:</w:t>
      </w:r>
    </w:p>
    <w:p w14:paraId="0887B0A6" w14:textId="77777777" w:rsidR="00B66A1D" w:rsidRPr="009D2E76" w:rsidRDefault="00B66A1D" w:rsidP="00B66A1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9D2E76">
        <w:rPr>
          <w:rFonts w:ascii="Times New Roman" w:hAnsi="Times New Roman" w:cs="Times New Roman"/>
          <w:color w:val="000000"/>
          <w:sz w:val="28"/>
          <w:szCs w:val="28"/>
        </w:rPr>
        <w:t xml:space="preserve">– </w:t>
      </w:r>
      <w:r w:rsidR="007A2240">
        <w:rPr>
          <w:rFonts w:ascii="Times New Roman" w:hAnsi="Times New Roman" w:cs="Times New Roman"/>
          <w:color w:val="000000"/>
          <w:sz w:val="28"/>
          <w:szCs w:val="28"/>
        </w:rPr>
        <w:t>м</w:t>
      </w:r>
      <w:r w:rsidRPr="009D2E76">
        <w:rPr>
          <w:rFonts w:ascii="Times New Roman" w:hAnsi="Times New Roman" w:cs="Times New Roman"/>
          <w:color w:val="000000"/>
          <w:sz w:val="28"/>
          <w:szCs w:val="28"/>
        </w:rPr>
        <w:t xml:space="preserve">ногоквартирные дома – </w:t>
      </w:r>
      <w:r w:rsidR="005A0D78" w:rsidRPr="009D2E76">
        <w:rPr>
          <w:rFonts w:ascii="Times New Roman" w:hAnsi="Times New Roman" w:cs="Times New Roman"/>
          <w:color w:val="000000"/>
          <w:sz w:val="28"/>
          <w:szCs w:val="28"/>
        </w:rPr>
        <w:t>2 ед</w:t>
      </w:r>
      <w:r w:rsidRPr="009D2E76">
        <w:rPr>
          <w:rFonts w:ascii="Times New Roman" w:hAnsi="Times New Roman" w:cs="Times New Roman"/>
          <w:color w:val="000000"/>
          <w:sz w:val="28"/>
          <w:szCs w:val="28"/>
        </w:rPr>
        <w:t>.</w:t>
      </w:r>
      <w:r w:rsidR="007A2240">
        <w:rPr>
          <w:rFonts w:ascii="Times New Roman" w:hAnsi="Times New Roman" w:cs="Times New Roman"/>
          <w:color w:val="000000"/>
          <w:sz w:val="28"/>
          <w:szCs w:val="28"/>
        </w:rPr>
        <w:t>;</w:t>
      </w:r>
    </w:p>
    <w:p w14:paraId="58907EC2" w14:textId="77777777" w:rsidR="00B66A1D" w:rsidRPr="009D2E76" w:rsidRDefault="00B66A1D" w:rsidP="00B66A1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9D2E76">
        <w:rPr>
          <w:rFonts w:ascii="Times New Roman" w:hAnsi="Times New Roman" w:cs="Times New Roman"/>
          <w:color w:val="000000"/>
          <w:sz w:val="28"/>
          <w:szCs w:val="28"/>
        </w:rPr>
        <w:t xml:space="preserve">– ИЖС – </w:t>
      </w:r>
      <w:r w:rsidR="00593415">
        <w:rPr>
          <w:rFonts w:ascii="Times New Roman" w:hAnsi="Times New Roman" w:cs="Times New Roman"/>
          <w:color w:val="000000"/>
          <w:sz w:val="28"/>
          <w:szCs w:val="28"/>
        </w:rPr>
        <w:t>12</w:t>
      </w:r>
      <w:r w:rsidRPr="009D2E76">
        <w:rPr>
          <w:rFonts w:ascii="Times New Roman" w:hAnsi="Times New Roman" w:cs="Times New Roman"/>
          <w:color w:val="000000"/>
          <w:sz w:val="28"/>
          <w:szCs w:val="28"/>
        </w:rPr>
        <w:t>.</w:t>
      </w:r>
    </w:p>
    <w:p w14:paraId="3A5BC9FE" w14:textId="77777777" w:rsidR="00B66A1D" w:rsidRPr="009D2E76" w:rsidRDefault="00B66A1D" w:rsidP="00B66A1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9D2E76">
        <w:rPr>
          <w:rFonts w:ascii="Times New Roman" w:hAnsi="Times New Roman" w:cs="Times New Roman"/>
          <w:color w:val="000000"/>
          <w:sz w:val="28"/>
          <w:szCs w:val="28"/>
        </w:rPr>
        <w:t>–</w:t>
      </w:r>
      <w:r w:rsidR="007A2240">
        <w:rPr>
          <w:rFonts w:ascii="Times New Roman" w:hAnsi="Times New Roman" w:cs="Times New Roman"/>
          <w:color w:val="000000"/>
          <w:sz w:val="28"/>
          <w:szCs w:val="28"/>
        </w:rPr>
        <w:t xml:space="preserve"> к</w:t>
      </w:r>
      <w:r w:rsidRPr="009D2E76">
        <w:rPr>
          <w:rFonts w:ascii="Times New Roman" w:hAnsi="Times New Roman" w:cs="Times New Roman"/>
          <w:color w:val="000000"/>
          <w:sz w:val="28"/>
          <w:szCs w:val="28"/>
        </w:rPr>
        <w:t>отельные – отсутствуют;</w:t>
      </w:r>
    </w:p>
    <w:p w14:paraId="6E60F63A" w14:textId="77777777" w:rsidR="00EC7B67" w:rsidRPr="009D2E76" w:rsidRDefault="00EC7B67" w:rsidP="00EC7B67">
      <w:pPr>
        <w:autoSpaceDE w:val="0"/>
        <w:autoSpaceDN w:val="0"/>
        <w:adjustRightInd w:val="0"/>
        <w:spacing w:after="0" w:line="360" w:lineRule="auto"/>
        <w:ind w:firstLine="567"/>
        <w:jc w:val="both"/>
        <w:rPr>
          <w:rFonts w:ascii="Times New Roman" w:hAnsi="Times New Roman" w:cs="Times New Roman"/>
          <w:b/>
          <w:i/>
          <w:color w:val="000000"/>
          <w:sz w:val="28"/>
          <w:szCs w:val="28"/>
        </w:rPr>
      </w:pPr>
      <w:r w:rsidRPr="009D2E76">
        <w:rPr>
          <w:rFonts w:ascii="Times New Roman" w:hAnsi="Times New Roman" w:cs="Times New Roman"/>
          <w:b/>
          <w:i/>
          <w:color w:val="000000"/>
          <w:sz w:val="28"/>
          <w:szCs w:val="28"/>
        </w:rPr>
        <w:t>п. Мирный:</w:t>
      </w:r>
    </w:p>
    <w:p w14:paraId="18D310EC" w14:textId="77777777" w:rsidR="00EC7B67" w:rsidRPr="0025799B" w:rsidRDefault="00EC7B67" w:rsidP="00EC7B67">
      <w:pPr>
        <w:autoSpaceDE w:val="0"/>
        <w:autoSpaceDN w:val="0"/>
        <w:adjustRightInd w:val="0"/>
        <w:spacing w:after="0" w:line="360" w:lineRule="auto"/>
        <w:ind w:firstLine="567"/>
        <w:jc w:val="both"/>
        <w:rPr>
          <w:rFonts w:ascii="Times New Roman" w:hAnsi="Times New Roman" w:cs="Times New Roman"/>
          <w:color w:val="000000"/>
          <w:sz w:val="28"/>
          <w:szCs w:val="28"/>
        </w:rPr>
      </w:pPr>
      <w:r w:rsidRPr="009D2E76">
        <w:rPr>
          <w:rFonts w:ascii="Times New Roman" w:hAnsi="Times New Roman" w:cs="Times New Roman"/>
          <w:color w:val="000000"/>
          <w:sz w:val="28"/>
          <w:szCs w:val="28"/>
        </w:rPr>
        <w:t xml:space="preserve">– </w:t>
      </w:r>
      <w:r w:rsidR="007A2240">
        <w:rPr>
          <w:rFonts w:ascii="Times New Roman" w:hAnsi="Times New Roman" w:cs="Times New Roman"/>
          <w:color w:val="000000"/>
          <w:sz w:val="28"/>
          <w:szCs w:val="28"/>
        </w:rPr>
        <w:t>м</w:t>
      </w:r>
      <w:r w:rsidRPr="009D2E76">
        <w:rPr>
          <w:rFonts w:ascii="Times New Roman" w:hAnsi="Times New Roman" w:cs="Times New Roman"/>
          <w:color w:val="000000"/>
          <w:sz w:val="28"/>
          <w:szCs w:val="28"/>
        </w:rPr>
        <w:t>ногоквартирные</w:t>
      </w:r>
      <w:r w:rsidRPr="0025799B">
        <w:rPr>
          <w:rFonts w:ascii="Times New Roman" w:hAnsi="Times New Roman" w:cs="Times New Roman"/>
          <w:color w:val="000000"/>
          <w:sz w:val="28"/>
          <w:szCs w:val="28"/>
        </w:rPr>
        <w:t xml:space="preserve"> дома</w:t>
      </w:r>
      <w:r>
        <w:rPr>
          <w:rFonts w:ascii="Times New Roman" w:hAnsi="Times New Roman" w:cs="Times New Roman"/>
          <w:color w:val="000000"/>
          <w:sz w:val="28"/>
          <w:szCs w:val="28"/>
        </w:rPr>
        <w:t xml:space="preserve"> – 1 ед</w:t>
      </w:r>
      <w:r w:rsidRPr="0025799B">
        <w:rPr>
          <w:rFonts w:ascii="Times New Roman" w:hAnsi="Times New Roman" w:cs="Times New Roman"/>
          <w:color w:val="000000"/>
          <w:sz w:val="28"/>
          <w:szCs w:val="28"/>
        </w:rPr>
        <w:t>.</w:t>
      </w:r>
      <w:r w:rsidR="007A2240">
        <w:rPr>
          <w:rFonts w:ascii="Times New Roman" w:hAnsi="Times New Roman" w:cs="Times New Roman"/>
          <w:color w:val="000000"/>
          <w:sz w:val="28"/>
          <w:szCs w:val="28"/>
        </w:rPr>
        <w:t>;</w:t>
      </w:r>
    </w:p>
    <w:p w14:paraId="743CFF54" w14:textId="77777777" w:rsidR="00EC7B67" w:rsidRPr="0025799B" w:rsidRDefault="00EC7B67" w:rsidP="00EC7B67">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25799B">
        <w:rPr>
          <w:rFonts w:ascii="Times New Roman" w:hAnsi="Times New Roman" w:cs="Times New Roman"/>
          <w:color w:val="000000"/>
          <w:sz w:val="28"/>
          <w:szCs w:val="28"/>
        </w:rPr>
        <w:t xml:space="preserve"> ИЖС – </w:t>
      </w:r>
      <w:r w:rsidR="00593415">
        <w:rPr>
          <w:rFonts w:ascii="Times New Roman" w:hAnsi="Times New Roman" w:cs="Times New Roman"/>
          <w:color w:val="000000"/>
          <w:sz w:val="28"/>
          <w:szCs w:val="28"/>
        </w:rPr>
        <w:t>26</w:t>
      </w:r>
      <w:r w:rsidRPr="0025799B">
        <w:rPr>
          <w:rFonts w:ascii="Times New Roman" w:hAnsi="Times New Roman" w:cs="Times New Roman"/>
          <w:color w:val="000000"/>
          <w:sz w:val="28"/>
          <w:szCs w:val="28"/>
        </w:rPr>
        <w:t>.</w:t>
      </w:r>
    </w:p>
    <w:p w14:paraId="631C324C" w14:textId="77777777" w:rsidR="00EC7B67" w:rsidRDefault="00EC7B67" w:rsidP="00EC7B67">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7A2240">
        <w:rPr>
          <w:rFonts w:ascii="Times New Roman" w:hAnsi="Times New Roman" w:cs="Times New Roman"/>
          <w:color w:val="000000"/>
          <w:sz w:val="28"/>
          <w:szCs w:val="28"/>
        </w:rPr>
        <w:t xml:space="preserve"> к</w:t>
      </w:r>
      <w:r w:rsidRPr="0025799B">
        <w:rPr>
          <w:rFonts w:ascii="Times New Roman" w:hAnsi="Times New Roman" w:cs="Times New Roman"/>
          <w:color w:val="000000"/>
          <w:sz w:val="28"/>
          <w:szCs w:val="28"/>
        </w:rPr>
        <w:t>отельные – отсутствуют</w:t>
      </w:r>
      <w:r w:rsidR="007A2240">
        <w:rPr>
          <w:rFonts w:ascii="Times New Roman" w:hAnsi="Times New Roman" w:cs="Times New Roman"/>
          <w:color w:val="000000"/>
          <w:sz w:val="28"/>
          <w:szCs w:val="28"/>
        </w:rPr>
        <w:t>.</w:t>
      </w:r>
    </w:p>
    <w:p w14:paraId="4BC28652" w14:textId="77777777" w:rsidR="00593415" w:rsidRPr="009D2E76" w:rsidRDefault="00593415" w:rsidP="00593415">
      <w:pPr>
        <w:autoSpaceDE w:val="0"/>
        <w:autoSpaceDN w:val="0"/>
        <w:adjustRightInd w:val="0"/>
        <w:spacing w:after="0" w:line="360" w:lineRule="auto"/>
        <w:ind w:firstLine="567"/>
        <w:jc w:val="both"/>
        <w:rPr>
          <w:rFonts w:ascii="Times New Roman" w:hAnsi="Times New Roman" w:cs="Times New Roman"/>
          <w:b/>
          <w:i/>
          <w:color w:val="000000"/>
          <w:sz w:val="28"/>
          <w:szCs w:val="28"/>
        </w:rPr>
      </w:pPr>
      <w:r w:rsidRPr="009D2E76">
        <w:rPr>
          <w:rFonts w:ascii="Times New Roman" w:hAnsi="Times New Roman" w:cs="Times New Roman"/>
          <w:b/>
          <w:i/>
          <w:color w:val="000000"/>
          <w:sz w:val="28"/>
          <w:szCs w:val="28"/>
        </w:rPr>
        <w:t xml:space="preserve">п. </w:t>
      </w:r>
      <w:r>
        <w:rPr>
          <w:rFonts w:ascii="Times New Roman" w:hAnsi="Times New Roman" w:cs="Times New Roman"/>
          <w:b/>
          <w:i/>
          <w:color w:val="000000"/>
          <w:sz w:val="28"/>
          <w:szCs w:val="28"/>
        </w:rPr>
        <w:t>Трудовой</w:t>
      </w:r>
      <w:r w:rsidRPr="009D2E76">
        <w:rPr>
          <w:rFonts w:ascii="Times New Roman" w:hAnsi="Times New Roman" w:cs="Times New Roman"/>
          <w:b/>
          <w:i/>
          <w:color w:val="000000"/>
          <w:sz w:val="28"/>
          <w:szCs w:val="28"/>
        </w:rPr>
        <w:t>:</w:t>
      </w:r>
    </w:p>
    <w:p w14:paraId="00A7C32C" w14:textId="77777777" w:rsidR="00593415" w:rsidRPr="0025799B" w:rsidRDefault="00593415" w:rsidP="00593415">
      <w:pPr>
        <w:autoSpaceDE w:val="0"/>
        <w:autoSpaceDN w:val="0"/>
        <w:adjustRightInd w:val="0"/>
        <w:spacing w:after="0" w:line="360" w:lineRule="auto"/>
        <w:ind w:firstLine="567"/>
        <w:jc w:val="both"/>
        <w:rPr>
          <w:rFonts w:ascii="Times New Roman" w:hAnsi="Times New Roman" w:cs="Times New Roman"/>
          <w:color w:val="000000"/>
          <w:sz w:val="28"/>
          <w:szCs w:val="28"/>
        </w:rPr>
      </w:pPr>
      <w:r w:rsidRPr="009D2E76">
        <w:rPr>
          <w:rFonts w:ascii="Times New Roman" w:hAnsi="Times New Roman" w:cs="Times New Roman"/>
          <w:color w:val="000000"/>
          <w:sz w:val="28"/>
          <w:szCs w:val="28"/>
        </w:rPr>
        <w:t xml:space="preserve">– </w:t>
      </w:r>
      <w:r w:rsidR="007A2240">
        <w:rPr>
          <w:rFonts w:ascii="Times New Roman" w:hAnsi="Times New Roman" w:cs="Times New Roman"/>
          <w:color w:val="000000"/>
          <w:sz w:val="28"/>
          <w:szCs w:val="28"/>
        </w:rPr>
        <w:t>м</w:t>
      </w:r>
      <w:r w:rsidRPr="009D2E76">
        <w:rPr>
          <w:rFonts w:ascii="Times New Roman" w:hAnsi="Times New Roman" w:cs="Times New Roman"/>
          <w:color w:val="000000"/>
          <w:sz w:val="28"/>
          <w:szCs w:val="28"/>
        </w:rPr>
        <w:t>ногоквартирные</w:t>
      </w:r>
      <w:r w:rsidRPr="0025799B">
        <w:rPr>
          <w:rFonts w:ascii="Times New Roman" w:hAnsi="Times New Roman" w:cs="Times New Roman"/>
          <w:color w:val="000000"/>
          <w:sz w:val="28"/>
          <w:szCs w:val="28"/>
        </w:rPr>
        <w:t xml:space="preserve"> дома</w:t>
      </w:r>
      <w:r>
        <w:rPr>
          <w:rFonts w:ascii="Times New Roman" w:hAnsi="Times New Roman" w:cs="Times New Roman"/>
          <w:color w:val="000000"/>
          <w:sz w:val="28"/>
          <w:szCs w:val="28"/>
        </w:rPr>
        <w:t xml:space="preserve"> – </w:t>
      </w:r>
      <w:r w:rsidRPr="0025799B">
        <w:rPr>
          <w:rFonts w:ascii="Times New Roman" w:hAnsi="Times New Roman" w:cs="Times New Roman"/>
          <w:color w:val="000000"/>
          <w:sz w:val="28"/>
          <w:szCs w:val="28"/>
        </w:rPr>
        <w:t>отсутствуют;</w:t>
      </w:r>
    </w:p>
    <w:p w14:paraId="3EF7181F" w14:textId="77777777" w:rsidR="00593415" w:rsidRPr="0025799B" w:rsidRDefault="00593415" w:rsidP="00593415">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25799B">
        <w:rPr>
          <w:rFonts w:ascii="Times New Roman" w:hAnsi="Times New Roman" w:cs="Times New Roman"/>
          <w:color w:val="000000"/>
          <w:sz w:val="28"/>
          <w:szCs w:val="28"/>
        </w:rPr>
        <w:t xml:space="preserve"> ИЖС – </w:t>
      </w:r>
      <w:r>
        <w:rPr>
          <w:rFonts w:ascii="Times New Roman" w:hAnsi="Times New Roman" w:cs="Times New Roman"/>
          <w:color w:val="000000"/>
          <w:sz w:val="28"/>
          <w:szCs w:val="28"/>
        </w:rPr>
        <w:t>10</w:t>
      </w:r>
      <w:r w:rsidR="007A2240">
        <w:rPr>
          <w:rFonts w:ascii="Times New Roman" w:hAnsi="Times New Roman" w:cs="Times New Roman"/>
          <w:color w:val="000000"/>
          <w:sz w:val="28"/>
          <w:szCs w:val="28"/>
        </w:rPr>
        <w:t>;</w:t>
      </w:r>
    </w:p>
    <w:p w14:paraId="28652C64" w14:textId="77777777" w:rsidR="00593415" w:rsidRDefault="00593415" w:rsidP="00593415">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7A2240">
        <w:rPr>
          <w:rFonts w:ascii="Times New Roman" w:hAnsi="Times New Roman" w:cs="Times New Roman"/>
          <w:color w:val="000000"/>
          <w:sz w:val="28"/>
          <w:szCs w:val="28"/>
        </w:rPr>
        <w:t xml:space="preserve"> к</w:t>
      </w:r>
      <w:r>
        <w:rPr>
          <w:rFonts w:ascii="Times New Roman" w:hAnsi="Times New Roman" w:cs="Times New Roman"/>
          <w:color w:val="000000"/>
          <w:sz w:val="28"/>
          <w:szCs w:val="28"/>
        </w:rPr>
        <w:t>отельные – отсутствуют.</w:t>
      </w:r>
    </w:p>
    <w:p w14:paraId="4C64B013" w14:textId="77777777" w:rsidR="00BA67B2" w:rsidRDefault="00BA67B2" w:rsidP="008654B2">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 xml:space="preserve">Данные о проектной производительности </w:t>
      </w:r>
      <w:r w:rsidR="009A1381">
        <w:rPr>
          <w:rFonts w:ascii="Times New Roman" w:hAnsi="Times New Roman" w:cs="Times New Roman"/>
          <w:color w:val="000000"/>
          <w:sz w:val="28"/>
          <w:szCs w:val="28"/>
        </w:rPr>
        <w:t xml:space="preserve">ГРС </w:t>
      </w:r>
      <w:r w:rsidR="001A614E">
        <w:rPr>
          <w:rFonts w:ascii="Times New Roman" w:hAnsi="Times New Roman" w:cs="Times New Roman"/>
          <w:color w:val="000000"/>
          <w:sz w:val="28"/>
          <w:szCs w:val="28"/>
        </w:rPr>
        <w:t>«</w:t>
      </w:r>
      <w:r w:rsidR="00B66A1D">
        <w:rPr>
          <w:rFonts w:ascii="Times New Roman" w:hAnsi="Times New Roman" w:cs="Times New Roman"/>
          <w:color w:val="000000"/>
          <w:sz w:val="28"/>
          <w:szCs w:val="28"/>
        </w:rPr>
        <w:t>Новоукраинская</w:t>
      </w:r>
      <w:r w:rsidR="001A614E">
        <w:rPr>
          <w:rFonts w:ascii="Times New Roman" w:hAnsi="Times New Roman" w:cs="Times New Roman"/>
          <w:color w:val="000000"/>
          <w:sz w:val="28"/>
          <w:szCs w:val="28"/>
        </w:rPr>
        <w:t>»</w:t>
      </w:r>
      <w:r w:rsidR="00593415">
        <w:rPr>
          <w:rFonts w:ascii="Times New Roman" w:hAnsi="Times New Roman" w:cs="Times New Roman"/>
          <w:color w:val="000000"/>
          <w:sz w:val="28"/>
          <w:szCs w:val="28"/>
        </w:rPr>
        <w:t xml:space="preserve"> и «</w:t>
      </w:r>
      <w:proofErr w:type="spellStart"/>
      <w:r w:rsidR="00593415">
        <w:rPr>
          <w:rFonts w:ascii="Times New Roman" w:hAnsi="Times New Roman" w:cs="Times New Roman"/>
          <w:color w:val="000000"/>
          <w:sz w:val="28"/>
          <w:szCs w:val="28"/>
        </w:rPr>
        <w:t>Алесее-Тенгинская</w:t>
      </w:r>
      <w:proofErr w:type="spellEnd"/>
      <w:r w:rsidR="00593415">
        <w:rPr>
          <w:rFonts w:ascii="Times New Roman" w:hAnsi="Times New Roman" w:cs="Times New Roman"/>
          <w:color w:val="000000"/>
          <w:sz w:val="28"/>
          <w:szCs w:val="28"/>
        </w:rPr>
        <w:t>»</w:t>
      </w:r>
      <w:r w:rsidR="00B203AD">
        <w:rPr>
          <w:rFonts w:ascii="Times New Roman" w:hAnsi="Times New Roman" w:cs="Times New Roman"/>
          <w:color w:val="000000"/>
          <w:sz w:val="28"/>
          <w:szCs w:val="28"/>
        </w:rPr>
        <w:t>,</w:t>
      </w:r>
      <w:r w:rsidRPr="00B203AD">
        <w:rPr>
          <w:rFonts w:ascii="Times New Roman" w:hAnsi="Times New Roman" w:cs="Times New Roman"/>
          <w:color w:val="000000"/>
          <w:sz w:val="28"/>
          <w:szCs w:val="28"/>
        </w:rPr>
        <w:t xml:space="preserve"> максимально достигнутом расходе газа пр</w:t>
      </w:r>
      <w:r w:rsidR="00DA2E7B">
        <w:rPr>
          <w:rFonts w:ascii="Times New Roman" w:hAnsi="Times New Roman" w:cs="Times New Roman"/>
          <w:color w:val="000000"/>
          <w:sz w:val="28"/>
          <w:szCs w:val="28"/>
        </w:rPr>
        <w:t xml:space="preserve">иведены в таблице </w:t>
      </w:r>
      <w:r w:rsidR="00147EAF">
        <w:rPr>
          <w:rFonts w:ascii="Times New Roman" w:hAnsi="Times New Roman" w:cs="Times New Roman"/>
          <w:color w:val="000000"/>
          <w:sz w:val="28"/>
          <w:szCs w:val="28"/>
        </w:rPr>
        <w:t>5</w:t>
      </w:r>
      <w:r w:rsidRPr="00B203AD">
        <w:rPr>
          <w:rFonts w:ascii="Times New Roman" w:hAnsi="Times New Roman" w:cs="Times New Roman"/>
          <w:color w:val="000000"/>
          <w:sz w:val="28"/>
          <w:szCs w:val="28"/>
        </w:rPr>
        <w:t xml:space="preserve">. </w:t>
      </w:r>
    </w:p>
    <w:p w14:paraId="4DC3A823" w14:textId="77777777" w:rsidR="002B02B0" w:rsidRPr="00134E99" w:rsidRDefault="00DA2E7B" w:rsidP="00C40DEA">
      <w:pPr>
        <w:autoSpaceDE w:val="0"/>
        <w:autoSpaceDN w:val="0"/>
        <w:adjustRightInd w:val="0"/>
        <w:spacing w:after="0" w:line="240" w:lineRule="auto"/>
        <w:ind w:firstLine="567"/>
        <w:jc w:val="both"/>
        <w:rPr>
          <w:rFonts w:ascii="Times New Roman" w:hAnsi="Times New Roman" w:cs="Times New Roman"/>
          <w:b/>
          <w:i/>
          <w:iCs/>
          <w:color w:val="000000"/>
          <w:sz w:val="28"/>
          <w:szCs w:val="28"/>
        </w:rPr>
      </w:pPr>
      <w:r w:rsidRPr="00134E99">
        <w:rPr>
          <w:rFonts w:ascii="Times New Roman" w:hAnsi="Times New Roman" w:cs="Times New Roman"/>
          <w:b/>
          <w:i/>
          <w:iCs/>
          <w:color w:val="000000"/>
          <w:sz w:val="28"/>
          <w:szCs w:val="28"/>
        </w:rPr>
        <w:lastRenderedPageBreak/>
        <w:t xml:space="preserve">Таблица </w:t>
      </w:r>
      <w:r w:rsidR="00147EAF">
        <w:rPr>
          <w:rFonts w:ascii="Times New Roman" w:hAnsi="Times New Roman" w:cs="Times New Roman"/>
          <w:b/>
          <w:i/>
          <w:iCs/>
          <w:color w:val="000000"/>
          <w:sz w:val="28"/>
          <w:szCs w:val="28"/>
        </w:rPr>
        <w:t>5</w:t>
      </w:r>
      <w:r w:rsidR="00134E99" w:rsidRPr="00134E99">
        <w:rPr>
          <w:rFonts w:ascii="Times New Roman" w:hAnsi="Times New Roman" w:cs="Times New Roman"/>
          <w:b/>
          <w:i/>
          <w:iCs/>
          <w:color w:val="000000"/>
          <w:sz w:val="28"/>
          <w:szCs w:val="28"/>
        </w:rPr>
        <w:t xml:space="preserve"> – </w:t>
      </w:r>
      <w:r w:rsidR="00BA67B2" w:rsidRPr="00134E99">
        <w:rPr>
          <w:rFonts w:ascii="Times New Roman" w:hAnsi="Times New Roman" w:cs="Times New Roman"/>
          <w:b/>
          <w:i/>
          <w:iCs/>
          <w:color w:val="000000"/>
          <w:sz w:val="28"/>
          <w:szCs w:val="28"/>
        </w:rPr>
        <w:t>Производительность газораспределительной станции</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05"/>
        <w:gridCol w:w="709"/>
        <w:gridCol w:w="567"/>
        <w:gridCol w:w="1134"/>
        <w:gridCol w:w="709"/>
        <w:gridCol w:w="1701"/>
        <w:gridCol w:w="1139"/>
        <w:gridCol w:w="1275"/>
      </w:tblGrid>
      <w:tr w:rsidR="00A313B9" w:rsidRPr="00CA6A94" w14:paraId="321306FC" w14:textId="77777777" w:rsidTr="00BA51F1">
        <w:trPr>
          <w:trHeight w:val="260"/>
          <w:jc w:val="center"/>
        </w:trPr>
        <w:tc>
          <w:tcPr>
            <w:tcW w:w="2405" w:type="dxa"/>
            <w:vMerge w:val="restart"/>
            <w:shd w:val="clear" w:color="auto" w:fill="FFF1CB" w:themeFill="accent2" w:themeFillTint="33"/>
            <w:vAlign w:val="center"/>
          </w:tcPr>
          <w:p w14:paraId="66161B62" w14:textId="77777777" w:rsidR="00B66A1D" w:rsidRPr="00A313B9" w:rsidRDefault="00B66A1D" w:rsidP="0028642C">
            <w:pPr>
              <w:tabs>
                <w:tab w:val="left" w:pos="1305"/>
              </w:tabs>
              <w:spacing w:after="0" w:line="240" w:lineRule="auto"/>
              <w:jc w:val="center"/>
              <w:rPr>
                <w:rFonts w:ascii="Times New Roman" w:eastAsia="Times New Roman" w:hAnsi="Times New Roman"/>
                <w:b/>
                <w:bCs/>
                <w:i/>
                <w:sz w:val="20"/>
                <w:szCs w:val="20"/>
                <w:lang w:eastAsia="ru-RU"/>
              </w:rPr>
            </w:pPr>
            <w:r w:rsidRPr="00A313B9">
              <w:rPr>
                <w:rFonts w:ascii="Times New Roman" w:eastAsia="Times New Roman" w:hAnsi="Times New Roman"/>
                <w:b/>
                <w:bCs/>
                <w:i/>
                <w:sz w:val="20"/>
                <w:szCs w:val="20"/>
                <w:lang w:eastAsia="ru-RU"/>
              </w:rPr>
              <w:t xml:space="preserve">ГРС               </w:t>
            </w:r>
          </w:p>
        </w:tc>
        <w:tc>
          <w:tcPr>
            <w:tcW w:w="1276" w:type="dxa"/>
            <w:gridSpan w:val="2"/>
            <w:shd w:val="clear" w:color="auto" w:fill="FFF1CB" w:themeFill="accent2" w:themeFillTint="33"/>
            <w:vAlign w:val="center"/>
          </w:tcPr>
          <w:p w14:paraId="7925622E" w14:textId="77777777" w:rsidR="00B66A1D" w:rsidRPr="00A24A13" w:rsidRDefault="00B66A1D" w:rsidP="00A24A13">
            <w:pPr>
              <w:tabs>
                <w:tab w:val="left" w:pos="1305"/>
              </w:tabs>
              <w:spacing w:after="0" w:line="240" w:lineRule="auto"/>
              <w:jc w:val="center"/>
              <w:rPr>
                <w:rFonts w:ascii="Times New Roman" w:eastAsia="Times New Roman" w:hAnsi="Times New Roman"/>
                <w:b/>
                <w:bCs/>
                <w:i/>
                <w:sz w:val="20"/>
                <w:szCs w:val="20"/>
                <w:lang w:eastAsia="ru-RU"/>
              </w:rPr>
            </w:pPr>
            <w:r w:rsidRPr="00A313B9">
              <w:rPr>
                <w:rFonts w:ascii="Times New Roman" w:eastAsia="Times New Roman" w:hAnsi="Times New Roman"/>
                <w:b/>
                <w:bCs/>
                <w:i/>
                <w:sz w:val="20"/>
                <w:szCs w:val="20"/>
                <w:lang w:eastAsia="ru-RU"/>
              </w:rPr>
              <w:t xml:space="preserve">Р, Мпа, </w:t>
            </w:r>
            <w:r w:rsidRPr="00A313B9">
              <w:rPr>
                <w:rFonts w:ascii="Times New Roman" w:eastAsia="Times New Roman" w:hAnsi="Times New Roman"/>
                <w:b/>
                <w:bCs/>
                <w:i/>
                <w:sz w:val="20"/>
                <w:szCs w:val="20"/>
                <w:lang w:val="en-US" w:eastAsia="ru-RU"/>
              </w:rPr>
              <w:t>max</w:t>
            </w:r>
          </w:p>
        </w:tc>
        <w:tc>
          <w:tcPr>
            <w:tcW w:w="1134" w:type="dxa"/>
            <w:vMerge w:val="restart"/>
            <w:shd w:val="clear" w:color="auto" w:fill="FFF1CB" w:themeFill="accent2" w:themeFillTint="33"/>
            <w:textDirection w:val="btLr"/>
            <w:vAlign w:val="center"/>
          </w:tcPr>
          <w:p w14:paraId="2A3467E9" w14:textId="77777777" w:rsidR="00B66A1D" w:rsidRPr="00A313B9" w:rsidRDefault="00B66A1D" w:rsidP="00B66A1D">
            <w:pPr>
              <w:tabs>
                <w:tab w:val="left" w:pos="1305"/>
              </w:tabs>
              <w:spacing w:after="0" w:line="240" w:lineRule="auto"/>
              <w:ind w:left="113" w:right="113"/>
              <w:jc w:val="center"/>
              <w:rPr>
                <w:rFonts w:ascii="Times New Roman" w:eastAsia="Times New Roman" w:hAnsi="Times New Roman"/>
                <w:b/>
                <w:bCs/>
                <w:i/>
                <w:sz w:val="20"/>
                <w:szCs w:val="20"/>
                <w:lang w:eastAsia="ru-RU"/>
              </w:rPr>
            </w:pPr>
            <w:r w:rsidRPr="00A313B9">
              <w:rPr>
                <w:rFonts w:ascii="Times New Roman" w:eastAsia="Times New Roman" w:hAnsi="Times New Roman"/>
                <w:b/>
                <w:bCs/>
                <w:i/>
                <w:sz w:val="20"/>
                <w:szCs w:val="20"/>
                <w:lang w:eastAsia="ru-RU"/>
              </w:rPr>
              <w:t>Проектная</w:t>
            </w:r>
          </w:p>
          <w:p w14:paraId="37833062" w14:textId="77777777" w:rsidR="00B66A1D" w:rsidRPr="00A313B9" w:rsidRDefault="00B66A1D" w:rsidP="00B66A1D">
            <w:pPr>
              <w:tabs>
                <w:tab w:val="left" w:pos="1305"/>
              </w:tabs>
              <w:spacing w:after="0" w:line="240" w:lineRule="auto"/>
              <w:ind w:left="113" w:right="113"/>
              <w:jc w:val="center"/>
              <w:rPr>
                <w:rFonts w:ascii="Times New Roman" w:eastAsia="Times New Roman" w:hAnsi="Times New Roman"/>
                <w:b/>
                <w:bCs/>
                <w:i/>
                <w:sz w:val="20"/>
                <w:szCs w:val="20"/>
                <w:lang w:eastAsia="ru-RU"/>
              </w:rPr>
            </w:pPr>
            <w:r w:rsidRPr="00A313B9">
              <w:rPr>
                <w:rFonts w:ascii="Times New Roman" w:eastAsia="Times New Roman" w:hAnsi="Times New Roman"/>
                <w:b/>
                <w:bCs/>
                <w:i/>
                <w:sz w:val="20"/>
                <w:szCs w:val="20"/>
                <w:lang w:eastAsia="ru-RU"/>
              </w:rPr>
              <w:t>производительность, тыс. м³/ч</w:t>
            </w:r>
          </w:p>
        </w:tc>
        <w:tc>
          <w:tcPr>
            <w:tcW w:w="709" w:type="dxa"/>
            <w:vMerge w:val="restart"/>
            <w:shd w:val="clear" w:color="auto" w:fill="FFF1CB" w:themeFill="accent2" w:themeFillTint="33"/>
            <w:textDirection w:val="btLr"/>
            <w:vAlign w:val="center"/>
          </w:tcPr>
          <w:p w14:paraId="3EE3F82B" w14:textId="77777777" w:rsidR="00B66A1D" w:rsidRPr="00A313B9" w:rsidRDefault="00B66A1D" w:rsidP="00B66A1D">
            <w:pPr>
              <w:tabs>
                <w:tab w:val="left" w:pos="1305"/>
              </w:tabs>
              <w:spacing w:after="0" w:line="240" w:lineRule="auto"/>
              <w:ind w:left="113" w:right="113"/>
              <w:jc w:val="center"/>
              <w:rPr>
                <w:rFonts w:ascii="Times New Roman" w:eastAsia="Times New Roman" w:hAnsi="Times New Roman"/>
                <w:b/>
                <w:bCs/>
                <w:i/>
                <w:sz w:val="20"/>
                <w:szCs w:val="20"/>
                <w:lang w:eastAsia="ru-RU"/>
              </w:rPr>
            </w:pPr>
            <w:r w:rsidRPr="00A313B9">
              <w:rPr>
                <w:rFonts w:ascii="Times New Roman" w:eastAsia="Times New Roman" w:hAnsi="Times New Roman"/>
                <w:b/>
                <w:bCs/>
                <w:i/>
                <w:sz w:val="20"/>
                <w:szCs w:val="20"/>
                <w:lang w:eastAsia="ru-RU"/>
              </w:rPr>
              <w:t>Загрузка</w:t>
            </w:r>
          </w:p>
          <w:p w14:paraId="4AB457EC" w14:textId="77777777" w:rsidR="00B66A1D" w:rsidRPr="00A313B9" w:rsidRDefault="00B66A1D" w:rsidP="00B66A1D">
            <w:pPr>
              <w:tabs>
                <w:tab w:val="left" w:pos="1305"/>
              </w:tabs>
              <w:spacing w:after="0" w:line="240" w:lineRule="auto"/>
              <w:ind w:left="113" w:right="113"/>
              <w:jc w:val="center"/>
              <w:rPr>
                <w:rFonts w:ascii="Times New Roman" w:eastAsia="Times New Roman" w:hAnsi="Times New Roman"/>
                <w:b/>
                <w:bCs/>
                <w:i/>
                <w:sz w:val="20"/>
                <w:szCs w:val="20"/>
                <w:lang w:eastAsia="ru-RU"/>
              </w:rPr>
            </w:pPr>
            <w:r w:rsidRPr="00A313B9">
              <w:rPr>
                <w:rFonts w:ascii="Times New Roman" w:eastAsia="Times New Roman" w:hAnsi="Times New Roman"/>
                <w:b/>
                <w:bCs/>
                <w:i/>
                <w:sz w:val="20"/>
                <w:szCs w:val="20"/>
                <w:lang w:eastAsia="ru-RU"/>
              </w:rPr>
              <w:t>ГРС, тыс. м</w:t>
            </w:r>
            <w:r w:rsidRPr="00A313B9">
              <w:rPr>
                <w:rFonts w:ascii="Times New Roman" w:eastAsia="Times New Roman" w:hAnsi="Times New Roman"/>
                <w:b/>
                <w:bCs/>
                <w:i/>
                <w:sz w:val="20"/>
                <w:szCs w:val="20"/>
                <w:vertAlign w:val="superscript"/>
                <w:lang w:eastAsia="ru-RU"/>
              </w:rPr>
              <w:t>3</w:t>
            </w:r>
            <w:r w:rsidRPr="00A313B9">
              <w:rPr>
                <w:rFonts w:ascii="Times New Roman" w:eastAsia="Times New Roman" w:hAnsi="Times New Roman"/>
                <w:b/>
                <w:bCs/>
                <w:i/>
                <w:sz w:val="20"/>
                <w:szCs w:val="20"/>
                <w:lang w:eastAsia="ru-RU"/>
              </w:rPr>
              <w:t>/час</w:t>
            </w:r>
          </w:p>
        </w:tc>
        <w:tc>
          <w:tcPr>
            <w:tcW w:w="1701" w:type="dxa"/>
            <w:vMerge w:val="restart"/>
            <w:shd w:val="clear" w:color="auto" w:fill="FFF1CB" w:themeFill="accent2" w:themeFillTint="33"/>
            <w:textDirection w:val="btLr"/>
            <w:vAlign w:val="center"/>
          </w:tcPr>
          <w:p w14:paraId="039DCB76" w14:textId="77777777" w:rsidR="00B66A1D" w:rsidRPr="00A313B9" w:rsidRDefault="00B66A1D" w:rsidP="00B66A1D">
            <w:pPr>
              <w:tabs>
                <w:tab w:val="left" w:pos="1305"/>
              </w:tabs>
              <w:spacing w:after="0" w:line="240" w:lineRule="auto"/>
              <w:ind w:left="113" w:right="113"/>
              <w:jc w:val="center"/>
              <w:rPr>
                <w:rFonts w:ascii="Times New Roman" w:eastAsia="Times New Roman" w:hAnsi="Times New Roman"/>
                <w:b/>
                <w:bCs/>
                <w:i/>
                <w:sz w:val="20"/>
                <w:szCs w:val="20"/>
                <w:lang w:eastAsia="ru-RU"/>
              </w:rPr>
            </w:pPr>
            <w:r w:rsidRPr="00A313B9">
              <w:rPr>
                <w:rFonts w:ascii="Times New Roman" w:eastAsia="Times New Roman" w:hAnsi="Times New Roman"/>
                <w:b/>
                <w:bCs/>
                <w:i/>
                <w:sz w:val="20"/>
                <w:szCs w:val="20"/>
                <w:lang w:eastAsia="ru-RU"/>
              </w:rPr>
              <w:t xml:space="preserve">Суммарный объем газа </w:t>
            </w:r>
          </w:p>
          <w:p w14:paraId="57930F5C" w14:textId="77777777" w:rsidR="00B66A1D" w:rsidRPr="00A313B9" w:rsidRDefault="00B66A1D" w:rsidP="00B66A1D">
            <w:pPr>
              <w:tabs>
                <w:tab w:val="left" w:pos="1305"/>
              </w:tabs>
              <w:spacing w:after="0" w:line="240" w:lineRule="auto"/>
              <w:ind w:left="113" w:right="113"/>
              <w:jc w:val="center"/>
              <w:rPr>
                <w:rFonts w:ascii="Times New Roman" w:eastAsia="Times New Roman" w:hAnsi="Times New Roman"/>
                <w:b/>
                <w:bCs/>
                <w:i/>
                <w:sz w:val="20"/>
                <w:szCs w:val="20"/>
                <w:lang w:eastAsia="ru-RU"/>
              </w:rPr>
            </w:pPr>
            <w:r w:rsidRPr="00A313B9">
              <w:rPr>
                <w:rFonts w:ascii="Times New Roman" w:eastAsia="Times New Roman" w:hAnsi="Times New Roman"/>
                <w:b/>
                <w:bCs/>
                <w:i/>
                <w:sz w:val="20"/>
                <w:szCs w:val="20"/>
                <w:lang w:eastAsia="ru-RU"/>
              </w:rPr>
              <w:t xml:space="preserve">по действующим техническим условиям </w:t>
            </w:r>
          </w:p>
          <w:p w14:paraId="3FC11DAE" w14:textId="77777777" w:rsidR="00B66A1D" w:rsidRPr="00A313B9" w:rsidRDefault="00B66A1D" w:rsidP="00B66A1D">
            <w:pPr>
              <w:tabs>
                <w:tab w:val="left" w:pos="1305"/>
              </w:tabs>
              <w:spacing w:after="0" w:line="240" w:lineRule="auto"/>
              <w:ind w:left="113" w:right="113"/>
              <w:jc w:val="center"/>
              <w:rPr>
                <w:rFonts w:ascii="Times New Roman" w:eastAsia="Times New Roman" w:hAnsi="Times New Roman"/>
                <w:b/>
                <w:bCs/>
                <w:i/>
                <w:sz w:val="20"/>
                <w:szCs w:val="20"/>
                <w:lang w:eastAsia="ru-RU"/>
              </w:rPr>
            </w:pPr>
            <w:r w:rsidRPr="00A313B9">
              <w:rPr>
                <w:rFonts w:ascii="Times New Roman" w:eastAsia="Times New Roman" w:hAnsi="Times New Roman"/>
                <w:b/>
                <w:bCs/>
                <w:i/>
                <w:sz w:val="20"/>
                <w:szCs w:val="20"/>
                <w:lang w:eastAsia="ru-RU"/>
              </w:rPr>
              <w:t>на подключение, тыс. м</w:t>
            </w:r>
            <w:r w:rsidRPr="00A313B9">
              <w:rPr>
                <w:rFonts w:ascii="Times New Roman" w:eastAsia="Times New Roman" w:hAnsi="Times New Roman"/>
                <w:b/>
                <w:bCs/>
                <w:i/>
                <w:sz w:val="20"/>
                <w:szCs w:val="20"/>
                <w:vertAlign w:val="superscript"/>
                <w:lang w:eastAsia="ru-RU"/>
              </w:rPr>
              <w:t>3</w:t>
            </w:r>
            <w:r w:rsidRPr="00A313B9">
              <w:rPr>
                <w:rFonts w:ascii="Times New Roman" w:eastAsia="Times New Roman" w:hAnsi="Times New Roman"/>
                <w:b/>
                <w:bCs/>
                <w:i/>
                <w:sz w:val="20"/>
                <w:szCs w:val="20"/>
                <w:lang w:eastAsia="ru-RU"/>
              </w:rPr>
              <w:t>/час</w:t>
            </w:r>
          </w:p>
        </w:tc>
        <w:tc>
          <w:tcPr>
            <w:tcW w:w="1139" w:type="dxa"/>
            <w:vMerge w:val="restart"/>
            <w:shd w:val="clear" w:color="auto" w:fill="FFF1CB" w:themeFill="accent2" w:themeFillTint="33"/>
            <w:textDirection w:val="btLr"/>
            <w:vAlign w:val="center"/>
          </w:tcPr>
          <w:p w14:paraId="6E9C6D35" w14:textId="77777777" w:rsidR="00B66A1D" w:rsidRPr="00A313B9" w:rsidRDefault="00B66A1D" w:rsidP="00B66A1D">
            <w:pPr>
              <w:tabs>
                <w:tab w:val="left" w:pos="1305"/>
              </w:tabs>
              <w:spacing w:after="0" w:line="240" w:lineRule="auto"/>
              <w:ind w:left="113" w:right="113"/>
              <w:jc w:val="center"/>
              <w:rPr>
                <w:rFonts w:ascii="Times New Roman" w:eastAsia="Times New Roman" w:hAnsi="Times New Roman"/>
                <w:b/>
                <w:bCs/>
                <w:i/>
                <w:sz w:val="20"/>
                <w:szCs w:val="20"/>
                <w:lang w:eastAsia="ru-RU"/>
              </w:rPr>
            </w:pPr>
            <w:r w:rsidRPr="00A313B9">
              <w:rPr>
                <w:rFonts w:ascii="Times New Roman" w:eastAsia="Times New Roman" w:hAnsi="Times New Roman"/>
                <w:b/>
                <w:bCs/>
                <w:i/>
                <w:sz w:val="20"/>
                <w:szCs w:val="20"/>
                <w:lang w:eastAsia="ru-RU"/>
              </w:rPr>
              <w:t>Наличие (дефицит) пропускной способности, тыс. м</w:t>
            </w:r>
            <w:r w:rsidRPr="00A313B9">
              <w:rPr>
                <w:rFonts w:ascii="Times New Roman" w:eastAsia="Times New Roman" w:hAnsi="Times New Roman"/>
                <w:b/>
                <w:bCs/>
                <w:i/>
                <w:sz w:val="20"/>
                <w:szCs w:val="20"/>
                <w:vertAlign w:val="superscript"/>
                <w:lang w:eastAsia="ru-RU"/>
              </w:rPr>
              <w:t>3</w:t>
            </w:r>
            <w:r w:rsidRPr="00A313B9">
              <w:rPr>
                <w:rFonts w:ascii="Times New Roman" w:eastAsia="Times New Roman" w:hAnsi="Times New Roman"/>
                <w:b/>
                <w:bCs/>
                <w:i/>
                <w:sz w:val="20"/>
                <w:szCs w:val="20"/>
                <w:lang w:eastAsia="ru-RU"/>
              </w:rPr>
              <w:t>/час</w:t>
            </w:r>
          </w:p>
        </w:tc>
        <w:tc>
          <w:tcPr>
            <w:tcW w:w="1275" w:type="dxa"/>
            <w:vMerge w:val="restart"/>
            <w:shd w:val="clear" w:color="auto" w:fill="FFF1CB" w:themeFill="accent2" w:themeFillTint="33"/>
            <w:textDirection w:val="btLr"/>
            <w:vAlign w:val="center"/>
          </w:tcPr>
          <w:p w14:paraId="021671A9" w14:textId="77777777" w:rsidR="00B66A1D" w:rsidRPr="00A313B9" w:rsidRDefault="00B66A1D" w:rsidP="00B66A1D">
            <w:pPr>
              <w:tabs>
                <w:tab w:val="left" w:pos="1305"/>
              </w:tabs>
              <w:spacing w:after="0" w:line="240" w:lineRule="auto"/>
              <w:ind w:left="113" w:right="113"/>
              <w:jc w:val="center"/>
              <w:rPr>
                <w:rFonts w:ascii="Times New Roman" w:eastAsia="Times New Roman" w:hAnsi="Times New Roman"/>
                <w:b/>
                <w:bCs/>
                <w:i/>
                <w:sz w:val="20"/>
                <w:szCs w:val="20"/>
                <w:lang w:eastAsia="ru-RU"/>
              </w:rPr>
            </w:pPr>
            <w:r w:rsidRPr="00A313B9">
              <w:rPr>
                <w:rFonts w:ascii="Times New Roman" w:eastAsia="Times New Roman" w:hAnsi="Times New Roman"/>
                <w:b/>
                <w:bCs/>
                <w:i/>
                <w:sz w:val="20"/>
                <w:szCs w:val="20"/>
                <w:lang w:eastAsia="ru-RU"/>
              </w:rPr>
              <w:t>Срок мероприятий по увеличению пропускной способности</w:t>
            </w:r>
          </w:p>
        </w:tc>
      </w:tr>
      <w:tr w:rsidR="00A313B9" w:rsidRPr="00CA6A94" w14:paraId="4A2F6E2F" w14:textId="77777777" w:rsidTr="00BA51F1">
        <w:trPr>
          <w:cantSplit/>
          <w:trHeight w:val="2381"/>
          <w:jc w:val="center"/>
        </w:trPr>
        <w:tc>
          <w:tcPr>
            <w:tcW w:w="2405" w:type="dxa"/>
            <w:vMerge/>
            <w:vAlign w:val="center"/>
          </w:tcPr>
          <w:p w14:paraId="1EFFB9EF" w14:textId="77777777" w:rsidR="00B66A1D" w:rsidRPr="00CA6A94" w:rsidRDefault="00B66A1D" w:rsidP="0028642C">
            <w:pPr>
              <w:tabs>
                <w:tab w:val="left" w:pos="1305"/>
              </w:tabs>
              <w:spacing w:after="0" w:line="240" w:lineRule="auto"/>
              <w:jc w:val="center"/>
              <w:rPr>
                <w:rFonts w:ascii="Times New Roman" w:eastAsia="Times New Roman" w:hAnsi="Times New Roman"/>
                <w:bCs/>
                <w:sz w:val="20"/>
                <w:szCs w:val="20"/>
                <w:lang w:eastAsia="ru-RU"/>
              </w:rPr>
            </w:pPr>
          </w:p>
        </w:tc>
        <w:tc>
          <w:tcPr>
            <w:tcW w:w="709" w:type="dxa"/>
            <w:shd w:val="clear" w:color="auto" w:fill="FFF1CB" w:themeFill="accent2" w:themeFillTint="33"/>
            <w:textDirection w:val="btLr"/>
            <w:vAlign w:val="center"/>
          </w:tcPr>
          <w:p w14:paraId="538CBBC6" w14:textId="77777777" w:rsidR="00B66A1D" w:rsidRPr="00A313B9" w:rsidRDefault="00B66A1D" w:rsidP="00BA51F1">
            <w:pPr>
              <w:tabs>
                <w:tab w:val="left" w:pos="1305"/>
              </w:tabs>
              <w:spacing w:after="0" w:line="240" w:lineRule="auto"/>
              <w:ind w:left="113" w:right="113"/>
              <w:jc w:val="center"/>
              <w:rPr>
                <w:rFonts w:ascii="Times New Roman" w:eastAsia="Times New Roman" w:hAnsi="Times New Roman"/>
                <w:b/>
                <w:bCs/>
                <w:i/>
                <w:sz w:val="20"/>
                <w:szCs w:val="20"/>
                <w:lang w:eastAsia="ru-RU"/>
              </w:rPr>
            </w:pPr>
            <w:r w:rsidRPr="00A313B9">
              <w:rPr>
                <w:rFonts w:ascii="Times New Roman" w:eastAsia="Times New Roman" w:hAnsi="Times New Roman"/>
                <w:b/>
                <w:bCs/>
                <w:i/>
                <w:sz w:val="20"/>
                <w:szCs w:val="20"/>
                <w:lang w:eastAsia="ru-RU"/>
              </w:rPr>
              <w:t>проект</w:t>
            </w:r>
          </w:p>
        </w:tc>
        <w:tc>
          <w:tcPr>
            <w:tcW w:w="567" w:type="dxa"/>
            <w:shd w:val="clear" w:color="auto" w:fill="FFF1CB" w:themeFill="accent2" w:themeFillTint="33"/>
            <w:textDirection w:val="btLr"/>
            <w:vAlign w:val="center"/>
          </w:tcPr>
          <w:p w14:paraId="590C6C60" w14:textId="77777777" w:rsidR="00B66A1D" w:rsidRPr="00A313B9" w:rsidRDefault="00B66A1D" w:rsidP="00BA51F1">
            <w:pPr>
              <w:tabs>
                <w:tab w:val="left" w:pos="1305"/>
              </w:tabs>
              <w:spacing w:after="0" w:line="240" w:lineRule="auto"/>
              <w:ind w:left="113" w:right="113"/>
              <w:jc w:val="center"/>
              <w:rPr>
                <w:rFonts w:ascii="Times New Roman" w:eastAsia="Times New Roman" w:hAnsi="Times New Roman"/>
                <w:b/>
                <w:bCs/>
                <w:i/>
                <w:sz w:val="20"/>
                <w:szCs w:val="20"/>
                <w:lang w:eastAsia="ru-RU"/>
              </w:rPr>
            </w:pPr>
            <w:r w:rsidRPr="00A313B9">
              <w:rPr>
                <w:rFonts w:ascii="Times New Roman" w:eastAsia="Times New Roman" w:hAnsi="Times New Roman"/>
                <w:b/>
                <w:bCs/>
                <w:i/>
                <w:sz w:val="20"/>
                <w:szCs w:val="20"/>
                <w:lang w:eastAsia="ru-RU"/>
              </w:rPr>
              <w:t>факт</w:t>
            </w:r>
          </w:p>
        </w:tc>
        <w:tc>
          <w:tcPr>
            <w:tcW w:w="1134" w:type="dxa"/>
            <w:vMerge/>
            <w:vAlign w:val="center"/>
          </w:tcPr>
          <w:p w14:paraId="4CA689B9" w14:textId="77777777" w:rsidR="00B66A1D" w:rsidRPr="00CA6A94" w:rsidRDefault="00B66A1D" w:rsidP="0028642C">
            <w:pPr>
              <w:tabs>
                <w:tab w:val="left" w:pos="1305"/>
              </w:tabs>
              <w:spacing w:after="0" w:line="240" w:lineRule="auto"/>
              <w:jc w:val="center"/>
              <w:rPr>
                <w:rFonts w:ascii="Times New Roman" w:eastAsia="Times New Roman" w:hAnsi="Times New Roman"/>
                <w:bCs/>
                <w:sz w:val="20"/>
                <w:szCs w:val="20"/>
                <w:lang w:eastAsia="ru-RU"/>
              </w:rPr>
            </w:pPr>
          </w:p>
        </w:tc>
        <w:tc>
          <w:tcPr>
            <w:tcW w:w="709" w:type="dxa"/>
            <w:vMerge/>
            <w:vAlign w:val="center"/>
          </w:tcPr>
          <w:p w14:paraId="2BFE58CC" w14:textId="77777777" w:rsidR="00B66A1D" w:rsidRPr="00CA6A94" w:rsidRDefault="00B66A1D" w:rsidP="0028642C">
            <w:pPr>
              <w:tabs>
                <w:tab w:val="left" w:pos="1305"/>
              </w:tabs>
              <w:spacing w:after="0" w:line="240" w:lineRule="auto"/>
              <w:jc w:val="center"/>
              <w:rPr>
                <w:rFonts w:ascii="Times New Roman" w:eastAsia="Times New Roman" w:hAnsi="Times New Roman"/>
                <w:bCs/>
                <w:sz w:val="20"/>
                <w:szCs w:val="20"/>
                <w:lang w:eastAsia="ru-RU"/>
              </w:rPr>
            </w:pPr>
          </w:p>
        </w:tc>
        <w:tc>
          <w:tcPr>
            <w:tcW w:w="1701" w:type="dxa"/>
            <w:vMerge/>
            <w:vAlign w:val="center"/>
          </w:tcPr>
          <w:p w14:paraId="57A154BD" w14:textId="77777777" w:rsidR="00B66A1D" w:rsidRPr="00CA6A94" w:rsidRDefault="00B66A1D" w:rsidP="0028642C">
            <w:pPr>
              <w:tabs>
                <w:tab w:val="left" w:pos="1305"/>
              </w:tabs>
              <w:spacing w:after="0" w:line="240" w:lineRule="auto"/>
              <w:jc w:val="center"/>
              <w:rPr>
                <w:rFonts w:ascii="Times New Roman" w:eastAsia="Times New Roman" w:hAnsi="Times New Roman"/>
                <w:bCs/>
                <w:sz w:val="20"/>
                <w:szCs w:val="20"/>
                <w:lang w:eastAsia="ru-RU"/>
              </w:rPr>
            </w:pPr>
          </w:p>
        </w:tc>
        <w:tc>
          <w:tcPr>
            <w:tcW w:w="1139" w:type="dxa"/>
            <w:vMerge/>
            <w:vAlign w:val="center"/>
          </w:tcPr>
          <w:p w14:paraId="633CAD33" w14:textId="77777777" w:rsidR="00B66A1D" w:rsidRPr="00CA6A94" w:rsidRDefault="00B66A1D" w:rsidP="0028642C">
            <w:pPr>
              <w:tabs>
                <w:tab w:val="left" w:pos="1305"/>
              </w:tabs>
              <w:spacing w:after="0" w:line="240" w:lineRule="auto"/>
              <w:jc w:val="center"/>
              <w:rPr>
                <w:rFonts w:ascii="Times New Roman" w:eastAsia="Times New Roman" w:hAnsi="Times New Roman"/>
                <w:bCs/>
                <w:sz w:val="20"/>
                <w:szCs w:val="20"/>
                <w:lang w:eastAsia="ru-RU"/>
              </w:rPr>
            </w:pPr>
          </w:p>
        </w:tc>
        <w:tc>
          <w:tcPr>
            <w:tcW w:w="1275" w:type="dxa"/>
            <w:vMerge/>
            <w:vAlign w:val="center"/>
          </w:tcPr>
          <w:p w14:paraId="29CD75DD" w14:textId="77777777" w:rsidR="00B66A1D" w:rsidRPr="00CA6A94" w:rsidRDefault="00B66A1D" w:rsidP="0028642C">
            <w:pPr>
              <w:tabs>
                <w:tab w:val="left" w:pos="1305"/>
              </w:tabs>
              <w:spacing w:after="0" w:line="240" w:lineRule="auto"/>
              <w:jc w:val="center"/>
              <w:rPr>
                <w:rFonts w:ascii="Times New Roman" w:eastAsia="Times New Roman" w:hAnsi="Times New Roman"/>
                <w:bCs/>
                <w:sz w:val="20"/>
                <w:szCs w:val="20"/>
                <w:lang w:eastAsia="ru-RU"/>
              </w:rPr>
            </w:pPr>
          </w:p>
        </w:tc>
      </w:tr>
      <w:tr w:rsidR="00A313B9" w:rsidRPr="00CA6A94" w14:paraId="503CDBF7" w14:textId="77777777" w:rsidTr="00BA51F1">
        <w:trPr>
          <w:trHeight w:val="371"/>
          <w:jc w:val="center"/>
        </w:trPr>
        <w:tc>
          <w:tcPr>
            <w:tcW w:w="2405" w:type="dxa"/>
            <w:vAlign w:val="center"/>
          </w:tcPr>
          <w:p w14:paraId="18A2E52E" w14:textId="77777777" w:rsidR="00B66A1D" w:rsidRPr="00A234B9" w:rsidRDefault="00B66A1D" w:rsidP="0028642C">
            <w:pPr>
              <w:tabs>
                <w:tab w:val="left" w:pos="1305"/>
              </w:tabs>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 Новоукраинское</w:t>
            </w:r>
          </w:p>
        </w:tc>
        <w:tc>
          <w:tcPr>
            <w:tcW w:w="709" w:type="dxa"/>
            <w:vAlign w:val="center"/>
          </w:tcPr>
          <w:p w14:paraId="3C3EE2F6" w14:textId="77777777" w:rsidR="00B66A1D" w:rsidRPr="00CA6A94" w:rsidRDefault="00B66A1D" w:rsidP="0028642C">
            <w:pPr>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0,6</w:t>
            </w:r>
          </w:p>
        </w:tc>
        <w:tc>
          <w:tcPr>
            <w:tcW w:w="567" w:type="dxa"/>
            <w:vAlign w:val="center"/>
          </w:tcPr>
          <w:p w14:paraId="5395DB9F" w14:textId="77777777" w:rsidR="00B66A1D" w:rsidRPr="00CA6A94" w:rsidRDefault="00B66A1D" w:rsidP="0028642C">
            <w:pPr>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0,3</w:t>
            </w:r>
          </w:p>
        </w:tc>
        <w:tc>
          <w:tcPr>
            <w:tcW w:w="1134" w:type="dxa"/>
            <w:vAlign w:val="center"/>
          </w:tcPr>
          <w:p w14:paraId="37173DF3" w14:textId="77777777" w:rsidR="00B66A1D" w:rsidRPr="00CA6A94" w:rsidRDefault="00B66A1D" w:rsidP="0028642C">
            <w:pPr>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16,0</w:t>
            </w:r>
          </w:p>
        </w:tc>
        <w:tc>
          <w:tcPr>
            <w:tcW w:w="709" w:type="dxa"/>
            <w:vAlign w:val="center"/>
          </w:tcPr>
          <w:p w14:paraId="11B06F4B" w14:textId="77777777" w:rsidR="00B66A1D" w:rsidRPr="00CA6A94" w:rsidRDefault="00B66A1D" w:rsidP="0028642C">
            <w:pPr>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9,8</w:t>
            </w:r>
          </w:p>
        </w:tc>
        <w:tc>
          <w:tcPr>
            <w:tcW w:w="1701" w:type="dxa"/>
            <w:vAlign w:val="center"/>
          </w:tcPr>
          <w:p w14:paraId="38AA45D2" w14:textId="77777777" w:rsidR="00B66A1D" w:rsidRPr="00CA6A94" w:rsidRDefault="00B66A1D" w:rsidP="0028642C">
            <w:pPr>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0,540</w:t>
            </w:r>
          </w:p>
        </w:tc>
        <w:tc>
          <w:tcPr>
            <w:tcW w:w="1139" w:type="dxa"/>
            <w:vAlign w:val="center"/>
          </w:tcPr>
          <w:p w14:paraId="77455E41" w14:textId="77777777" w:rsidR="00B66A1D" w:rsidRDefault="00B66A1D" w:rsidP="0028642C">
            <w:pPr>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5,660</w:t>
            </w:r>
          </w:p>
        </w:tc>
        <w:tc>
          <w:tcPr>
            <w:tcW w:w="1275" w:type="dxa"/>
            <w:vAlign w:val="center"/>
          </w:tcPr>
          <w:p w14:paraId="3B3DE311" w14:textId="77777777" w:rsidR="00B66A1D" w:rsidRDefault="00B66A1D" w:rsidP="0028642C">
            <w:pPr>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не определено</w:t>
            </w:r>
          </w:p>
        </w:tc>
      </w:tr>
      <w:tr w:rsidR="00593415" w:rsidRPr="00CA6A94" w14:paraId="2F3770F9" w14:textId="77777777" w:rsidTr="00BA51F1">
        <w:trPr>
          <w:trHeight w:val="371"/>
          <w:jc w:val="center"/>
        </w:trPr>
        <w:tc>
          <w:tcPr>
            <w:tcW w:w="2405" w:type="dxa"/>
            <w:vAlign w:val="center"/>
          </w:tcPr>
          <w:p w14:paraId="49CF75EF" w14:textId="77777777" w:rsidR="00593415" w:rsidRDefault="00593415" w:rsidP="00593415">
            <w:pPr>
              <w:tabs>
                <w:tab w:val="left" w:pos="1305"/>
              </w:tabs>
              <w:spacing w:after="0" w:line="240" w:lineRule="auto"/>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Ст. Алексее-</w:t>
            </w:r>
            <w:proofErr w:type="spellStart"/>
            <w:r>
              <w:rPr>
                <w:rFonts w:ascii="Times New Roman" w:eastAsia="Times New Roman" w:hAnsi="Times New Roman"/>
                <w:sz w:val="20"/>
                <w:szCs w:val="20"/>
                <w:lang w:eastAsia="ru-RU"/>
              </w:rPr>
              <w:t>Тенгинская</w:t>
            </w:r>
            <w:proofErr w:type="spellEnd"/>
          </w:p>
        </w:tc>
        <w:tc>
          <w:tcPr>
            <w:tcW w:w="709" w:type="dxa"/>
            <w:vAlign w:val="center"/>
          </w:tcPr>
          <w:p w14:paraId="36EC3E8C" w14:textId="77777777" w:rsidR="00593415" w:rsidRDefault="00593415" w:rsidP="00593415">
            <w:pPr>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н/д</w:t>
            </w:r>
          </w:p>
        </w:tc>
        <w:tc>
          <w:tcPr>
            <w:tcW w:w="567" w:type="dxa"/>
            <w:vAlign w:val="center"/>
          </w:tcPr>
          <w:p w14:paraId="202849D8" w14:textId="77777777" w:rsidR="00593415" w:rsidRDefault="00593415" w:rsidP="00593415">
            <w:pPr>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н/д</w:t>
            </w:r>
          </w:p>
        </w:tc>
        <w:tc>
          <w:tcPr>
            <w:tcW w:w="1134" w:type="dxa"/>
            <w:vAlign w:val="center"/>
          </w:tcPr>
          <w:p w14:paraId="44A593CC" w14:textId="77777777" w:rsidR="00593415" w:rsidRDefault="00593415" w:rsidP="00593415">
            <w:pPr>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н/д</w:t>
            </w:r>
          </w:p>
        </w:tc>
        <w:tc>
          <w:tcPr>
            <w:tcW w:w="709" w:type="dxa"/>
            <w:vAlign w:val="center"/>
          </w:tcPr>
          <w:p w14:paraId="1F23D905" w14:textId="77777777" w:rsidR="00593415" w:rsidRDefault="00593415" w:rsidP="00593415">
            <w:pPr>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н/д</w:t>
            </w:r>
          </w:p>
        </w:tc>
        <w:tc>
          <w:tcPr>
            <w:tcW w:w="1701" w:type="dxa"/>
            <w:vAlign w:val="center"/>
          </w:tcPr>
          <w:p w14:paraId="3D495B79" w14:textId="77777777" w:rsidR="00593415" w:rsidRDefault="00593415" w:rsidP="00593415">
            <w:pPr>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н/д</w:t>
            </w:r>
          </w:p>
        </w:tc>
        <w:tc>
          <w:tcPr>
            <w:tcW w:w="1139" w:type="dxa"/>
            <w:vAlign w:val="center"/>
          </w:tcPr>
          <w:p w14:paraId="424715D0" w14:textId="77777777" w:rsidR="00593415" w:rsidRDefault="00593415" w:rsidP="00593415">
            <w:pPr>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н/д</w:t>
            </w:r>
          </w:p>
        </w:tc>
        <w:tc>
          <w:tcPr>
            <w:tcW w:w="1275" w:type="dxa"/>
            <w:vAlign w:val="center"/>
          </w:tcPr>
          <w:p w14:paraId="3C1C92C5" w14:textId="77777777" w:rsidR="00593415" w:rsidRDefault="00593415" w:rsidP="00593415">
            <w:pPr>
              <w:spacing w:after="0" w:line="240" w:lineRule="auto"/>
              <w:jc w:val="center"/>
              <w:rPr>
                <w:rFonts w:ascii="Times New Roman" w:eastAsia="Times New Roman" w:hAnsi="Times New Roman"/>
                <w:bCs/>
                <w:sz w:val="20"/>
                <w:szCs w:val="20"/>
                <w:lang w:eastAsia="ru-RU"/>
              </w:rPr>
            </w:pPr>
            <w:r>
              <w:rPr>
                <w:rFonts w:ascii="Times New Roman" w:eastAsia="Times New Roman" w:hAnsi="Times New Roman"/>
                <w:bCs/>
                <w:sz w:val="20"/>
                <w:szCs w:val="20"/>
                <w:lang w:eastAsia="ru-RU"/>
              </w:rPr>
              <w:t>н/д</w:t>
            </w:r>
          </w:p>
        </w:tc>
      </w:tr>
    </w:tbl>
    <w:p w14:paraId="7CF5DF63" w14:textId="77777777" w:rsidR="00BA67B2" w:rsidRPr="00BA67B2" w:rsidRDefault="00BA67B2" w:rsidP="00BA67B2">
      <w:pPr>
        <w:autoSpaceDE w:val="0"/>
        <w:autoSpaceDN w:val="0"/>
        <w:adjustRightInd w:val="0"/>
        <w:spacing w:after="0" w:line="240" w:lineRule="auto"/>
        <w:rPr>
          <w:rFonts w:ascii="Times New Roman" w:hAnsi="Times New Roman" w:cs="Times New Roman"/>
          <w:color w:val="000000"/>
          <w:sz w:val="23"/>
          <w:szCs w:val="23"/>
        </w:rPr>
      </w:pPr>
    </w:p>
    <w:p w14:paraId="7F87DE7C" w14:textId="77777777" w:rsidR="00A313B9" w:rsidRDefault="000C102F" w:rsidP="00A313B9">
      <w:pPr>
        <w:autoSpaceDE w:val="0"/>
        <w:autoSpaceDN w:val="0"/>
        <w:adjustRightInd w:val="0"/>
        <w:spacing w:after="0" w:line="360" w:lineRule="auto"/>
        <w:ind w:firstLine="567"/>
        <w:jc w:val="both"/>
        <w:rPr>
          <w:rFonts w:ascii="Times New Roman" w:hAnsi="Times New Roman"/>
          <w:sz w:val="28"/>
          <w:szCs w:val="28"/>
        </w:rPr>
      </w:pPr>
      <w:r>
        <w:rPr>
          <w:rFonts w:ascii="Times New Roman" w:hAnsi="Times New Roman" w:cs="Times New Roman"/>
          <w:color w:val="000000"/>
          <w:sz w:val="28"/>
          <w:szCs w:val="28"/>
        </w:rPr>
        <w:t>По</w:t>
      </w:r>
      <w:r w:rsidRPr="000C102F">
        <w:rPr>
          <w:rFonts w:ascii="Times New Roman" w:hAnsi="Times New Roman" w:cs="Times New Roman"/>
          <w:color w:val="000000"/>
          <w:sz w:val="28"/>
          <w:szCs w:val="28"/>
        </w:rPr>
        <w:t xml:space="preserve"> данным ООО </w:t>
      </w:r>
      <w:r w:rsidR="007A2240">
        <w:rPr>
          <w:rFonts w:ascii="Times New Roman" w:hAnsi="Times New Roman" w:cs="Times New Roman"/>
          <w:color w:val="000000"/>
          <w:sz w:val="28"/>
          <w:szCs w:val="28"/>
        </w:rPr>
        <w:t>«</w:t>
      </w:r>
      <w:r w:rsidRPr="000C102F">
        <w:rPr>
          <w:rFonts w:ascii="Times New Roman" w:hAnsi="Times New Roman" w:cs="Times New Roman"/>
          <w:color w:val="000000"/>
          <w:sz w:val="28"/>
          <w:szCs w:val="28"/>
        </w:rPr>
        <w:t>Газпром трансгаз</w:t>
      </w:r>
      <w:r>
        <w:rPr>
          <w:rFonts w:ascii="Times New Roman" w:hAnsi="Times New Roman" w:cs="Times New Roman"/>
          <w:color w:val="000000"/>
          <w:sz w:val="28"/>
          <w:szCs w:val="28"/>
        </w:rPr>
        <w:t xml:space="preserve"> Кр</w:t>
      </w:r>
      <w:r w:rsidR="00293D87">
        <w:rPr>
          <w:rFonts w:ascii="Times New Roman" w:hAnsi="Times New Roman" w:cs="Times New Roman"/>
          <w:color w:val="000000"/>
          <w:sz w:val="28"/>
          <w:szCs w:val="28"/>
        </w:rPr>
        <w:t>аснодар</w:t>
      </w:r>
      <w:r w:rsidR="007A2240">
        <w:rPr>
          <w:rFonts w:ascii="Times New Roman" w:hAnsi="Times New Roman" w:cs="Times New Roman"/>
          <w:color w:val="000000"/>
          <w:sz w:val="28"/>
          <w:szCs w:val="28"/>
        </w:rPr>
        <w:t>»</w:t>
      </w:r>
      <w:r w:rsidR="00293D87">
        <w:rPr>
          <w:rFonts w:ascii="Times New Roman" w:hAnsi="Times New Roman" w:cs="Times New Roman"/>
          <w:color w:val="000000"/>
          <w:sz w:val="28"/>
          <w:szCs w:val="28"/>
        </w:rPr>
        <w:t xml:space="preserve"> проектная мощность ГРС</w:t>
      </w:r>
      <w:r>
        <w:rPr>
          <w:rFonts w:ascii="Times New Roman" w:hAnsi="Times New Roman" w:cs="Times New Roman"/>
          <w:color w:val="000000"/>
          <w:sz w:val="28"/>
          <w:szCs w:val="28"/>
        </w:rPr>
        <w:t xml:space="preserve"> 16</w:t>
      </w:r>
      <w:r w:rsidRPr="000C102F">
        <w:rPr>
          <w:rFonts w:ascii="Times New Roman" w:hAnsi="Times New Roman" w:cs="Times New Roman"/>
          <w:color w:val="000000"/>
          <w:sz w:val="28"/>
          <w:szCs w:val="28"/>
        </w:rPr>
        <w:t xml:space="preserve"> тыс. м</w:t>
      </w:r>
      <w:r w:rsidRPr="000C102F">
        <w:rPr>
          <w:rFonts w:ascii="Times New Roman" w:hAnsi="Times New Roman" w:cs="Times New Roman"/>
          <w:color w:val="000000"/>
          <w:sz w:val="28"/>
          <w:szCs w:val="28"/>
          <w:vertAlign w:val="superscript"/>
        </w:rPr>
        <w:t>3</w:t>
      </w:r>
      <w:r w:rsidRPr="000C102F">
        <w:rPr>
          <w:rFonts w:ascii="Times New Roman" w:hAnsi="Times New Roman" w:cs="Times New Roman"/>
          <w:color w:val="000000"/>
          <w:sz w:val="28"/>
          <w:szCs w:val="28"/>
        </w:rPr>
        <w:t xml:space="preserve">/час. Загрузка станции </w:t>
      </w:r>
      <w:r>
        <w:rPr>
          <w:rFonts w:ascii="Times New Roman" w:hAnsi="Times New Roman" w:cs="Times New Roman"/>
          <w:color w:val="000000"/>
          <w:sz w:val="28"/>
          <w:szCs w:val="28"/>
        </w:rPr>
        <w:t>9,8</w:t>
      </w:r>
      <w:r w:rsidRPr="000C102F">
        <w:rPr>
          <w:rFonts w:ascii="Times New Roman" w:hAnsi="Times New Roman" w:cs="Times New Roman"/>
          <w:color w:val="000000"/>
          <w:sz w:val="28"/>
          <w:szCs w:val="28"/>
        </w:rPr>
        <w:t xml:space="preserve"> тыс. м</w:t>
      </w:r>
      <w:r w:rsidRPr="000C102F">
        <w:rPr>
          <w:rFonts w:ascii="Times New Roman" w:hAnsi="Times New Roman" w:cs="Times New Roman"/>
          <w:color w:val="000000"/>
          <w:sz w:val="28"/>
          <w:szCs w:val="28"/>
          <w:vertAlign w:val="superscript"/>
        </w:rPr>
        <w:t>3</w:t>
      </w:r>
      <w:r w:rsidRPr="000C102F">
        <w:rPr>
          <w:rFonts w:ascii="Times New Roman" w:hAnsi="Times New Roman" w:cs="Times New Roman"/>
          <w:color w:val="000000"/>
          <w:sz w:val="28"/>
          <w:szCs w:val="28"/>
        </w:rPr>
        <w:t>/час. Фак</w:t>
      </w:r>
      <w:r>
        <w:rPr>
          <w:rFonts w:ascii="Times New Roman" w:hAnsi="Times New Roman" w:cs="Times New Roman"/>
          <w:color w:val="000000"/>
          <w:sz w:val="28"/>
          <w:szCs w:val="28"/>
        </w:rPr>
        <w:t xml:space="preserve">тический резерв </w:t>
      </w:r>
      <w:r w:rsidRPr="000C102F">
        <w:rPr>
          <w:rFonts w:ascii="Times New Roman" w:hAnsi="Times New Roman" w:cs="Times New Roman"/>
          <w:color w:val="000000"/>
          <w:sz w:val="28"/>
          <w:szCs w:val="28"/>
        </w:rPr>
        <w:t xml:space="preserve">ГРС </w:t>
      </w:r>
      <w:r>
        <w:rPr>
          <w:rFonts w:ascii="Times New Roman" w:hAnsi="Times New Roman" w:cs="Times New Roman"/>
          <w:color w:val="000000"/>
          <w:sz w:val="28"/>
          <w:szCs w:val="28"/>
        </w:rPr>
        <w:t>5,66</w:t>
      </w:r>
      <w:r w:rsidRPr="000C102F">
        <w:rPr>
          <w:rFonts w:ascii="Times New Roman" w:hAnsi="Times New Roman" w:cs="Times New Roman"/>
          <w:color w:val="000000"/>
          <w:sz w:val="28"/>
          <w:szCs w:val="28"/>
        </w:rPr>
        <w:t xml:space="preserve"> тыс. м</w:t>
      </w:r>
      <w:r w:rsidRPr="000C102F">
        <w:rPr>
          <w:rFonts w:ascii="Times New Roman" w:hAnsi="Times New Roman" w:cs="Times New Roman"/>
          <w:color w:val="000000"/>
          <w:sz w:val="28"/>
          <w:szCs w:val="28"/>
          <w:vertAlign w:val="superscript"/>
        </w:rPr>
        <w:t>3</w:t>
      </w:r>
      <w:r w:rsidRPr="000C102F">
        <w:rPr>
          <w:rFonts w:ascii="Times New Roman" w:hAnsi="Times New Roman" w:cs="Times New Roman"/>
          <w:color w:val="000000"/>
          <w:sz w:val="28"/>
          <w:szCs w:val="28"/>
        </w:rPr>
        <w:t>/час.</w:t>
      </w:r>
      <w:r w:rsidR="00A313B9" w:rsidRPr="001E1E7F">
        <w:rPr>
          <w:rFonts w:ascii="Times New Roman" w:hAnsi="Times New Roman"/>
          <w:sz w:val="28"/>
          <w:szCs w:val="28"/>
        </w:rPr>
        <w:t xml:space="preserve"> Имеющиеся выходные коллектора, так же располагают резервами для возможного подключения новых потребителей. </w:t>
      </w:r>
      <w:r w:rsidR="00A313B9">
        <w:rPr>
          <w:rFonts w:ascii="Times New Roman" w:hAnsi="Times New Roman"/>
          <w:sz w:val="28"/>
          <w:szCs w:val="28"/>
        </w:rPr>
        <w:t>На ГРС</w:t>
      </w:r>
      <w:r w:rsidR="00A313B9" w:rsidRPr="00A313B9">
        <w:rPr>
          <w:rFonts w:ascii="Times New Roman" w:hAnsi="Times New Roman"/>
          <w:sz w:val="28"/>
          <w:szCs w:val="28"/>
        </w:rPr>
        <w:t xml:space="preserve"> </w:t>
      </w:r>
      <w:r w:rsidR="00A313B9">
        <w:rPr>
          <w:rFonts w:ascii="Times New Roman" w:hAnsi="Times New Roman"/>
          <w:sz w:val="28"/>
          <w:szCs w:val="28"/>
        </w:rPr>
        <w:t>установлено ограничение по пропускной способности подводящего газопровода.</w:t>
      </w:r>
    </w:p>
    <w:p w14:paraId="1A6F2F43" w14:textId="77777777" w:rsidR="00293D87" w:rsidRDefault="00293D87" w:rsidP="00A313B9">
      <w:pPr>
        <w:autoSpaceDE w:val="0"/>
        <w:autoSpaceDN w:val="0"/>
        <w:adjustRightInd w:val="0"/>
        <w:spacing w:after="0" w:line="360" w:lineRule="auto"/>
        <w:ind w:firstLine="567"/>
        <w:jc w:val="both"/>
        <w:rPr>
          <w:rFonts w:ascii="Times New Roman" w:hAnsi="Times New Roman" w:cs="Times New Roman"/>
          <w:color w:val="000000"/>
          <w:sz w:val="28"/>
          <w:szCs w:val="28"/>
        </w:rPr>
      </w:pPr>
      <w:proofErr w:type="gramStart"/>
      <w:r>
        <w:rPr>
          <w:rFonts w:ascii="Times New Roman" w:hAnsi="Times New Roman"/>
          <w:sz w:val="28"/>
          <w:szCs w:val="28"/>
        </w:rPr>
        <w:t>Согласно региональной программы</w:t>
      </w:r>
      <w:proofErr w:type="gramEnd"/>
      <w:r>
        <w:rPr>
          <w:rFonts w:ascii="Times New Roman" w:hAnsi="Times New Roman"/>
          <w:sz w:val="28"/>
          <w:szCs w:val="28"/>
        </w:rPr>
        <w:t xml:space="preserve"> «Газификация жилищно-коммунального хозяйства, промышленных и иных организаций Краснодарского края» ГРС «</w:t>
      </w:r>
      <w:proofErr w:type="spellStart"/>
      <w:r>
        <w:rPr>
          <w:rFonts w:ascii="Times New Roman" w:hAnsi="Times New Roman"/>
          <w:sz w:val="28"/>
          <w:szCs w:val="28"/>
        </w:rPr>
        <w:t>Алесее-Тенгинская</w:t>
      </w:r>
      <w:proofErr w:type="spellEnd"/>
      <w:r>
        <w:rPr>
          <w:rFonts w:ascii="Times New Roman" w:hAnsi="Times New Roman"/>
          <w:sz w:val="28"/>
          <w:szCs w:val="28"/>
        </w:rPr>
        <w:t>» запланировано техническое перевооружении.</w:t>
      </w:r>
    </w:p>
    <w:p w14:paraId="3674ECB1"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 xml:space="preserve">На ГРС осуществляются следующие основные технологические процессы: </w:t>
      </w:r>
    </w:p>
    <w:p w14:paraId="3EA9037D" w14:textId="77777777" w:rsidR="00BA67B2" w:rsidRPr="00B203AD" w:rsidRDefault="001A614E" w:rsidP="009C0E81">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A67B2" w:rsidRPr="00B203AD">
        <w:rPr>
          <w:rFonts w:ascii="Times New Roman" w:hAnsi="Times New Roman" w:cs="Times New Roman"/>
          <w:color w:val="000000"/>
          <w:sz w:val="28"/>
          <w:szCs w:val="28"/>
        </w:rPr>
        <w:t xml:space="preserve"> очистка газа от твёрдых и жидких примесей; </w:t>
      </w:r>
    </w:p>
    <w:p w14:paraId="74F7AD4C" w14:textId="77777777" w:rsidR="00BA67B2" w:rsidRPr="00B203AD" w:rsidRDefault="001A614E" w:rsidP="009C0E81">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A67B2" w:rsidRPr="00B203AD">
        <w:rPr>
          <w:rFonts w:ascii="Times New Roman" w:hAnsi="Times New Roman" w:cs="Times New Roman"/>
          <w:color w:val="000000"/>
          <w:sz w:val="28"/>
          <w:szCs w:val="28"/>
        </w:rPr>
        <w:t xml:space="preserve"> снижение давления (редуцирование); </w:t>
      </w:r>
    </w:p>
    <w:p w14:paraId="5CC0231C" w14:textId="77777777" w:rsidR="00BA67B2" w:rsidRPr="00B203AD" w:rsidRDefault="001A614E" w:rsidP="009C0E81">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A67B2" w:rsidRPr="00B203AD">
        <w:rPr>
          <w:rFonts w:ascii="Times New Roman" w:hAnsi="Times New Roman" w:cs="Times New Roman"/>
          <w:color w:val="000000"/>
          <w:sz w:val="28"/>
          <w:szCs w:val="28"/>
        </w:rPr>
        <w:t xml:space="preserve"> одоризация; </w:t>
      </w:r>
    </w:p>
    <w:p w14:paraId="520FD598" w14:textId="77777777" w:rsidR="00BA67B2" w:rsidRPr="00B203AD" w:rsidRDefault="001A614E"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A67B2" w:rsidRPr="00B203AD">
        <w:rPr>
          <w:rFonts w:ascii="Times New Roman" w:hAnsi="Times New Roman" w:cs="Times New Roman"/>
          <w:color w:val="000000"/>
          <w:sz w:val="28"/>
          <w:szCs w:val="28"/>
        </w:rPr>
        <w:t xml:space="preserve"> учёт количества (расхода) газа перед подачей его потребителю. </w:t>
      </w:r>
    </w:p>
    <w:p w14:paraId="4481FBB0"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 xml:space="preserve">Основное назначение ГРС – подача природного газа потребителям с определенным давлением, необходимой степенью очистки и одоризации, в обусловленных количествах. </w:t>
      </w:r>
    </w:p>
    <w:p w14:paraId="49A1761D"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 xml:space="preserve">Надёжность и безопасность эксплуатации ГРС обеспечивается: </w:t>
      </w:r>
    </w:p>
    <w:p w14:paraId="523D14F2" w14:textId="77777777" w:rsidR="00BA67B2" w:rsidRPr="00B203AD" w:rsidRDefault="001A614E" w:rsidP="00584AE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7A2240">
        <w:rPr>
          <w:rFonts w:ascii="Times New Roman" w:hAnsi="Times New Roman" w:cs="Times New Roman"/>
          <w:color w:val="000000"/>
          <w:sz w:val="28"/>
          <w:szCs w:val="28"/>
        </w:rPr>
        <w:t xml:space="preserve"> </w:t>
      </w:r>
      <w:r w:rsidR="009C0E81" w:rsidRPr="00B203AD">
        <w:rPr>
          <w:rFonts w:ascii="Times New Roman" w:hAnsi="Times New Roman" w:cs="Times New Roman"/>
          <w:color w:val="000000"/>
          <w:sz w:val="28"/>
          <w:szCs w:val="28"/>
        </w:rPr>
        <w:t xml:space="preserve">периодическим контролем состояния технологического оборудования и систем; </w:t>
      </w:r>
    </w:p>
    <w:p w14:paraId="0C595CA9" w14:textId="77777777" w:rsidR="00BA67B2" w:rsidRPr="00B203AD" w:rsidRDefault="001A614E" w:rsidP="00584AE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9C0E81">
        <w:rPr>
          <w:rFonts w:ascii="Times New Roman" w:hAnsi="Times New Roman" w:cs="Times New Roman"/>
          <w:color w:val="000000"/>
          <w:sz w:val="28"/>
          <w:szCs w:val="28"/>
        </w:rPr>
        <w:t> </w:t>
      </w:r>
      <w:r w:rsidR="009C0E81" w:rsidRPr="00B203AD">
        <w:rPr>
          <w:rFonts w:ascii="Times New Roman" w:hAnsi="Times New Roman" w:cs="Times New Roman"/>
          <w:color w:val="000000"/>
          <w:sz w:val="28"/>
          <w:szCs w:val="28"/>
        </w:rPr>
        <w:t>поддержанием их в исправном состоянии за счёт своевременного выполнения ремонтно</w:t>
      </w:r>
      <w:r w:rsidR="00C40DEA">
        <w:rPr>
          <w:rFonts w:ascii="Times New Roman" w:hAnsi="Times New Roman" w:cs="Times New Roman"/>
          <w:color w:val="000000"/>
          <w:sz w:val="28"/>
          <w:szCs w:val="28"/>
        </w:rPr>
        <w:t>-</w:t>
      </w:r>
      <w:r w:rsidR="009C0E81" w:rsidRPr="00B203AD">
        <w:rPr>
          <w:rFonts w:ascii="Times New Roman" w:hAnsi="Times New Roman" w:cs="Times New Roman"/>
          <w:color w:val="000000"/>
          <w:sz w:val="28"/>
          <w:szCs w:val="28"/>
        </w:rPr>
        <w:t xml:space="preserve">профилактических работ; </w:t>
      </w:r>
    </w:p>
    <w:p w14:paraId="5B448394" w14:textId="77777777" w:rsidR="00BA67B2" w:rsidRPr="00B203AD" w:rsidRDefault="001A614E" w:rsidP="00584AE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w:t>
      </w:r>
      <w:r w:rsidR="009C0E81">
        <w:rPr>
          <w:rFonts w:ascii="Times New Roman" w:hAnsi="Times New Roman" w:cs="Times New Roman"/>
          <w:color w:val="000000"/>
          <w:sz w:val="28"/>
          <w:szCs w:val="28"/>
        </w:rPr>
        <w:t> </w:t>
      </w:r>
      <w:r w:rsidR="009C0E81" w:rsidRPr="00B203AD">
        <w:rPr>
          <w:rFonts w:ascii="Times New Roman" w:hAnsi="Times New Roman" w:cs="Times New Roman"/>
          <w:color w:val="000000"/>
          <w:sz w:val="28"/>
          <w:szCs w:val="28"/>
        </w:rPr>
        <w:t xml:space="preserve">своевременной модернизацией и реновацией морально и физически изношенных оборудования и систем; </w:t>
      </w:r>
    </w:p>
    <w:p w14:paraId="6E78A9D7" w14:textId="77777777" w:rsidR="00BA67B2" w:rsidRPr="00B203AD" w:rsidRDefault="001A614E" w:rsidP="00584AE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9C0E81" w:rsidRPr="00B203AD">
        <w:rPr>
          <w:rFonts w:ascii="Times New Roman" w:hAnsi="Times New Roman" w:cs="Times New Roman"/>
          <w:color w:val="000000"/>
          <w:sz w:val="28"/>
          <w:szCs w:val="28"/>
        </w:rPr>
        <w:t xml:space="preserve"> соблюдением требований к зоне минимальных расстояний до населённых пунктов, промышленных и сельскохозяйственных предприятий, зданий и сооружений; </w:t>
      </w:r>
    </w:p>
    <w:p w14:paraId="26189E95" w14:textId="77777777" w:rsidR="00BA67B2" w:rsidRPr="00B203AD" w:rsidRDefault="001A614E"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9C0E81">
        <w:rPr>
          <w:rFonts w:ascii="Times New Roman" w:hAnsi="Times New Roman" w:cs="Times New Roman"/>
          <w:color w:val="000000"/>
          <w:sz w:val="28"/>
          <w:szCs w:val="28"/>
        </w:rPr>
        <w:t> </w:t>
      </w:r>
      <w:r w:rsidR="009C0E81" w:rsidRPr="00B203AD">
        <w:rPr>
          <w:rFonts w:ascii="Times New Roman" w:hAnsi="Times New Roman" w:cs="Times New Roman"/>
          <w:color w:val="000000"/>
          <w:sz w:val="28"/>
          <w:szCs w:val="28"/>
        </w:rPr>
        <w:t xml:space="preserve">своевременным </w:t>
      </w:r>
      <w:r w:rsidR="00BA67B2" w:rsidRPr="00B203AD">
        <w:rPr>
          <w:rFonts w:ascii="Times New Roman" w:hAnsi="Times New Roman" w:cs="Times New Roman"/>
          <w:color w:val="000000"/>
          <w:sz w:val="28"/>
          <w:szCs w:val="28"/>
        </w:rPr>
        <w:t xml:space="preserve">предупреждением и ликвидацией отказов. </w:t>
      </w:r>
    </w:p>
    <w:p w14:paraId="19888F2D"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 xml:space="preserve">В состав газораспределительной станции входят: </w:t>
      </w:r>
    </w:p>
    <w:p w14:paraId="26E96B0B" w14:textId="77777777" w:rsidR="00BA67B2" w:rsidRPr="00092A8B" w:rsidRDefault="00BA67B2" w:rsidP="009C0E81">
      <w:pPr>
        <w:autoSpaceDE w:val="0"/>
        <w:autoSpaceDN w:val="0"/>
        <w:adjustRightInd w:val="0"/>
        <w:spacing w:after="0" w:line="240" w:lineRule="auto"/>
        <w:ind w:firstLine="567"/>
        <w:jc w:val="both"/>
        <w:rPr>
          <w:rFonts w:ascii="Times New Roman" w:hAnsi="Times New Roman" w:cs="Times New Roman"/>
          <w:b/>
          <w:color w:val="000000"/>
          <w:sz w:val="28"/>
          <w:szCs w:val="28"/>
        </w:rPr>
      </w:pPr>
      <w:r w:rsidRPr="00092A8B">
        <w:rPr>
          <w:rFonts w:ascii="Times New Roman" w:hAnsi="Times New Roman" w:cs="Times New Roman"/>
          <w:b/>
          <w:color w:val="000000"/>
          <w:sz w:val="28"/>
          <w:szCs w:val="28"/>
        </w:rPr>
        <w:t xml:space="preserve"> узлы: </w:t>
      </w:r>
    </w:p>
    <w:p w14:paraId="63BC5997" w14:textId="77777777" w:rsidR="00BA67B2" w:rsidRPr="00B203AD" w:rsidRDefault="001A614E" w:rsidP="00C40DEA">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203AD">
        <w:rPr>
          <w:rFonts w:ascii="Times New Roman" w:hAnsi="Times New Roman" w:cs="Times New Roman"/>
          <w:color w:val="000000"/>
          <w:sz w:val="28"/>
          <w:szCs w:val="28"/>
        </w:rPr>
        <w:t xml:space="preserve"> </w:t>
      </w:r>
      <w:r w:rsidR="00BA67B2" w:rsidRPr="00B203AD">
        <w:rPr>
          <w:rFonts w:ascii="Times New Roman" w:hAnsi="Times New Roman" w:cs="Times New Roman"/>
          <w:color w:val="000000"/>
          <w:sz w:val="28"/>
          <w:szCs w:val="28"/>
        </w:rPr>
        <w:t xml:space="preserve"> переключения станции; </w:t>
      </w:r>
    </w:p>
    <w:p w14:paraId="4BC5D277" w14:textId="77777777" w:rsidR="00BA67B2" w:rsidRPr="00B203AD" w:rsidRDefault="001A614E" w:rsidP="00C40DEA">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203AD">
        <w:rPr>
          <w:rFonts w:ascii="Times New Roman" w:hAnsi="Times New Roman" w:cs="Times New Roman"/>
          <w:color w:val="000000"/>
          <w:sz w:val="28"/>
          <w:szCs w:val="28"/>
        </w:rPr>
        <w:t xml:space="preserve"> </w:t>
      </w:r>
      <w:r w:rsidR="00BA67B2" w:rsidRPr="00B203AD">
        <w:rPr>
          <w:rFonts w:ascii="Times New Roman" w:hAnsi="Times New Roman" w:cs="Times New Roman"/>
          <w:color w:val="000000"/>
          <w:sz w:val="28"/>
          <w:szCs w:val="28"/>
        </w:rPr>
        <w:t xml:space="preserve"> очистки газа; </w:t>
      </w:r>
    </w:p>
    <w:p w14:paraId="7F280C8C" w14:textId="77777777" w:rsidR="00BA67B2" w:rsidRPr="00B203AD" w:rsidRDefault="001A614E" w:rsidP="00C40DEA">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203AD">
        <w:rPr>
          <w:rFonts w:ascii="Times New Roman" w:hAnsi="Times New Roman" w:cs="Times New Roman"/>
          <w:color w:val="000000"/>
          <w:sz w:val="28"/>
          <w:szCs w:val="28"/>
        </w:rPr>
        <w:t xml:space="preserve"> </w:t>
      </w:r>
      <w:r w:rsidR="00BA67B2" w:rsidRPr="00B203AD">
        <w:rPr>
          <w:rFonts w:ascii="Times New Roman" w:hAnsi="Times New Roman" w:cs="Times New Roman"/>
          <w:color w:val="000000"/>
          <w:sz w:val="28"/>
          <w:szCs w:val="28"/>
        </w:rPr>
        <w:t xml:space="preserve"> редуцирования газа; </w:t>
      </w:r>
    </w:p>
    <w:p w14:paraId="3E765796" w14:textId="77777777" w:rsidR="00BA67B2" w:rsidRPr="00B203AD" w:rsidRDefault="001A614E" w:rsidP="00C40DEA">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203AD">
        <w:rPr>
          <w:rFonts w:ascii="Times New Roman" w:hAnsi="Times New Roman" w:cs="Times New Roman"/>
          <w:color w:val="000000"/>
          <w:sz w:val="28"/>
          <w:szCs w:val="28"/>
        </w:rPr>
        <w:t xml:space="preserve"> </w:t>
      </w:r>
      <w:r w:rsidR="00BA67B2" w:rsidRPr="00B203AD">
        <w:rPr>
          <w:rFonts w:ascii="Times New Roman" w:hAnsi="Times New Roman" w:cs="Times New Roman"/>
          <w:color w:val="000000"/>
          <w:sz w:val="28"/>
          <w:szCs w:val="28"/>
        </w:rPr>
        <w:t xml:space="preserve"> коммерческого измерения расхода газа; </w:t>
      </w:r>
    </w:p>
    <w:p w14:paraId="5D0AF1BA" w14:textId="77777777" w:rsidR="00BA67B2" w:rsidRPr="00B203AD" w:rsidRDefault="001A614E" w:rsidP="00C40DEA">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203AD">
        <w:rPr>
          <w:rFonts w:ascii="Times New Roman" w:hAnsi="Times New Roman" w:cs="Times New Roman"/>
          <w:color w:val="000000"/>
          <w:sz w:val="28"/>
          <w:szCs w:val="28"/>
        </w:rPr>
        <w:t xml:space="preserve"> </w:t>
      </w:r>
      <w:r w:rsidR="00BA67B2" w:rsidRPr="00B203AD">
        <w:rPr>
          <w:rFonts w:ascii="Times New Roman" w:hAnsi="Times New Roman" w:cs="Times New Roman"/>
          <w:color w:val="000000"/>
          <w:sz w:val="28"/>
          <w:szCs w:val="28"/>
        </w:rPr>
        <w:t xml:space="preserve"> одоризации газа; </w:t>
      </w:r>
    </w:p>
    <w:p w14:paraId="07E85D6B" w14:textId="77777777" w:rsidR="00BA67B2" w:rsidRPr="00092A8B" w:rsidRDefault="00BA67B2" w:rsidP="00C40DEA">
      <w:pPr>
        <w:autoSpaceDE w:val="0"/>
        <w:autoSpaceDN w:val="0"/>
        <w:adjustRightInd w:val="0"/>
        <w:spacing w:after="0" w:line="360" w:lineRule="auto"/>
        <w:ind w:firstLine="567"/>
        <w:jc w:val="both"/>
        <w:rPr>
          <w:rFonts w:ascii="Times New Roman" w:hAnsi="Times New Roman" w:cs="Times New Roman"/>
          <w:b/>
          <w:color w:val="000000"/>
          <w:sz w:val="28"/>
          <w:szCs w:val="28"/>
        </w:rPr>
      </w:pPr>
      <w:r w:rsidRPr="00092A8B">
        <w:rPr>
          <w:rFonts w:ascii="Times New Roman" w:hAnsi="Times New Roman" w:cs="Times New Roman"/>
          <w:b/>
          <w:color w:val="000000"/>
          <w:sz w:val="28"/>
          <w:szCs w:val="28"/>
        </w:rPr>
        <w:t xml:space="preserve">системы: </w:t>
      </w:r>
    </w:p>
    <w:p w14:paraId="7854741C" w14:textId="77777777" w:rsidR="00BA67B2" w:rsidRPr="00B203AD" w:rsidRDefault="001A614E" w:rsidP="00C40DEA">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203AD">
        <w:rPr>
          <w:rFonts w:ascii="Times New Roman" w:hAnsi="Times New Roman" w:cs="Times New Roman"/>
          <w:color w:val="000000"/>
          <w:sz w:val="28"/>
          <w:szCs w:val="28"/>
        </w:rPr>
        <w:t xml:space="preserve"> </w:t>
      </w:r>
      <w:r w:rsidR="00BA67B2" w:rsidRPr="00B203AD">
        <w:rPr>
          <w:rFonts w:ascii="Times New Roman" w:hAnsi="Times New Roman" w:cs="Times New Roman"/>
          <w:color w:val="000000"/>
          <w:sz w:val="28"/>
          <w:szCs w:val="28"/>
        </w:rPr>
        <w:t xml:space="preserve"> контроля и автоматики; </w:t>
      </w:r>
    </w:p>
    <w:p w14:paraId="5AF756BF" w14:textId="77777777" w:rsidR="00BA67B2" w:rsidRPr="00B203AD" w:rsidRDefault="001A614E" w:rsidP="00C40DEA">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203AD">
        <w:rPr>
          <w:rFonts w:ascii="Times New Roman" w:hAnsi="Times New Roman" w:cs="Times New Roman"/>
          <w:color w:val="000000"/>
          <w:sz w:val="28"/>
          <w:szCs w:val="28"/>
        </w:rPr>
        <w:t xml:space="preserve"> </w:t>
      </w:r>
      <w:r w:rsidR="00BA67B2" w:rsidRPr="00B203AD">
        <w:rPr>
          <w:rFonts w:ascii="Times New Roman" w:hAnsi="Times New Roman" w:cs="Times New Roman"/>
          <w:color w:val="000000"/>
          <w:sz w:val="28"/>
          <w:szCs w:val="28"/>
        </w:rPr>
        <w:t xml:space="preserve">связи и телемеханики; </w:t>
      </w:r>
    </w:p>
    <w:p w14:paraId="5DC7D1E6" w14:textId="77777777" w:rsidR="00BA67B2" w:rsidRPr="00B203AD" w:rsidRDefault="001A614E" w:rsidP="00C40DEA">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203AD">
        <w:rPr>
          <w:rFonts w:ascii="Times New Roman" w:hAnsi="Times New Roman" w:cs="Times New Roman"/>
          <w:color w:val="000000"/>
          <w:sz w:val="28"/>
          <w:szCs w:val="28"/>
        </w:rPr>
        <w:t xml:space="preserve"> </w:t>
      </w:r>
      <w:r w:rsidR="00BA67B2" w:rsidRPr="00B203AD">
        <w:rPr>
          <w:rFonts w:ascii="Times New Roman" w:hAnsi="Times New Roman" w:cs="Times New Roman"/>
          <w:color w:val="000000"/>
          <w:sz w:val="28"/>
          <w:szCs w:val="28"/>
        </w:rPr>
        <w:t xml:space="preserve"> электроосвещения, молниезащиты, защиты от статического электричества; </w:t>
      </w:r>
    </w:p>
    <w:p w14:paraId="55CC4FB3" w14:textId="77777777" w:rsidR="00BA67B2" w:rsidRPr="00B203AD" w:rsidRDefault="001A614E" w:rsidP="00C40DEA">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203AD">
        <w:rPr>
          <w:rFonts w:ascii="Times New Roman" w:hAnsi="Times New Roman" w:cs="Times New Roman"/>
          <w:color w:val="000000"/>
          <w:sz w:val="28"/>
          <w:szCs w:val="28"/>
        </w:rPr>
        <w:t xml:space="preserve"> </w:t>
      </w:r>
      <w:r w:rsidR="00BA67B2" w:rsidRPr="00B203AD">
        <w:rPr>
          <w:rFonts w:ascii="Times New Roman" w:hAnsi="Times New Roman" w:cs="Times New Roman"/>
          <w:color w:val="000000"/>
          <w:sz w:val="28"/>
          <w:szCs w:val="28"/>
        </w:rPr>
        <w:t xml:space="preserve"> отопления и вентиляции; </w:t>
      </w:r>
    </w:p>
    <w:p w14:paraId="1A1A7C7E" w14:textId="77777777" w:rsidR="00BA67B2" w:rsidRPr="00B203AD" w:rsidRDefault="001A614E" w:rsidP="007A224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203AD">
        <w:rPr>
          <w:rFonts w:ascii="Times New Roman" w:hAnsi="Times New Roman" w:cs="Times New Roman"/>
          <w:color w:val="000000"/>
          <w:sz w:val="28"/>
          <w:szCs w:val="28"/>
        </w:rPr>
        <w:t xml:space="preserve"> </w:t>
      </w:r>
      <w:r w:rsidR="00BA67B2" w:rsidRPr="00B203AD">
        <w:rPr>
          <w:rFonts w:ascii="Times New Roman" w:hAnsi="Times New Roman" w:cs="Times New Roman"/>
          <w:color w:val="000000"/>
          <w:sz w:val="28"/>
          <w:szCs w:val="28"/>
        </w:rPr>
        <w:t xml:space="preserve"> водоснабжения</w:t>
      </w:r>
      <w:r w:rsidR="00B203AD">
        <w:rPr>
          <w:rFonts w:ascii="Times New Roman" w:hAnsi="Times New Roman" w:cs="Times New Roman"/>
          <w:color w:val="000000"/>
          <w:sz w:val="28"/>
          <w:szCs w:val="28"/>
        </w:rPr>
        <w:t>.</w:t>
      </w:r>
    </w:p>
    <w:p w14:paraId="0526A7EC"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b/>
          <w:bCs/>
          <w:color w:val="000000"/>
          <w:sz w:val="28"/>
          <w:szCs w:val="28"/>
        </w:rPr>
        <w:t xml:space="preserve">Узел переключения ГРС </w:t>
      </w:r>
      <w:r w:rsidRPr="00B203AD">
        <w:rPr>
          <w:rFonts w:ascii="Times New Roman" w:hAnsi="Times New Roman" w:cs="Times New Roman"/>
          <w:color w:val="000000"/>
          <w:sz w:val="28"/>
          <w:szCs w:val="28"/>
        </w:rPr>
        <w:t xml:space="preserve">(зал отключающих устройств) предназначен для переключения потока газа высокого давления с автоматического регулирования давления на ручное регулирование давления с помощью запорной арматуры – байпаса. </w:t>
      </w:r>
    </w:p>
    <w:p w14:paraId="3704BA6A"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 xml:space="preserve">Состоит из внутри площадочных трубопроводов и запорной арматуры. </w:t>
      </w:r>
    </w:p>
    <w:p w14:paraId="4B703864"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b/>
          <w:bCs/>
          <w:color w:val="000000"/>
          <w:sz w:val="28"/>
          <w:szCs w:val="28"/>
        </w:rPr>
        <w:t xml:space="preserve">Узел очистки газа ГРС </w:t>
      </w:r>
      <w:r w:rsidRPr="00B203AD">
        <w:rPr>
          <w:rFonts w:ascii="Times New Roman" w:hAnsi="Times New Roman" w:cs="Times New Roman"/>
          <w:color w:val="000000"/>
          <w:sz w:val="28"/>
          <w:szCs w:val="28"/>
        </w:rPr>
        <w:t xml:space="preserve">предназначен для предотвращения попадания механических примесей и жидкостей (пыль, песок, продукты коррозии, газовый конденсат, капельная влага и т.п.) в технологическое и газорегуляторное оборудование, а также в средства контроля и автоматики ГРС и потребителя. </w:t>
      </w:r>
    </w:p>
    <w:p w14:paraId="2B3043E6"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 xml:space="preserve">Для очистки газа на ГРС используются </w:t>
      </w:r>
      <w:proofErr w:type="spellStart"/>
      <w:r w:rsidRPr="00B203AD">
        <w:rPr>
          <w:rFonts w:ascii="Times New Roman" w:hAnsi="Times New Roman" w:cs="Times New Roman"/>
          <w:color w:val="000000"/>
          <w:sz w:val="28"/>
          <w:szCs w:val="28"/>
        </w:rPr>
        <w:t>мультициклонные</w:t>
      </w:r>
      <w:proofErr w:type="spellEnd"/>
      <w:r w:rsidRPr="00B203AD">
        <w:rPr>
          <w:rFonts w:ascii="Times New Roman" w:hAnsi="Times New Roman" w:cs="Times New Roman"/>
          <w:color w:val="000000"/>
          <w:sz w:val="28"/>
          <w:szCs w:val="28"/>
        </w:rPr>
        <w:t xml:space="preserve"> пылеуловители объемом, эксплуатация которых должна производиться в соответствии с </w:t>
      </w:r>
      <w:r w:rsidR="001A614E">
        <w:rPr>
          <w:rFonts w:ascii="Times New Roman" w:hAnsi="Times New Roman" w:cs="Times New Roman"/>
          <w:color w:val="000000"/>
          <w:sz w:val="28"/>
          <w:szCs w:val="28"/>
        </w:rPr>
        <w:lastRenderedPageBreak/>
        <w:t>«</w:t>
      </w:r>
      <w:r w:rsidRPr="00B203AD">
        <w:rPr>
          <w:rFonts w:ascii="Times New Roman" w:hAnsi="Times New Roman" w:cs="Times New Roman"/>
          <w:color w:val="000000"/>
          <w:sz w:val="28"/>
          <w:szCs w:val="28"/>
        </w:rPr>
        <w:t>Правилами устройства и безопасной эксплуатации сосудов, работающих под давлением</w:t>
      </w:r>
      <w:r w:rsidR="001A614E">
        <w:rPr>
          <w:rFonts w:ascii="Times New Roman" w:hAnsi="Times New Roman" w:cs="Times New Roman"/>
          <w:color w:val="000000"/>
          <w:sz w:val="28"/>
          <w:szCs w:val="28"/>
        </w:rPr>
        <w:t>»</w:t>
      </w:r>
      <w:r w:rsidRPr="00B203AD">
        <w:rPr>
          <w:rFonts w:ascii="Times New Roman" w:hAnsi="Times New Roman" w:cs="Times New Roman"/>
          <w:color w:val="000000"/>
          <w:sz w:val="28"/>
          <w:szCs w:val="28"/>
        </w:rPr>
        <w:t xml:space="preserve">. </w:t>
      </w:r>
    </w:p>
    <w:p w14:paraId="75A993C9"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b/>
          <w:bCs/>
          <w:color w:val="000000"/>
          <w:sz w:val="28"/>
          <w:szCs w:val="28"/>
        </w:rPr>
        <w:t xml:space="preserve">Узел редуцирования газа </w:t>
      </w:r>
      <w:r w:rsidRPr="00B203AD">
        <w:rPr>
          <w:rFonts w:ascii="Times New Roman" w:hAnsi="Times New Roman" w:cs="Times New Roman"/>
          <w:color w:val="000000"/>
          <w:sz w:val="28"/>
          <w:szCs w:val="28"/>
        </w:rPr>
        <w:t xml:space="preserve">предназначен для снижения и автоматического поддержания заданного давления газа, подаваемого потребителям. </w:t>
      </w:r>
    </w:p>
    <w:p w14:paraId="05977FEF"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 xml:space="preserve">Понижение давления газа – </w:t>
      </w:r>
      <w:r w:rsidR="001A614E">
        <w:rPr>
          <w:rFonts w:ascii="Times New Roman" w:hAnsi="Times New Roman" w:cs="Times New Roman"/>
          <w:color w:val="000000"/>
          <w:sz w:val="28"/>
          <w:szCs w:val="28"/>
        </w:rPr>
        <w:t>«</w:t>
      </w:r>
      <w:r w:rsidRPr="00B203AD">
        <w:rPr>
          <w:rFonts w:ascii="Times New Roman" w:hAnsi="Times New Roman" w:cs="Times New Roman"/>
          <w:color w:val="000000"/>
          <w:sz w:val="28"/>
          <w:szCs w:val="28"/>
        </w:rPr>
        <w:t>редуцирование</w:t>
      </w:r>
      <w:r w:rsidR="001A614E">
        <w:rPr>
          <w:rFonts w:ascii="Times New Roman" w:hAnsi="Times New Roman" w:cs="Times New Roman"/>
          <w:color w:val="000000"/>
          <w:sz w:val="28"/>
          <w:szCs w:val="28"/>
        </w:rPr>
        <w:t>»</w:t>
      </w:r>
      <w:r w:rsidRPr="00B203AD">
        <w:rPr>
          <w:rFonts w:ascii="Times New Roman" w:hAnsi="Times New Roman" w:cs="Times New Roman"/>
          <w:color w:val="000000"/>
          <w:sz w:val="28"/>
          <w:szCs w:val="28"/>
        </w:rPr>
        <w:t xml:space="preserve"> осуществляется регулятором прямого действия. </w:t>
      </w:r>
    </w:p>
    <w:p w14:paraId="20139552"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 xml:space="preserve">ГРС должна обеспечивать автоматическое регулирование давления газа, подаваемое потребителю, с погрешностью не более ±10% от установленного выходного давления ГРС. </w:t>
      </w:r>
    </w:p>
    <w:p w14:paraId="2A5425AF"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Регулирование давления газа по каждому направлению подачи допускается производить вручную дросселированием газа высокого давления с помощью арматуры, установленной на обводной линии (байпасе) в течение времени, необходимого для устранения неполадок в случае аварии или ремонта ГРС.</w:t>
      </w:r>
    </w:p>
    <w:p w14:paraId="79367B92"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b/>
          <w:bCs/>
          <w:color w:val="000000"/>
          <w:sz w:val="28"/>
          <w:szCs w:val="28"/>
        </w:rPr>
        <w:t xml:space="preserve">Узел измерения расхода газа </w:t>
      </w:r>
      <w:r w:rsidRPr="00B203AD">
        <w:rPr>
          <w:rFonts w:ascii="Times New Roman" w:hAnsi="Times New Roman" w:cs="Times New Roman"/>
          <w:color w:val="000000"/>
          <w:sz w:val="28"/>
          <w:szCs w:val="28"/>
        </w:rPr>
        <w:t>предназначен для учёта количества расхода газа с помощью различных расходомеров и счётчиков. Коммерческий учет газа осуществляется камерной диафрагмой типа ДК, работающей в комплекте с вычислителем количества газа ВГК</w:t>
      </w:r>
      <w:r w:rsidR="001A614E">
        <w:rPr>
          <w:rFonts w:ascii="Times New Roman" w:hAnsi="Times New Roman" w:cs="Times New Roman"/>
          <w:color w:val="000000"/>
          <w:sz w:val="28"/>
          <w:szCs w:val="28"/>
        </w:rPr>
        <w:t>–</w:t>
      </w:r>
      <w:r w:rsidRPr="00B203AD">
        <w:rPr>
          <w:rFonts w:ascii="Times New Roman" w:hAnsi="Times New Roman" w:cs="Times New Roman"/>
          <w:color w:val="000000"/>
          <w:sz w:val="28"/>
          <w:szCs w:val="28"/>
        </w:rPr>
        <w:t xml:space="preserve">2. Показания </w:t>
      </w:r>
      <w:proofErr w:type="spellStart"/>
      <w:r w:rsidRPr="00B203AD">
        <w:rPr>
          <w:rFonts w:ascii="Times New Roman" w:hAnsi="Times New Roman" w:cs="Times New Roman"/>
          <w:color w:val="000000"/>
          <w:sz w:val="28"/>
          <w:szCs w:val="28"/>
        </w:rPr>
        <w:t>расходомерного</w:t>
      </w:r>
      <w:proofErr w:type="spellEnd"/>
      <w:r w:rsidRPr="00B203AD">
        <w:rPr>
          <w:rFonts w:ascii="Times New Roman" w:hAnsi="Times New Roman" w:cs="Times New Roman"/>
          <w:color w:val="000000"/>
          <w:sz w:val="28"/>
          <w:szCs w:val="28"/>
        </w:rPr>
        <w:t xml:space="preserve"> узла ежечасно передаются диспетчеру с записью в дежурном журнале оператора ГРС в одно и то же время. </w:t>
      </w:r>
    </w:p>
    <w:p w14:paraId="3A2F7771"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b/>
          <w:bCs/>
          <w:color w:val="000000"/>
          <w:sz w:val="28"/>
          <w:szCs w:val="28"/>
        </w:rPr>
        <w:t xml:space="preserve">Узел одоризации газа </w:t>
      </w:r>
      <w:r w:rsidRPr="00B203AD">
        <w:rPr>
          <w:rFonts w:ascii="Times New Roman" w:hAnsi="Times New Roman" w:cs="Times New Roman"/>
          <w:color w:val="000000"/>
          <w:sz w:val="28"/>
          <w:szCs w:val="28"/>
        </w:rPr>
        <w:t xml:space="preserve">предназначен для добавления в газ веществ с резким неприятным запахом (одорантов). Это позволяет своевременно обнаруживать утечки газа по запаху без специального оборудования. </w:t>
      </w:r>
    </w:p>
    <w:p w14:paraId="4A05F700"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 xml:space="preserve">Для одоризации газа применяется этилмеркаптан. Расход одоранта фиксируется в журнале операторов ГРС, и норма составляет не менее 16 г (19,1 см3) на 1000 м3 природного газа. </w:t>
      </w:r>
    </w:p>
    <w:p w14:paraId="61E1A9BE" w14:textId="77777777" w:rsidR="00BA67B2" w:rsidRPr="00AA571E"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Здание ГРС оборудовано системами водоснабжения, отопления, вентиляции, электротехническими устройствами, средствами телефонной и диспетчерской связи.</w:t>
      </w:r>
    </w:p>
    <w:p w14:paraId="2939C9B2" w14:textId="77777777" w:rsidR="007A2240" w:rsidRDefault="007A2240" w:rsidP="009C0E81">
      <w:pPr>
        <w:spacing w:after="0" w:line="360" w:lineRule="auto"/>
        <w:ind w:firstLine="567"/>
        <w:jc w:val="center"/>
        <w:rPr>
          <w:rFonts w:ascii="Times New Roman" w:hAnsi="Times New Roman" w:cs="Times New Roman"/>
          <w:b/>
          <w:bCs/>
          <w:i/>
          <w:iCs/>
          <w:sz w:val="28"/>
          <w:szCs w:val="28"/>
        </w:rPr>
        <w:sectPr w:rsidR="007A2240" w:rsidSect="00C40DEA">
          <w:pgSz w:w="11906" w:h="16838"/>
          <w:pgMar w:top="1134" w:right="707" w:bottom="1134" w:left="1418" w:header="907" w:footer="397"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28FB8C2E" w14:textId="77777777" w:rsidR="00BA67B2" w:rsidRPr="00770406" w:rsidRDefault="00770406" w:rsidP="009C0E81">
      <w:pPr>
        <w:spacing w:after="0" w:line="360" w:lineRule="auto"/>
        <w:ind w:firstLine="567"/>
        <w:jc w:val="center"/>
        <w:rPr>
          <w:rFonts w:ascii="Times New Roman" w:hAnsi="Times New Roman" w:cs="Times New Roman"/>
          <w:b/>
          <w:bCs/>
          <w:i/>
          <w:iCs/>
          <w:sz w:val="28"/>
          <w:szCs w:val="28"/>
        </w:rPr>
      </w:pPr>
      <w:r w:rsidRPr="00770406">
        <w:rPr>
          <w:rFonts w:ascii="Times New Roman" w:hAnsi="Times New Roman" w:cs="Times New Roman"/>
          <w:b/>
          <w:bCs/>
          <w:i/>
          <w:iCs/>
          <w:sz w:val="28"/>
          <w:szCs w:val="28"/>
        </w:rPr>
        <w:lastRenderedPageBreak/>
        <w:t xml:space="preserve">2.3 </w:t>
      </w:r>
      <w:r w:rsidR="009C0E81" w:rsidRPr="00147EAF">
        <w:rPr>
          <w:rFonts w:ascii="Times New Roman" w:hAnsi="Times New Roman" w:cs="Times New Roman"/>
          <w:b/>
          <w:bCs/>
          <w:i/>
          <w:iCs/>
          <w:sz w:val="28"/>
          <w:szCs w:val="28"/>
        </w:rPr>
        <w:t>Газорегулят</w:t>
      </w:r>
      <w:r w:rsidR="009C0E81" w:rsidRPr="00770406">
        <w:rPr>
          <w:rFonts w:ascii="Times New Roman" w:hAnsi="Times New Roman" w:cs="Times New Roman"/>
          <w:b/>
          <w:bCs/>
          <w:i/>
          <w:iCs/>
          <w:sz w:val="28"/>
          <w:szCs w:val="28"/>
        </w:rPr>
        <w:t>орные пункты</w:t>
      </w:r>
    </w:p>
    <w:p w14:paraId="553D845F"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 xml:space="preserve">Основное назначение ГРП </w:t>
      </w:r>
      <w:r w:rsidR="001A614E">
        <w:rPr>
          <w:rFonts w:ascii="Times New Roman" w:hAnsi="Times New Roman" w:cs="Times New Roman"/>
          <w:color w:val="000000"/>
          <w:sz w:val="28"/>
          <w:szCs w:val="28"/>
        </w:rPr>
        <w:t>–</w:t>
      </w:r>
      <w:r w:rsidRPr="00B203AD">
        <w:rPr>
          <w:rFonts w:ascii="Times New Roman" w:hAnsi="Times New Roman" w:cs="Times New Roman"/>
          <w:color w:val="000000"/>
          <w:sz w:val="28"/>
          <w:szCs w:val="28"/>
        </w:rPr>
        <w:t xml:space="preserve"> снижение (дросселирование) входного давления газа до заданного выходного и поддержание последнего в контролируемой точке газопровода постоянным (в заданных пределах) независимо от изменения входного давления и расхода газа. </w:t>
      </w:r>
    </w:p>
    <w:p w14:paraId="340C0B2D" w14:textId="77777777" w:rsidR="00BA67B2"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 xml:space="preserve">Для подключения потребителей к системе газоснабжения природным газом также используются газорегуляторные установки (ГРУ) и шкафные газорегуляторные пункты (ГРПШ). </w:t>
      </w:r>
    </w:p>
    <w:p w14:paraId="4D158EF2"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 xml:space="preserve">Шкафной ГРП (ГРПШ) </w:t>
      </w:r>
      <w:r w:rsidR="001A614E">
        <w:rPr>
          <w:rFonts w:ascii="Times New Roman" w:hAnsi="Times New Roman" w:cs="Times New Roman"/>
          <w:color w:val="000000"/>
          <w:sz w:val="28"/>
          <w:szCs w:val="28"/>
        </w:rPr>
        <w:t>–</w:t>
      </w:r>
      <w:r w:rsidRPr="00B203AD">
        <w:rPr>
          <w:rFonts w:ascii="Times New Roman" w:hAnsi="Times New Roman" w:cs="Times New Roman"/>
          <w:color w:val="000000"/>
          <w:sz w:val="28"/>
          <w:szCs w:val="28"/>
        </w:rPr>
        <w:t xml:space="preserve"> готовое промышленное изделие, в металлическом шкафу которого размещены оборудование, арматура и средства измерений. Осмотр, ремонт, настройку и обслуживание ГРП производят при открытых передних, боковых или задних дверках шкафа, нормально запертых на замок или специальные защелки. </w:t>
      </w:r>
    </w:p>
    <w:p w14:paraId="4F19AC56"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В соответствии со СНиП 2.05.06</w:t>
      </w:r>
      <w:r w:rsidR="001A614E">
        <w:rPr>
          <w:rFonts w:ascii="Times New Roman" w:hAnsi="Times New Roman" w:cs="Times New Roman"/>
          <w:color w:val="000000"/>
          <w:sz w:val="28"/>
          <w:szCs w:val="28"/>
        </w:rPr>
        <w:t>–</w:t>
      </w:r>
      <w:r w:rsidRPr="00B203AD">
        <w:rPr>
          <w:rFonts w:ascii="Times New Roman" w:hAnsi="Times New Roman" w:cs="Times New Roman"/>
          <w:color w:val="000000"/>
          <w:sz w:val="28"/>
          <w:szCs w:val="28"/>
        </w:rPr>
        <w:t xml:space="preserve">85* СЗЗ от ГРС должна быть не менее 200м, минимальное расстояние от оси магистрального газопровода к ГРС – 200м. </w:t>
      </w:r>
    </w:p>
    <w:p w14:paraId="26F53197"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В соответствии со СНиП 2.05.06</w:t>
      </w:r>
      <w:r w:rsidR="001A614E">
        <w:rPr>
          <w:rFonts w:ascii="Times New Roman" w:hAnsi="Times New Roman" w:cs="Times New Roman"/>
          <w:color w:val="000000"/>
          <w:sz w:val="28"/>
          <w:szCs w:val="28"/>
        </w:rPr>
        <w:t>–</w:t>
      </w:r>
      <w:r w:rsidRPr="00B203AD">
        <w:rPr>
          <w:rFonts w:ascii="Times New Roman" w:hAnsi="Times New Roman" w:cs="Times New Roman"/>
          <w:color w:val="000000"/>
          <w:sz w:val="28"/>
          <w:szCs w:val="28"/>
        </w:rPr>
        <w:t xml:space="preserve">85* Магистральные трубопроводы расстояния от ГРС газопроводов до населенных пунктов, промышленных предприятий, зданий и сооружений следует принимать в зависимости от класса и диаметра газопровода: </w:t>
      </w:r>
    </w:p>
    <w:p w14:paraId="277C393C" w14:textId="77777777" w:rsidR="00BA67B2" w:rsidRPr="00B203AD" w:rsidRDefault="001A614E" w:rsidP="00584AE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9C0E81">
        <w:rPr>
          <w:rFonts w:ascii="Times New Roman" w:hAnsi="Times New Roman" w:cs="Times New Roman"/>
          <w:color w:val="000000"/>
          <w:sz w:val="28"/>
          <w:szCs w:val="28"/>
        </w:rPr>
        <w:t> </w:t>
      </w:r>
      <w:r w:rsidR="00BA67B2" w:rsidRPr="00B203AD">
        <w:rPr>
          <w:rFonts w:ascii="Times New Roman" w:hAnsi="Times New Roman" w:cs="Times New Roman"/>
          <w:color w:val="000000"/>
          <w:sz w:val="28"/>
          <w:szCs w:val="28"/>
        </w:rPr>
        <w:t>жилые здания 1</w:t>
      </w:r>
      <w:r w:rsidR="00C40DEA">
        <w:rPr>
          <w:rFonts w:ascii="Times New Roman" w:hAnsi="Times New Roman" w:cs="Times New Roman"/>
          <w:color w:val="000000"/>
          <w:sz w:val="28"/>
          <w:szCs w:val="28"/>
        </w:rPr>
        <w:t>-</w:t>
      </w:r>
      <w:r w:rsidR="00BA67B2" w:rsidRPr="00B203AD">
        <w:rPr>
          <w:rFonts w:ascii="Times New Roman" w:hAnsi="Times New Roman" w:cs="Times New Roman"/>
          <w:color w:val="000000"/>
          <w:sz w:val="28"/>
          <w:szCs w:val="28"/>
        </w:rPr>
        <w:t>2</w:t>
      </w:r>
      <w:r>
        <w:rPr>
          <w:rFonts w:ascii="Times New Roman" w:hAnsi="Times New Roman" w:cs="Times New Roman"/>
          <w:color w:val="000000"/>
          <w:sz w:val="28"/>
          <w:szCs w:val="28"/>
        </w:rPr>
        <w:t>–</w:t>
      </w:r>
      <w:r w:rsidR="00BA67B2" w:rsidRPr="00B203AD">
        <w:rPr>
          <w:rFonts w:ascii="Times New Roman" w:hAnsi="Times New Roman" w:cs="Times New Roman"/>
          <w:color w:val="000000"/>
          <w:sz w:val="28"/>
          <w:szCs w:val="28"/>
        </w:rPr>
        <w:t xml:space="preserve">этажные; кладбища; сельскохозяйственные фермы и огороженные участки для организованного выпаса скота; полевые станы – 75 м; </w:t>
      </w:r>
    </w:p>
    <w:p w14:paraId="63AC824B" w14:textId="77777777" w:rsidR="00BA67B2" w:rsidRPr="00B203AD" w:rsidRDefault="001A614E"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A67B2" w:rsidRPr="00B203AD">
        <w:rPr>
          <w:rFonts w:ascii="Times New Roman" w:hAnsi="Times New Roman" w:cs="Times New Roman"/>
          <w:color w:val="000000"/>
          <w:sz w:val="28"/>
          <w:szCs w:val="28"/>
        </w:rPr>
        <w:t xml:space="preserve"> автомобильные дороги III</w:t>
      </w:r>
      <w:r>
        <w:rPr>
          <w:rFonts w:ascii="Times New Roman" w:hAnsi="Times New Roman" w:cs="Times New Roman"/>
          <w:color w:val="000000"/>
          <w:sz w:val="28"/>
          <w:szCs w:val="28"/>
        </w:rPr>
        <w:t>–</w:t>
      </w:r>
      <w:r w:rsidR="00BA67B2" w:rsidRPr="00B203AD">
        <w:rPr>
          <w:rFonts w:ascii="Times New Roman" w:hAnsi="Times New Roman" w:cs="Times New Roman"/>
          <w:color w:val="000000"/>
          <w:sz w:val="28"/>
          <w:szCs w:val="28"/>
        </w:rPr>
        <w:t>п, IV, IV</w:t>
      </w:r>
      <w:r>
        <w:rPr>
          <w:rFonts w:ascii="Times New Roman" w:hAnsi="Times New Roman" w:cs="Times New Roman"/>
          <w:color w:val="000000"/>
          <w:sz w:val="28"/>
          <w:szCs w:val="28"/>
        </w:rPr>
        <w:t>–</w:t>
      </w:r>
      <w:r w:rsidR="00BA67B2" w:rsidRPr="00B203AD">
        <w:rPr>
          <w:rFonts w:ascii="Times New Roman" w:hAnsi="Times New Roman" w:cs="Times New Roman"/>
          <w:color w:val="000000"/>
          <w:sz w:val="28"/>
          <w:szCs w:val="28"/>
        </w:rPr>
        <w:t xml:space="preserve">п и V категорий – 50 м. </w:t>
      </w:r>
    </w:p>
    <w:p w14:paraId="6C0F6CBB" w14:textId="77777777" w:rsidR="00BA67B2"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highlight w:val="yellow"/>
        </w:rPr>
      </w:pPr>
      <w:r w:rsidRPr="00B203AD">
        <w:rPr>
          <w:rFonts w:ascii="Times New Roman" w:hAnsi="Times New Roman" w:cs="Times New Roman"/>
          <w:color w:val="000000"/>
          <w:sz w:val="28"/>
          <w:szCs w:val="28"/>
        </w:rPr>
        <w:t>Отдельно стоящие ГРП располагаются от зданий и сооружений (за исключением сетей инженерно</w:t>
      </w:r>
      <w:r w:rsidR="00C40DEA">
        <w:rPr>
          <w:rFonts w:ascii="Times New Roman" w:hAnsi="Times New Roman" w:cs="Times New Roman"/>
          <w:color w:val="000000"/>
          <w:sz w:val="28"/>
          <w:szCs w:val="28"/>
        </w:rPr>
        <w:t>-</w:t>
      </w:r>
      <w:r w:rsidRPr="00B203AD">
        <w:rPr>
          <w:rFonts w:ascii="Times New Roman" w:hAnsi="Times New Roman" w:cs="Times New Roman"/>
          <w:color w:val="000000"/>
          <w:sz w:val="28"/>
          <w:szCs w:val="28"/>
        </w:rPr>
        <w:t xml:space="preserve">технического обеспечения) на расстояниях, не менее указанных в </w:t>
      </w:r>
      <w:r w:rsidRPr="00DA2E7B">
        <w:rPr>
          <w:rFonts w:ascii="Times New Roman" w:hAnsi="Times New Roman" w:cs="Times New Roman"/>
          <w:color w:val="000000"/>
          <w:sz w:val="28"/>
          <w:szCs w:val="28"/>
        </w:rPr>
        <w:t xml:space="preserve">таблице </w:t>
      </w:r>
      <w:r w:rsidR="00147EAF">
        <w:rPr>
          <w:rFonts w:ascii="Times New Roman" w:hAnsi="Times New Roman" w:cs="Times New Roman"/>
          <w:color w:val="000000"/>
          <w:sz w:val="28"/>
          <w:szCs w:val="28"/>
        </w:rPr>
        <w:t>6</w:t>
      </w:r>
      <w:r w:rsidRPr="00DA2E7B">
        <w:rPr>
          <w:rFonts w:ascii="Times New Roman" w:hAnsi="Times New Roman" w:cs="Times New Roman"/>
          <w:color w:val="000000"/>
          <w:sz w:val="28"/>
          <w:szCs w:val="28"/>
        </w:rPr>
        <w:t xml:space="preserve">. </w:t>
      </w:r>
    </w:p>
    <w:p w14:paraId="26CB3AF2" w14:textId="77777777" w:rsidR="00C319AE" w:rsidRPr="009C0E81" w:rsidRDefault="00C319AE" w:rsidP="00F671E6">
      <w:pPr>
        <w:autoSpaceDE w:val="0"/>
        <w:autoSpaceDN w:val="0"/>
        <w:adjustRightInd w:val="0"/>
        <w:spacing w:after="0" w:line="240" w:lineRule="auto"/>
        <w:ind w:firstLine="567"/>
        <w:rPr>
          <w:rFonts w:ascii="Times New Roman" w:hAnsi="Times New Roman" w:cs="Times New Roman"/>
          <w:i/>
          <w:iCs/>
          <w:color w:val="000000"/>
          <w:sz w:val="28"/>
          <w:szCs w:val="28"/>
        </w:rPr>
      </w:pPr>
      <w:r w:rsidRPr="009C0E81">
        <w:rPr>
          <w:rFonts w:ascii="Times New Roman" w:hAnsi="Times New Roman" w:cs="Times New Roman"/>
          <w:b/>
          <w:i/>
          <w:iCs/>
          <w:color w:val="000000"/>
          <w:sz w:val="28"/>
          <w:szCs w:val="28"/>
        </w:rPr>
        <w:t>Таблица</w:t>
      </w:r>
      <w:r w:rsidR="002B2073">
        <w:rPr>
          <w:rFonts w:ascii="Times New Roman" w:hAnsi="Times New Roman" w:cs="Times New Roman"/>
          <w:b/>
          <w:i/>
          <w:iCs/>
          <w:color w:val="000000"/>
          <w:sz w:val="28"/>
          <w:szCs w:val="28"/>
        </w:rPr>
        <w:t xml:space="preserve"> </w:t>
      </w:r>
      <w:r w:rsidR="00147EAF">
        <w:rPr>
          <w:rFonts w:ascii="Times New Roman" w:hAnsi="Times New Roman" w:cs="Times New Roman"/>
          <w:b/>
          <w:i/>
          <w:iCs/>
          <w:color w:val="000000"/>
          <w:sz w:val="28"/>
          <w:szCs w:val="28"/>
        </w:rPr>
        <w:t>6</w:t>
      </w:r>
      <w:r w:rsidR="009C0E81" w:rsidRPr="009C0E81">
        <w:rPr>
          <w:rFonts w:ascii="Times New Roman" w:hAnsi="Times New Roman" w:cs="Times New Roman"/>
          <w:b/>
          <w:i/>
          <w:iCs/>
          <w:color w:val="000000"/>
          <w:sz w:val="28"/>
          <w:szCs w:val="28"/>
        </w:rPr>
        <w:t xml:space="preserve"> – </w:t>
      </w:r>
      <w:r w:rsidRPr="009C0E81">
        <w:rPr>
          <w:rFonts w:ascii="Times New Roman" w:hAnsi="Times New Roman" w:cs="Times New Roman"/>
          <w:b/>
          <w:bCs/>
          <w:i/>
          <w:iCs/>
          <w:color w:val="000000"/>
          <w:sz w:val="28"/>
          <w:szCs w:val="28"/>
        </w:rPr>
        <w:t>Расстояния в свету от отдельно стоящих ГРП, ГРПБ</w:t>
      </w: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30"/>
        <w:gridCol w:w="2685"/>
        <w:gridCol w:w="2268"/>
        <w:gridCol w:w="2897"/>
      </w:tblGrid>
      <w:tr w:rsidR="00C319AE" w14:paraId="38BCEF0D" w14:textId="77777777" w:rsidTr="00DD1030">
        <w:trPr>
          <w:trHeight w:val="281"/>
          <w:jc w:val="center"/>
        </w:trPr>
        <w:tc>
          <w:tcPr>
            <w:tcW w:w="2130" w:type="dxa"/>
            <w:vMerge w:val="restart"/>
            <w:shd w:val="clear" w:color="auto" w:fill="FFF1CB" w:themeFill="accent2" w:themeFillTint="33"/>
          </w:tcPr>
          <w:p w14:paraId="5DA116E0" w14:textId="77777777" w:rsidR="00C319AE" w:rsidRPr="00C319AE" w:rsidRDefault="00C319AE" w:rsidP="00C319AE">
            <w:pPr>
              <w:pStyle w:val="Default"/>
              <w:jc w:val="center"/>
              <w:rPr>
                <w:b/>
                <w:i/>
                <w:sz w:val="20"/>
                <w:szCs w:val="20"/>
              </w:rPr>
            </w:pPr>
          </w:p>
          <w:p w14:paraId="07F77BBA" w14:textId="77777777" w:rsidR="00C319AE" w:rsidRPr="009C0E81" w:rsidRDefault="00C319AE" w:rsidP="009C0E81">
            <w:pPr>
              <w:pStyle w:val="Default"/>
              <w:jc w:val="center"/>
              <w:rPr>
                <w:b/>
                <w:i/>
                <w:sz w:val="20"/>
                <w:szCs w:val="20"/>
              </w:rPr>
            </w:pPr>
            <w:r w:rsidRPr="00C319AE">
              <w:rPr>
                <w:b/>
                <w:i/>
                <w:sz w:val="20"/>
                <w:szCs w:val="20"/>
              </w:rPr>
              <w:t>Давление газа на вводе в ГРП, ГРПБ, ГРПШ, Мпа</w:t>
            </w:r>
          </w:p>
        </w:tc>
        <w:tc>
          <w:tcPr>
            <w:tcW w:w="7850" w:type="dxa"/>
            <w:gridSpan w:val="3"/>
            <w:shd w:val="clear" w:color="auto" w:fill="FFF1CB" w:themeFill="accent2" w:themeFillTint="33"/>
          </w:tcPr>
          <w:p w14:paraId="3C5234B6" w14:textId="77777777" w:rsidR="00C319AE" w:rsidRPr="00C319AE" w:rsidRDefault="00C319AE" w:rsidP="00C319AE">
            <w:pPr>
              <w:pStyle w:val="Default"/>
              <w:jc w:val="center"/>
              <w:rPr>
                <w:b/>
                <w:i/>
                <w:sz w:val="20"/>
                <w:szCs w:val="20"/>
              </w:rPr>
            </w:pPr>
            <w:r w:rsidRPr="00C319AE">
              <w:rPr>
                <w:b/>
                <w:i/>
                <w:sz w:val="20"/>
                <w:szCs w:val="20"/>
              </w:rPr>
              <w:t>Расстояния в свету от отдельно стоящих ГРП, ГРПБ, м</w:t>
            </w:r>
          </w:p>
        </w:tc>
      </w:tr>
      <w:tr w:rsidR="00C319AE" w14:paraId="31567FCC" w14:textId="77777777" w:rsidTr="00DD1030">
        <w:trPr>
          <w:trHeight w:val="964"/>
          <w:jc w:val="center"/>
        </w:trPr>
        <w:tc>
          <w:tcPr>
            <w:tcW w:w="2130" w:type="dxa"/>
            <w:vMerge/>
            <w:shd w:val="clear" w:color="auto" w:fill="FFF1CB" w:themeFill="accent2" w:themeFillTint="33"/>
          </w:tcPr>
          <w:p w14:paraId="432BA3C2" w14:textId="77777777" w:rsidR="00C319AE" w:rsidRPr="00C319AE" w:rsidRDefault="00C319AE" w:rsidP="00C319AE">
            <w:pPr>
              <w:autoSpaceDE w:val="0"/>
              <w:autoSpaceDN w:val="0"/>
              <w:adjustRightInd w:val="0"/>
              <w:spacing w:after="0" w:line="360" w:lineRule="auto"/>
              <w:ind w:left="3" w:firstLine="567"/>
              <w:jc w:val="center"/>
              <w:rPr>
                <w:rFonts w:ascii="Times New Roman" w:hAnsi="Times New Roman" w:cs="Times New Roman"/>
                <w:b/>
                <w:i/>
                <w:color w:val="000000"/>
                <w:sz w:val="20"/>
                <w:szCs w:val="20"/>
                <w:highlight w:val="yellow"/>
              </w:rPr>
            </w:pPr>
          </w:p>
        </w:tc>
        <w:tc>
          <w:tcPr>
            <w:tcW w:w="2685" w:type="dxa"/>
            <w:shd w:val="clear" w:color="auto" w:fill="FFF1CB" w:themeFill="accent2" w:themeFillTint="33"/>
            <w:vAlign w:val="center"/>
          </w:tcPr>
          <w:p w14:paraId="7C3621BD" w14:textId="77777777" w:rsidR="00C319AE" w:rsidRPr="00C319AE" w:rsidRDefault="009C0E81" w:rsidP="00C40DEA">
            <w:pPr>
              <w:pStyle w:val="Default"/>
              <w:jc w:val="center"/>
              <w:rPr>
                <w:b/>
                <w:i/>
                <w:sz w:val="20"/>
                <w:szCs w:val="20"/>
              </w:rPr>
            </w:pPr>
            <w:r w:rsidRPr="00C319AE">
              <w:rPr>
                <w:b/>
                <w:i/>
                <w:sz w:val="20"/>
                <w:szCs w:val="20"/>
              </w:rPr>
              <w:t>До зданий, и сооружений за исключением сетей инженерно</w:t>
            </w:r>
            <w:r w:rsidR="00C40DEA">
              <w:rPr>
                <w:b/>
                <w:i/>
                <w:sz w:val="20"/>
                <w:szCs w:val="20"/>
              </w:rPr>
              <w:t>-</w:t>
            </w:r>
            <w:r w:rsidR="00C319AE" w:rsidRPr="00C319AE">
              <w:rPr>
                <w:b/>
                <w:i/>
                <w:sz w:val="20"/>
                <w:szCs w:val="20"/>
              </w:rPr>
              <w:t>технического обеспечения</w:t>
            </w:r>
          </w:p>
        </w:tc>
        <w:tc>
          <w:tcPr>
            <w:tcW w:w="2268" w:type="dxa"/>
            <w:shd w:val="clear" w:color="auto" w:fill="FFF1CB" w:themeFill="accent2" w:themeFillTint="33"/>
            <w:vAlign w:val="center"/>
          </w:tcPr>
          <w:p w14:paraId="43B94ED0" w14:textId="77777777" w:rsidR="00C319AE" w:rsidRPr="009C0E81" w:rsidRDefault="009C0E81" w:rsidP="009C0E81">
            <w:pPr>
              <w:pStyle w:val="Default"/>
              <w:jc w:val="center"/>
              <w:rPr>
                <w:b/>
                <w:i/>
                <w:sz w:val="20"/>
                <w:szCs w:val="20"/>
              </w:rPr>
            </w:pPr>
            <w:r w:rsidRPr="00C319AE">
              <w:rPr>
                <w:b/>
                <w:i/>
                <w:sz w:val="20"/>
                <w:szCs w:val="20"/>
              </w:rPr>
              <w:t>До автомобильных дорог, магистральных улиц и дорог (обочины)</w:t>
            </w:r>
          </w:p>
        </w:tc>
        <w:tc>
          <w:tcPr>
            <w:tcW w:w="2897" w:type="dxa"/>
            <w:shd w:val="clear" w:color="auto" w:fill="FFF1CB" w:themeFill="accent2" w:themeFillTint="33"/>
            <w:vAlign w:val="center"/>
          </w:tcPr>
          <w:p w14:paraId="371164D8" w14:textId="77777777" w:rsidR="00C319AE" w:rsidRPr="009C0E81" w:rsidRDefault="009C0E81" w:rsidP="009C0E81">
            <w:pPr>
              <w:pStyle w:val="Default"/>
              <w:jc w:val="center"/>
              <w:rPr>
                <w:b/>
                <w:i/>
                <w:sz w:val="20"/>
                <w:szCs w:val="20"/>
              </w:rPr>
            </w:pPr>
            <w:r w:rsidRPr="00C319AE">
              <w:rPr>
                <w:b/>
                <w:i/>
                <w:sz w:val="20"/>
                <w:szCs w:val="20"/>
              </w:rPr>
              <w:t>До воздушных линий электропередачи</w:t>
            </w:r>
          </w:p>
        </w:tc>
      </w:tr>
      <w:tr w:rsidR="00C319AE" w14:paraId="4B8238C4" w14:textId="77777777" w:rsidTr="009C0E81">
        <w:trPr>
          <w:trHeight w:val="331"/>
          <w:jc w:val="center"/>
        </w:trPr>
        <w:tc>
          <w:tcPr>
            <w:tcW w:w="2130" w:type="dxa"/>
            <w:vAlign w:val="center"/>
          </w:tcPr>
          <w:p w14:paraId="5E7179F8" w14:textId="77777777" w:rsidR="00C319AE" w:rsidRPr="009C0E81" w:rsidRDefault="00C319AE" w:rsidP="009C0E81">
            <w:pPr>
              <w:pStyle w:val="Default"/>
              <w:jc w:val="center"/>
              <w:rPr>
                <w:sz w:val="20"/>
                <w:szCs w:val="20"/>
              </w:rPr>
            </w:pPr>
            <w:r w:rsidRPr="00C319AE">
              <w:rPr>
                <w:sz w:val="20"/>
                <w:szCs w:val="20"/>
              </w:rPr>
              <w:t xml:space="preserve">До 0,6 </w:t>
            </w:r>
            <w:proofErr w:type="spellStart"/>
            <w:r w:rsidRPr="00C319AE">
              <w:rPr>
                <w:sz w:val="20"/>
                <w:szCs w:val="20"/>
              </w:rPr>
              <w:t>включ</w:t>
            </w:r>
            <w:proofErr w:type="spellEnd"/>
            <w:r w:rsidRPr="00C319AE">
              <w:rPr>
                <w:sz w:val="20"/>
                <w:szCs w:val="20"/>
              </w:rPr>
              <w:t>.</w:t>
            </w:r>
          </w:p>
        </w:tc>
        <w:tc>
          <w:tcPr>
            <w:tcW w:w="2685" w:type="dxa"/>
            <w:vAlign w:val="center"/>
          </w:tcPr>
          <w:p w14:paraId="4260F629" w14:textId="77777777" w:rsidR="00C319AE" w:rsidRPr="00C319AE" w:rsidRDefault="00C319AE" w:rsidP="009C0E81">
            <w:pPr>
              <w:autoSpaceDE w:val="0"/>
              <w:autoSpaceDN w:val="0"/>
              <w:adjustRightInd w:val="0"/>
              <w:spacing w:after="0" w:line="360" w:lineRule="auto"/>
              <w:jc w:val="center"/>
              <w:rPr>
                <w:rFonts w:ascii="Times New Roman" w:hAnsi="Times New Roman" w:cs="Times New Roman"/>
                <w:color w:val="000000"/>
                <w:sz w:val="20"/>
                <w:szCs w:val="20"/>
              </w:rPr>
            </w:pPr>
            <w:r w:rsidRPr="00C319AE">
              <w:rPr>
                <w:rFonts w:ascii="Times New Roman" w:hAnsi="Times New Roman" w:cs="Times New Roman"/>
                <w:color w:val="000000"/>
                <w:sz w:val="20"/>
                <w:szCs w:val="20"/>
              </w:rPr>
              <w:t>10</w:t>
            </w:r>
          </w:p>
        </w:tc>
        <w:tc>
          <w:tcPr>
            <w:tcW w:w="2268" w:type="dxa"/>
            <w:vAlign w:val="center"/>
          </w:tcPr>
          <w:p w14:paraId="1CD05F49" w14:textId="77777777" w:rsidR="00C319AE" w:rsidRPr="00C319AE" w:rsidRDefault="00C319AE" w:rsidP="009C0E81">
            <w:pPr>
              <w:autoSpaceDE w:val="0"/>
              <w:autoSpaceDN w:val="0"/>
              <w:adjustRightInd w:val="0"/>
              <w:spacing w:after="0" w:line="360" w:lineRule="auto"/>
              <w:jc w:val="center"/>
              <w:rPr>
                <w:rFonts w:ascii="Times New Roman" w:hAnsi="Times New Roman" w:cs="Times New Roman"/>
                <w:color w:val="000000"/>
                <w:sz w:val="20"/>
                <w:szCs w:val="20"/>
              </w:rPr>
            </w:pPr>
            <w:r w:rsidRPr="00C319AE">
              <w:rPr>
                <w:rFonts w:ascii="Times New Roman" w:hAnsi="Times New Roman" w:cs="Times New Roman"/>
                <w:color w:val="000000"/>
                <w:sz w:val="20"/>
                <w:szCs w:val="20"/>
              </w:rPr>
              <w:t>5</w:t>
            </w:r>
          </w:p>
        </w:tc>
        <w:tc>
          <w:tcPr>
            <w:tcW w:w="2897" w:type="dxa"/>
            <w:vAlign w:val="center"/>
          </w:tcPr>
          <w:p w14:paraId="00E42593" w14:textId="77777777" w:rsidR="00C319AE" w:rsidRPr="00C319AE" w:rsidRDefault="00BA51F1" w:rsidP="009C0E81">
            <w:pPr>
              <w:pStyle w:val="Default"/>
              <w:jc w:val="center"/>
              <w:rPr>
                <w:sz w:val="20"/>
                <w:szCs w:val="20"/>
              </w:rPr>
            </w:pPr>
            <w:r>
              <w:rPr>
                <w:sz w:val="20"/>
                <w:szCs w:val="20"/>
              </w:rPr>
              <w:t>н</w:t>
            </w:r>
            <w:r w:rsidR="00C319AE" w:rsidRPr="00C319AE">
              <w:rPr>
                <w:sz w:val="20"/>
                <w:szCs w:val="20"/>
              </w:rPr>
              <w:t>е менее 1,5 высоты опоры</w:t>
            </w:r>
          </w:p>
        </w:tc>
      </w:tr>
      <w:tr w:rsidR="00C319AE" w14:paraId="6E59932E" w14:textId="77777777" w:rsidTr="009C0E81">
        <w:trPr>
          <w:trHeight w:val="251"/>
          <w:jc w:val="center"/>
        </w:trPr>
        <w:tc>
          <w:tcPr>
            <w:tcW w:w="2130" w:type="dxa"/>
            <w:vAlign w:val="center"/>
          </w:tcPr>
          <w:p w14:paraId="5DC8922A" w14:textId="77777777" w:rsidR="00C319AE" w:rsidRPr="009C0E81" w:rsidRDefault="00C319AE" w:rsidP="009C0E81">
            <w:pPr>
              <w:pStyle w:val="Default"/>
              <w:jc w:val="center"/>
              <w:rPr>
                <w:sz w:val="20"/>
                <w:szCs w:val="20"/>
              </w:rPr>
            </w:pPr>
            <w:r w:rsidRPr="00C319AE">
              <w:rPr>
                <w:sz w:val="20"/>
                <w:szCs w:val="20"/>
              </w:rPr>
              <w:t>Св. 0,6 до 1,2</w:t>
            </w:r>
          </w:p>
        </w:tc>
        <w:tc>
          <w:tcPr>
            <w:tcW w:w="2685" w:type="dxa"/>
            <w:vAlign w:val="center"/>
          </w:tcPr>
          <w:p w14:paraId="729C4E30" w14:textId="77777777" w:rsidR="00C319AE" w:rsidRPr="00C319AE" w:rsidRDefault="00C319AE" w:rsidP="009C0E81">
            <w:pPr>
              <w:autoSpaceDE w:val="0"/>
              <w:autoSpaceDN w:val="0"/>
              <w:adjustRightInd w:val="0"/>
              <w:spacing w:after="0" w:line="360" w:lineRule="auto"/>
              <w:jc w:val="center"/>
              <w:rPr>
                <w:rFonts w:ascii="Times New Roman" w:hAnsi="Times New Roman" w:cs="Times New Roman"/>
                <w:color w:val="000000"/>
                <w:sz w:val="20"/>
                <w:szCs w:val="20"/>
              </w:rPr>
            </w:pPr>
            <w:r w:rsidRPr="00C319AE">
              <w:rPr>
                <w:rFonts w:ascii="Times New Roman" w:hAnsi="Times New Roman" w:cs="Times New Roman"/>
                <w:color w:val="000000"/>
                <w:sz w:val="20"/>
                <w:szCs w:val="20"/>
              </w:rPr>
              <w:t>15</w:t>
            </w:r>
          </w:p>
        </w:tc>
        <w:tc>
          <w:tcPr>
            <w:tcW w:w="2268" w:type="dxa"/>
            <w:vAlign w:val="center"/>
          </w:tcPr>
          <w:p w14:paraId="71708E15" w14:textId="77777777" w:rsidR="00C319AE" w:rsidRPr="00C319AE" w:rsidRDefault="00C319AE" w:rsidP="009C0E81">
            <w:pPr>
              <w:autoSpaceDE w:val="0"/>
              <w:autoSpaceDN w:val="0"/>
              <w:adjustRightInd w:val="0"/>
              <w:spacing w:after="0" w:line="360" w:lineRule="auto"/>
              <w:jc w:val="center"/>
              <w:rPr>
                <w:rFonts w:ascii="Times New Roman" w:hAnsi="Times New Roman" w:cs="Times New Roman"/>
                <w:color w:val="000000"/>
                <w:sz w:val="20"/>
                <w:szCs w:val="20"/>
              </w:rPr>
            </w:pPr>
            <w:r w:rsidRPr="00C319AE">
              <w:rPr>
                <w:rFonts w:ascii="Times New Roman" w:hAnsi="Times New Roman" w:cs="Times New Roman"/>
                <w:color w:val="000000"/>
                <w:sz w:val="20"/>
                <w:szCs w:val="20"/>
              </w:rPr>
              <w:t>8</w:t>
            </w:r>
          </w:p>
        </w:tc>
        <w:tc>
          <w:tcPr>
            <w:tcW w:w="2897" w:type="dxa"/>
            <w:vAlign w:val="center"/>
          </w:tcPr>
          <w:p w14:paraId="0607A535" w14:textId="77777777" w:rsidR="00C319AE" w:rsidRPr="00C319AE" w:rsidRDefault="00BA51F1" w:rsidP="009C0E81">
            <w:pPr>
              <w:pStyle w:val="Default"/>
              <w:jc w:val="center"/>
              <w:rPr>
                <w:sz w:val="20"/>
                <w:szCs w:val="20"/>
              </w:rPr>
            </w:pPr>
            <w:r>
              <w:rPr>
                <w:sz w:val="20"/>
                <w:szCs w:val="20"/>
              </w:rPr>
              <w:t>н</w:t>
            </w:r>
            <w:r w:rsidR="00C319AE" w:rsidRPr="00C319AE">
              <w:rPr>
                <w:sz w:val="20"/>
                <w:szCs w:val="20"/>
              </w:rPr>
              <w:t>е менее 1,5 высоты опоры</w:t>
            </w:r>
          </w:p>
        </w:tc>
      </w:tr>
    </w:tbl>
    <w:p w14:paraId="7D703D00" w14:textId="77777777" w:rsidR="00A90272" w:rsidRDefault="00A90272" w:rsidP="00B203AD">
      <w:pPr>
        <w:autoSpaceDE w:val="0"/>
        <w:autoSpaceDN w:val="0"/>
        <w:adjustRightInd w:val="0"/>
        <w:spacing w:after="0" w:line="360" w:lineRule="auto"/>
        <w:ind w:firstLine="567"/>
        <w:jc w:val="both"/>
        <w:rPr>
          <w:rFonts w:ascii="Times New Roman" w:hAnsi="Times New Roman" w:cs="Times New Roman"/>
          <w:color w:val="000000"/>
          <w:sz w:val="28"/>
          <w:szCs w:val="28"/>
        </w:rPr>
        <w:sectPr w:rsidR="00A90272" w:rsidSect="00C40DEA">
          <w:pgSz w:w="11906" w:h="16838"/>
          <w:pgMar w:top="1134" w:right="707" w:bottom="1134" w:left="1418" w:header="907" w:footer="397"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55E11B6A" w14:textId="77777777" w:rsidR="009C0E81" w:rsidRPr="009C0E81" w:rsidRDefault="00FC3909" w:rsidP="00A90272">
      <w:pPr>
        <w:autoSpaceDE w:val="0"/>
        <w:autoSpaceDN w:val="0"/>
        <w:adjustRightInd w:val="0"/>
        <w:spacing w:after="0" w:line="360" w:lineRule="auto"/>
        <w:ind w:firstLine="567"/>
        <w:jc w:val="both"/>
        <w:rPr>
          <w:rFonts w:ascii="Times New Roman" w:hAnsi="Times New Roman" w:cs="Times New Roman"/>
          <w:sz w:val="28"/>
          <w:szCs w:val="28"/>
        </w:rPr>
        <w:sectPr w:rsidR="009C0E81" w:rsidRPr="009C0E81" w:rsidSect="00977D8A">
          <w:headerReference w:type="default" r:id="rId11"/>
          <w:pgSz w:w="16838" w:h="11906" w:orient="landscape"/>
          <w:pgMar w:top="1418" w:right="1134" w:bottom="707" w:left="1134" w:header="708" w:footer="397" w:gutter="0"/>
          <w:pgBorders w:offsetFrom="page">
            <w:top w:val="single" w:sz="4" w:space="24" w:color="auto"/>
            <w:left w:val="single" w:sz="4" w:space="24" w:color="auto"/>
            <w:bottom w:val="single" w:sz="4" w:space="24" w:color="auto"/>
            <w:right w:val="single" w:sz="4" w:space="24" w:color="auto"/>
          </w:pgBorders>
          <w:cols w:space="708"/>
          <w:docGrid w:linePitch="360"/>
        </w:sectPr>
      </w:pPr>
      <w:r w:rsidRPr="00047AE1">
        <w:rPr>
          <w:rFonts w:ascii="Times New Roman" w:hAnsi="Times New Roman" w:cs="Times New Roman"/>
          <w:color w:val="000000"/>
          <w:sz w:val="28"/>
          <w:szCs w:val="28"/>
        </w:rPr>
        <w:lastRenderedPageBreak/>
        <w:t xml:space="preserve">Технические характеристики газорегуляторных пунктов приведены в таблице </w:t>
      </w:r>
      <w:r w:rsidR="00147EAF" w:rsidRPr="00047AE1">
        <w:rPr>
          <w:rFonts w:ascii="Times New Roman" w:hAnsi="Times New Roman" w:cs="Times New Roman"/>
          <w:color w:val="000000"/>
          <w:sz w:val="28"/>
          <w:szCs w:val="28"/>
        </w:rPr>
        <w:t>7</w:t>
      </w:r>
      <w:r w:rsidRPr="00047AE1">
        <w:rPr>
          <w:rFonts w:ascii="Times New Roman" w:hAnsi="Times New Roman" w:cs="Times New Roman"/>
          <w:color w:val="000000"/>
          <w:sz w:val="28"/>
          <w:szCs w:val="28"/>
        </w:rPr>
        <w:t>.</w:t>
      </w:r>
    </w:p>
    <w:p w14:paraId="37E5996F" w14:textId="77777777" w:rsidR="003210CF" w:rsidRPr="000F5CB7" w:rsidRDefault="002B2073" w:rsidP="00C40DEA">
      <w:pPr>
        <w:autoSpaceDE w:val="0"/>
        <w:autoSpaceDN w:val="0"/>
        <w:adjustRightInd w:val="0"/>
        <w:spacing w:after="0" w:line="240" w:lineRule="auto"/>
        <w:ind w:firstLine="567"/>
        <w:jc w:val="center"/>
        <w:rPr>
          <w:rFonts w:ascii="Times New Roman" w:hAnsi="Times New Roman" w:cs="Times New Roman"/>
          <w:b/>
          <w:bCs/>
          <w:i/>
          <w:iCs/>
          <w:sz w:val="28"/>
          <w:szCs w:val="28"/>
        </w:rPr>
      </w:pPr>
      <w:r>
        <w:rPr>
          <w:rFonts w:ascii="Times New Roman" w:hAnsi="Times New Roman" w:cs="Times New Roman"/>
          <w:b/>
          <w:i/>
          <w:iCs/>
          <w:color w:val="000000"/>
          <w:sz w:val="28"/>
          <w:szCs w:val="28"/>
        </w:rPr>
        <w:t xml:space="preserve">Таблица </w:t>
      </w:r>
      <w:r w:rsidR="00147EAF">
        <w:rPr>
          <w:rFonts w:ascii="Times New Roman" w:hAnsi="Times New Roman" w:cs="Times New Roman"/>
          <w:b/>
          <w:i/>
          <w:iCs/>
          <w:color w:val="000000"/>
          <w:sz w:val="28"/>
          <w:szCs w:val="28"/>
        </w:rPr>
        <w:t>7</w:t>
      </w:r>
      <w:r w:rsidR="003210CF" w:rsidRPr="003210CF">
        <w:rPr>
          <w:rFonts w:ascii="Times New Roman" w:hAnsi="Times New Roman" w:cs="Times New Roman"/>
          <w:b/>
          <w:i/>
          <w:iCs/>
          <w:color w:val="000000"/>
          <w:sz w:val="28"/>
          <w:szCs w:val="28"/>
        </w:rPr>
        <w:t xml:space="preserve"> –</w:t>
      </w:r>
      <w:r w:rsidR="00C40DEA">
        <w:rPr>
          <w:rFonts w:ascii="Times New Roman" w:hAnsi="Times New Roman" w:cs="Times New Roman"/>
          <w:b/>
          <w:i/>
          <w:iCs/>
          <w:color w:val="000000"/>
          <w:sz w:val="28"/>
          <w:szCs w:val="28"/>
        </w:rPr>
        <w:t xml:space="preserve"> </w:t>
      </w:r>
      <w:r w:rsidR="005D32EE">
        <w:rPr>
          <w:rFonts w:ascii="Times New Roman" w:hAnsi="Times New Roman" w:cs="Times New Roman"/>
          <w:b/>
          <w:bCs/>
          <w:i/>
          <w:iCs/>
          <w:sz w:val="28"/>
          <w:szCs w:val="28"/>
        </w:rPr>
        <w:t>Технические характеристики</w:t>
      </w:r>
      <w:r w:rsidR="003210CF" w:rsidRPr="003210CF">
        <w:rPr>
          <w:rFonts w:ascii="Times New Roman" w:hAnsi="Times New Roman" w:cs="Times New Roman"/>
          <w:b/>
          <w:bCs/>
          <w:i/>
          <w:iCs/>
          <w:sz w:val="28"/>
          <w:szCs w:val="28"/>
        </w:rPr>
        <w:t xml:space="preserve"> ГРП и ГРПШ </w:t>
      </w:r>
    </w:p>
    <w:tbl>
      <w:tblPr>
        <w:tblpPr w:leftFromText="180" w:rightFromText="180" w:vertAnchor="text" w:horzAnchor="margin" w:tblpY="109"/>
        <w:tblOverlap w:val="neve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5"/>
        <w:gridCol w:w="3512"/>
        <w:gridCol w:w="1516"/>
        <w:gridCol w:w="3277"/>
        <w:gridCol w:w="1496"/>
        <w:gridCol w:w="1156"/>
        <w:gridCol w:w="991"/>
        <w:gridCol w:w="2146"/>
      </w:tblGrid>
      <w:tr w:rsidR="00977D8A" w:rsidRPr="00C40DEA" w14:paraId="5E7AB03A" w14:textId="77777777" w:rsidTr="0028642C">
        <w:trPr>
          <w:trHeight w:val="830"/>
        </w:trPr>
        <w:tc>
          <w:tcPr>
            <w:tcW w:w="545" w:type="dxa"/>
            <w:shd w:val="clear" w:color="auto" w:fill="FFF1CB" w:themeFill="accent2" w:themeFillTint="33"/>
            <w:vAlign w:val="center"/>
          </w:tcPr>
          <w:p w14:paraId="7E3C0EB0" w14:textId="77777777" w:rsidR="003210CF" w:rsidRPr="00C40DEA" w:rsidRDefault="003210CF" w:rsidP="00C40DEA">
            <w:pPr>
              <w:pStyle w:val="Default"/>
              <w:contextualSpacing/>
              <w:jc w:val="center"/>
              <w:rPr>
                <w:i/>
                <w:sz w:val="20"/>
                <w:szCs w:val="20"/>
              </w:rPr>
            </w:pPr>
            <w:r w:rsidRPr="00C40DEA">
              <w:rPr>
                <w:b/>
                <w:bCs/>
                <w:i/>
                <w:sz w:val="20"/>
                <w:szCs w:val="20"/>
              </w:rPr>
              <w:t>№ п/п</w:t>
            </w:r>
          </w:p>
        </w:tc>
        <w:tc>
          <w:tcPr>
            <w:tcW w:w="3512" w:type="dxa"/>
            <w:shd w:val="clear" w:color="auto" w:fill="FFF1CB" w:themeFill="accent2" w:themeFillTint="33"/>
            <w:vAlign w:val="center"/>
          </w:tcPr>
          <w:p w14:paraId="610C6E32" w14:textId="77777777" w:rsidR="003210CF" w:rsidRPr="00C40DEA" w:rsidRDefault="003210CF" w:rsidP="00C40DEA">
            <w:pPr>
              <w:pStyle w:val="Default"/>
              <w:contextualSpacing/>
              <w:jc w:val="center"/>
              <w:rPr>
                <w:i/>
                <w:sz w:val="20"/>
                <w:szCs w:val="20"/>
              </w:rPr>
            </w:pPr>
            <w:r w:rsidRPr="00C40DEA">
              <w:rPr>
                <w:b/>
                <w:bCs/>
                <w:i/>
                <w:sz w:val="20"/>
                <w:szCs w:val="20"/>
              </w:rPr>
              <w:t>Наименование</w:t>
            </w:r>
          </w:p>
          <w:p w14:paraId="34EC6289" w14:textId="77777777" w:rsidR="003210CF" w:rsidRPr="00C40DEA" w:rsidRDefault="003210CF" w:rsidP="00C40DEA">
            <w:pPr>
              <w:pStyle w:val="Default"/>
              <w:contextualSpacing/>
              <w:jc w:val="center"/>
              <w:rPr>
                <w:i/>
                <w:sz w:val="20"/>
                <w:szCs w:val="20"/>
              </w:rPr>
            </w:pPr>
            <w:r w:rsidRPr="00C40DEA">
              <w:rPr>
                <w:b/>
                <w:bCs/>
                <w:i/>
                <w:sz w:val="20"/>
                <w:szCs w:val="20"/>
              </w:rPr>
              <w:t>(тип марка)</w:t>
            </w:r>
            <w:r w:rsidR="00C40DEA" w:rsidRPr="00C40DEA">
              <w:rPr>
                <w:b/>
                <w:bCs/>
                <w:i/>
                <w:sz w:val="20"/>
                <w:szCs w:val="20"/>
              </w:rPr>
              <w:t>,</w:t>
            </w:r>
          </w:p>
          <w:p w14:paraId="6B8CEA99" w14:textId="77777777" w:rsidR="003210CF" w:rsidRPr="00C40DEA" w:rsidRDefault="00C40DEA" w:rsidP="00C40DEA">
            <w:pPr>
              <w:spacing w:after="0" w:line="240" w:lineRule="auto"/>
              <w:contextualSpacing/>
              <w:jc w:val="center"/>
              <w:rPr>
                <w:rFonts w:ascii="Times New Roman" w:hAnsi="Times New Roman" w:cs="Times New Roman"/>
                <w:i/>
                <w:sz w:val="20"/>
                <w:szCs w:val="20"/>
              </w:rPr>
            </w:pPr>
            <w:r w:rsidRPr="00C40DEA">
              <w:rPr>
                <w:rFonts w:ascii="Times New Roman" w:hAnsi="Times New Roman" w:cs="Times New Roman"/>
                <w:b/>
                <w:bCs/>
                <w:i/>
                <w:sz w:val="20"/>
                <w:szCs w:val="20"/>
              </w:rPr>
              <w:t>м</w:t>
            </w:r>
            <w:r w:rsidR="003210CF" w:rsidRPr="00C40DEA">
              <w:rPr>
                <w:rFonts w:ascii="Times New Roman" w:hAnsi="Times New Roman" w:cs="Times New Roman"/>
                <w:b/>
                <w:bCs/>
                <w:i/>
                <w:sz w:val="20"/>
                <w:szCs w:val="20"/>
              </w:rPr>
              <w:t>есто расположения</w:t>
            </w:r>
          </w:p>
        </w:tc>
        <w:tc>
          <w:tcPr>
            <w:tcW w:w="1516" w:type="dxa"/>
            <w:shd w:val="clear" w:color="auto" w:fill="FFF1CB" w:themeFill="accent2" w:themeFillTint="33"/>
            <w:vAlign w:val="center"/>
          </w:tcPr>
          <w:p w14:paraId="1810DEB4" w14:textId="77777777" w:rsidR="003210CF" w:rsidRPr="00C40DEA" w:rsidRDefault="003210CF" w:rsidP="00C40DEA">
            <w:pPr>
              <w:pStyle w:val="Default"/>
              <w:contextualSpacing/>
              <w:jc w:val="center"/>
              <w:rPr>
                <w:i/>
                <w:sz w:val="20"/>
                <w:szCs w:val="20"/>
              </w:rPr>
            </w:pPr>
            <w:r w:rsidRPr="00C40DEA">
              <w:rPr>
                <w:b/>
                <w:bCs/>
                <w:i/>
                <w:sz w:val="20"/>
                <w:szCs w:val="20"/>
              </w:rPr>
              <w:t>Дата ввода</w:t>
            </w:r>
          </w:p>
          <w:p w14:paraId="5A3C6140" w14:textId="77777777" w:rsidR="003210CF" w:rsidRPr="00C40DEA" w:rsidRDefault="003210CF" w:rsidP="00C40DEA">
            <w:pPr>
              <w:pStyle w:val="Default"/>
              <w:contextualSpacing/>
              <w:jc w:val="center"/>
              <w:rPr>
                <w:i/>
                <w:sz w:val="20"/>
                <w:szCs w:val="20"/>
              </w:rPr>
            </w:pPr>
            <w:r w:rsidRPr="00C40DEA">
              <w:rPr>
                <w:b/>
                <w:bCs/>
                <w:i/>
                <w:sz w:val="20"/>
                <w:szCs w:val="20"/>
              </w:rPr>
              <w:t>в экспл</w:t>
            </w:r>
            <w:r w:rsidR="00977D8A">
              <w:rPr>
                <w:b/>
                <w:bCs/>
                <w:i/>
                <w:sz w:val="20"/>
                <w:szCs w:val="20"/>
              </w:rPr>
              <w:t>уатацию</w:t>
            </w:r>
          </w:p>
          <w:p w14:paraId="596BC77D" w14:textId="77777777" w:rsidR="003210CF" w:rsidRPr="00C40DEA" w:rsidRDefault="003210CF" w:rsidP="00C40DEA">
            <w:pPr>
              <w:spacing w:after="0" w:line="240" w:lineRule="auto"/>
              <w:contextualSpacing/>
              <w:jc w:val="center"/>
              <w:rPr>
                <w:rFonts w:ascii="Times New Roman" w:hAnsi="Times New Roman" w:cs="Times New Roman"/>
                <w:i/>
                <w:sz w:val="20"/>
                <w:szCs w:val="20"/>
              </w:rPr>
            </w:pPr>
            <w:r w:rsidRPr="00C40DEA">
              <w:rPr>
                <w:rFonts w:ascii="Times New Roman" w:hAnsi="Times New Roman" w:cs="Times New Roman"/>
                <w:b/>
                <w:bCs/>
                <w:i/>
                <w:sz w:val="20"/>
                <w:szCs w:val="20"/>
              </w:rPr>
              <w:t>(год)</w:t>
            </w:r>
          </w:p>
        </w:tc>
        <w:tc>
          <w:tcPr>
            <w:tcW w:w="3277" w:type="dxa"/>
            <w:shd w:val="clear" w:color="auto" w:fill="FFF1CB" w:themeFill="accent2" w:themeFillTint="33"/>
            <w:vAlign w:val="center"/>
          </w:tcPr>
          <w:p w14:paraId="16D0EE30" w14:textId="77777777" w:rsidR="003210CF" w:rsidRPr="00C40DEA" w:rsidRDefault="003210CF" w:rsidP="00C40DEA">
            <w:pPr>
              <w:pStyle w:val="Default"/>
              <w:contextualSpacing/>
              <w:jc w:val="center"/>
              <w:rPr>
                <w:i/>
                <w:sz w:val="20"/>
                <w:szCs w:val="20"/>
              </w:rPr>
            </w:pPr>
            <w:r w:rsidRPr="00C40DEA">
              <w:rPr>
                <w:b/>
                <w:bCs/>
                <w:i/>
                <w:sz w:val="20"/>
                <w:szCs w:val="20"/>
              </w:rPr>
              <w:t>Владелец</w:t>
            </w:r>
          </w:p>
        </w:tc>
        <w:tc>
          <w:tcPr>
            <w:tcW w:w="1496" w:type="dxa"/>
            <w:shd w:val="clear" w:color="auto" w:fill="FFF1CB" w:themeFill="accent2" w:themeFillTint="33"/>
            <w:vAlign w:val="center"/>
          </w:tcPr>
          <w:p w14:paraId="684E70DD" w14:textId="77777777" w:rsidR="003210CF" w:rsidRPr="00C40DEA" w:rsidRDefault="003210CF" w:rsidP="00C40DEA">
            <w:pPr>
              <w:pStyle w:val="Default"/>
              <w:contextualSpacing/>
              <w:jc w:val="center"/>
              <w:rPr>
                <w:i/>
                <w:sz w:val="20"/>
                <w:szCs w:val="20"/>
              </w:rPr>
            </w:pPr>
            <w:r w:rsidRPr="00C40DEA">
              <w:rPr>
                <w:b/>
                <w:bCs/>
                <w:i/>
                <w:sz w:val="20"/>
                <w:szCs w:val="20"/>
              </w:rPr>
              <w:t>Пределы</w:t>
            </w:r>
          </w:p>
          <w:p w14:paraId="244CCECA" w14:textId="77777777" w:rsidR="003210CF" w:rsidRPr="00C40DEA" w:rsidRDefault="003210CF" w:rsidP="00C40DEA">
            <w:pPr>
              <w:pStyle w:val="Default"/>
              <w:contextualSpacing/>
              <w:jc w:val="center"/>
              <w:rPr>
                <w:i/>
                <w:sz w:val="20"/>
                <w:szCs w:val="20"/>
              </w:rPr>
            </w:pPr>
            <w:r w:rsidRPr="00C40DEA">
              <w:rPr>
                <w:b/>
                <w:bCs/>
                <w:i/>
                <w:sz w:val="20"/>
                <w:szCs w:val="20"/>
              </w:rPr>
              <w:t>регулирования</w:t>
            </w:r>
          </w:p>
          <w:p w14:paraId="31A5E291" w14:textId="77777777" w:rsidR="003210CF" w:rsidRPr="00C40DEA" w:rsidRDefault="003210CF" w:rsidP="00C40DEA">
            <w:pPr>
              <w:spacing w:after="0" w:line="240" w:lineRule="auto"/>
              <w:contextualSpacing/>
              <w:jc w:val="center"/>
              <w:rPr>
                <w:rFonts w:ascii="Times New Roman" w:hAnsi="Times New Roman" w:cs="Times New Roman"/>
                <w:i/>
                <w:sz w:val="20"/>
                <w:szCs w:val="20"/>
              </w:rPr>
            </w:pPr>
            <w:r w:rsidRPr="00C40DEA">
              <w:rPr>
                <w:rFonts w:ascii="Times New Roman" w:hAnsi="Times New Roman" w:cs="Times New Roman"/>
                <w:b/>
                <w:bCs/>
                <w:i/>
                <w:sz w:val="20"/>
                <w:szCs w:val="20"/>
              </w:rPr>
              <w:t>МПа</w:t>
            </w:r>
          </w:p>
        </w:tc>
        <w:tc>
          <w:tcPr>
            <w:tcW w:w="1156" w:type="dxa"/>
            <w:shd w:val="clear" w:color="auto" w:fill="FFF1CB" w:themeFill="accent2" w:themeFillTint="33"/>
            <w:vAlign w:val="center"/>
          </w:tcPr>
          <w:p w14:paraId="43F19D95" w14:textId="77777777" w:rsidR="003210CF" w:rsidRPr="00C40DEA" w:rsidRDefault="003210CF" w:rsidP="00C40DEA">
            <w:pPr>
              <w:pStyle w:val="Default"/>
              <w:contextualSpacing/>
              <w:jc w:val="center"/>
              <w:rPr>
                <w:i/>
                <w:sz w:val="20"/>
                <w:szCs w:val="20"/>
              </w:rPr>
            </w:pPr>
            <w:r w:rsidRPr="00C40DEA">
              <w:rPr>
                <w:b/>
                <w:bCs/>
                <w:i/>
                <w:sz w:val="20"/>
                <w:szCs w:val="20"/>
              </w:rPr>
              <w:t>Регулятор давления</w:t>
            </w:r>
          </w:p>
        </w:tc>
        <w:tc>
          <w:tcPr>
            <w:tcW w:w="991" w:type="dxa"/>
            <w:shd w:val="clear" w:color="auto" w:fill="FFF1CB" w:themeFill="accent2" w:themeFillTint="33"/>
            <w:vAlign w:val="center"/>
          </w:tcPr>
          <w:p w14:paraId="27372CDB" w14:textId="77777777" w:rsidR="003210CF" w:rsidRPr="00C40DEA" w:rsidRDefault="003210CF" w:rsidP="00C40DEA">
            <w:pPr>
              <w:pStyle w:val="Default"/>
              <w:contextualSpacing/>
              <w:jc w:val="center"/>
              <w:rPr>
                <w:i/>
                <w:sz w:val="20"/>
                <w:szCs w:val="20"/>
              </w:rPr>
            </w:pPr>
            <w:r w:rsidRPr="00C40DEA">
              <w:rPr>
                <w:b/>
                <w:bCs/>
                <w:i/>
                <w:sz w:val="20"/>
                <w:szCs w:val="20"/>
              </w:rPr>
              <w:t>Кол</w:t>
            </w:r>
            <w:r w:rsidR="001A614E" w:rsidRPr="00C40DEA">
              <w:rPr>
                <w:b/>
                <w:bCs/>
                <w:i/>
                <w:sz w:val="20"/>
                <w:szCs w:val="20"/>
              </w:rPr>
              <w:t>–</w:t>
            </w:r>
            <w:r w:rsidRPr="00C40DEA">
              <w:rPr>
                <w:b/>
                <w:bCs/>
                <w:i/>
                <w:sz w:val="20"/>
                <w:szCs w:val="20"/>
              </w:rPr>
              <w:t>во</w:t>
            </w:r>
          </w:p>
          <w:p w14:paraId="0AC08B3A" w14:textId="77777777" w:rsidR="003210CF" w:rsidRPr="00C40DEA" w:rsidRDefault="003210CF" w:rsidP="00C40DEA">
            <w:pPr>
              <w:pStyle w:val="Default"/>
              <w:contextualSpacing/>
              <w:jc w:val="center"/>
              <w:rPr>
                <w:i/>
                <w:sz w:val="20"/>
                <w:szCs w:val="20"/>
              </w:rPr>
            </w:pPr>
            <w:r w:rsidRPr="00C40DEA">
              <w:rPr>
                <w:b/>
                <w:bCs/>
                <w:i/>
                <w:sz w:val="20"/>
                <w:szCs w:val="20"/>
              </w:rPr>
              <w:t>линий</w:t>
            </w:r>
          </w:p>
          <w:p w14:paraId="17A9F65B" w14:textId="77777777" w:rsidR="003210CF" w:rsidRPr="00C40DEA" w:rsidRDefault="003210CF" w:rsidP="00C40DEA">
            <w:pPr>
              <w:spacing w:after="0" w:line="240" w:lineRule="auto"/>
              <w:contextualSpacing/>
              <w:jc w:val="center"/>
              <w:rPr>
                <w:rFonts w:ascii="Times New Roman" w:hAnsi="Times New Roman" w:cs="Times New Roman"/>
                <w:i/>
                <w:sz w:val="20"/>
                <w:szCs w:val="20"/>
              </w:rPr>
            </w:pPr>
            <w:proofErr w:type="spellStart"/>
            <w:r w:rsidRPr="00C40DEA">
              <w:rPr>
                <w:rFonts w:ascii="Times New Roman" w:hAnsi="Times New Roman" w:cs="Times New Roman"/>
                <w:b/>
                <w:bCs/>
                <w:i/>
                <w:sz w:val="20"/>
                <w:szCs w:val="20"/>
              </w:rPr>
              <w:t>редуц</w:t>
            </w:r>
            <w:proofErr w:type="spellEnd"/>
            <w:r w:rsidR="001A614E" w:rsidRPr="00C40DEA">
              <w:rPr>
                <w:rFonts w:ascii="Times New Roman" w:hAnsi="Times New Roman" w:cs="Times New Roman"/>
                <w:b/>
                <w:bCs/>
                <w:i/>
                <w:sz w:val="20"/>
                <w:szCs w:val="20"/>
              </w:rPr>
              <w:t>–</w:t>
            </w:r>
            <w:r w:rsidRPr="00C40DEA">
              <w:rPr>
                <w:rFonts w:ascii="Times New Roman" w:hAnsi="Times New Roman" w:cs="Times New Roman"/>
                <w:b/>
                <w:bCs/>
                <w:i/>
                <w:sz w:val="20"/>
                <w:szCs w:val="20"/>
              </w:rPr>
              <w:t>я</w:t>
            </w:r>
          </w:p>
        </w:tc>
        <w:tc>
          <w:tcPr>
            <w:tcW w:w="2146" w:type="dxa"/>
            <w:shd w:val="clear" w:color="auto" w:fill="FFF1CB" w:themeFill="accent2" w:themeFillTint="33"/>
            <w:vAlign w:val="center"/>
          </w:tcPr>
          <w:p w14:paraId="6E5CC311" w14:textId="77777777" w:rsidR="003210CF" w:rsidRPr="00C40DEA" w:rsidRDefault="003210CF" w:rsidP="00C40DEA">
            <w:pPr>
              <w:pStyle w:val="Default"/>
              <w:contextualSpacing/>
              <w:jc w:val="center"/>
              <w:rPr>
                <w:i/>
                <w:sz w:val="20"/>
                <w:szCs w:val="20"/>
              </w:rPr>
            </w:pPr>
            <w:r w:rsidRPr="00C40DEA">
              <w:rPr>
                <w:b/>
                <w:bCs/>
                <w:i/>
                <w:sz w:val="20"/>
                <w:szCs w:val="20"/>
              </w:rPr>
              <w:t>Производительность</w:t>
            </w:r>
          </w:p>
          <w:p w14:paraId="77B46459" w14:textId="77777777" w:rsidR="003210CF" w:rsidRPr="00C40DEA" w:rsidRDefault="003210CF" w:rsidP="00C40DEA">
            <w:pPr>
              <w:spacing w:after="0" w:line="240" w:lineRule="auto"/>
              <w:contextualSpacing/>
              <w:jc w:val="center"/>
              <w:rPr>
                <w:rFonts w:ascii="Times New Roman" w:hAnsi="Times New Roman" w:cs="Times New Roman"/>
                <w:i/>
                <w:sz w:val="20"/>
                <w:szCs w:val="20"/>
              </w:rPr>
            </w:pPr>
            <w:r w:rsidRPr="00C40DEA">
              <w:rPr>
                <w:rFonts w:ascii="Times New Roman" w:hAnsi="Times New Roman" w:cs="Times New Roman"/>
                <w:b/>
                <w:bCs/>
                <w:i/>
                <w:sz w:val="20"/>
                <w:szCs w:val="20"/>
              </w:rPr>
              <w:t>м3/ч</w:t>
            </w:r>
          </w:p>
        </w:tc>
      </w:tr>
      <w:tr w:rsidR="003210CF" w:rsidRPr="00C40DEA" w14:paraId="3A2CE701" w14:textId="77777777" w:rsidTr="00977D8A">
        <w:trPr>
          <w:trHeight w:val="243"/>
        </w:trPr>
        <w:tc>
          <w:tcPr>
            <w:tcW w:w="14639" w:type="dxa"/>
            <w:gridSpan w:val="8"/>
            <w:shd w:val="clear" w:color="auto" w:fill="FFF1CB" w:themeFill="accent2" w:themeFillTint="33"/>
            <w:vAlign w:val="center"/>
          </w:tcPr>
          <w:p w14:paraId="23C791B1" w14:textId="77777777" w:rsidR="003210CF" w:rsidRPr="00C40DEA" w:rsidRDefault="005D32EE" w:rsidP="005D32EE">
            <w:pPr>
              <w:pStyle w:val="Default"/>
              <w:contextualSpacing/>
              <w:jc w:val="center"/>
              <w:rPr>
                <w:b/>
                <w:bCs/>
                <w:i/>
                <w:sz w:val="20"/>
                <w:szCs w:val="20"/>
              </w:rPr>
            </w:pPr>
            <w:r>
              <w:rPr>
                <w:b/>
                <w:bCs/>
                <w:i/>
                <w:sz w:val="20"/>
                <w:szCs w:val="20"/>
              </w:rPr>
              <w:t>п</w:t>
            </w:r>
            <w:r w:rsidR="003210CF" w:rsidRPr="00C40DEA">
              <w:rPr>
                <w:b/>
                <w:bCs/>
                <w:i/>
                <w:sz w:val="20"/>
                <w:szCs w:val="20"/>
              </w:rPr>
              <w:t xml:space="preserve">. </w:t>
            </w:r>
            <w:r>
              <w:rPr>
                <w:b/>
                <w:bCs/>
                <w:i/>
                <w:sz w:val="20"/>
                <w:szCs w:val="20"/>
              </w:rPr>
              <w:t>Кубань</w:t>
            </w:r>
          </w:p>
        </w:tc>
      </w:tr>
      <w:tr w:rsidR="00977D8A" w:rsidRPr="00C40DEA" w14:paraId="79719144" w14:textId="77777777" w:rsidTr="0028642C">
        <w:trPr>
          <w:trHeight w:val="319"/>
        </w:trPr>
        <w:tc>
          <w:tcPr>
            <w:tcW w:w="545" w:type="dxa"/>
            <w:shd w:val="clear" w:color="auto" w:fill="FFF1CB" w:themeFill="accent2" w:themeFillTint="33"/>
            <w:vAlign w:val="center"/>
          </w:tcPr>
          <w:p w14:paraId="67A6D193" w14:textId="77777777" w:rsidR="00781BDB" w:rsidRPr="00C40DEA" w:rsidRDefault="00781BDB" w:rsidP="00C40DEA">
            <w:pPr>
              <w:spacing w:after="0" w:line="240" w:lineRule="auto"/>
              <w:contextualSpacing/>
              <w:jc w:val="center"/>
              <w:rPr>
                <w:rFonts w:ascii="Times New Roman" w:hAnsi="Times New Roman" w:cs="Times New Roman"/>
                <w:b/>
                <w:bCs/>
                <w:i/>
                <w:iCs/>
                <w:sz w:val="20"/>
                <w:szCs w:val="20"/>
              </w:rPr>
            </w:pPr>
            <w:r w:rsidRPr="00C40DEA">
              <w:rPr>
                <w:rFonts w:ascii="Times New Roman" w:hAnsi="Times New Roman" w:cs="Times New Roman"/>
                <w:b/>
                <w:bCs/>
                <w:i/>
                <w:iCs/>
                <w:sz w:val="20"/>
                <w:szCs w:val="20"/>
              </w:rPr>
              <w:t>1</w:t>
            </w:r>
          </w:p>
        </w:tc>
        <w:tc>
          <w:tcPr>
            <w:tcW w:w="3512" w:type="dxa"/>
            <w:vAlign w:val="center"/>
          </w:tcPr>
          <w:p w14:paraId="05C2E7CC" w14:textId="77777777" w:rsidR="00781BDB" w:rsidRPr="00C40DEA" w:rsidRDefault="00781BDB" w:rsidP="005D32EE">
            <w:pPr>
              <w:pStyle w:val="Default"/>
              <w:contextualSpacing/>
              <w:jc w:val="center"/>
              <w:rPr>
                <w:bCs/>
                <w:sz w:val="20"/>
                <w:szCs w:val="20"/>
              </w:rPr>
            </w:pPr>
            <w:r w:rsidRPr="00C40DEA">
              <w:rPr>
                <w:bCs/>
                <w:sz w:val="20"/>
                <w:szCs w:val="20"/>
              </w:rPr>
              <w:t>ГРП</w:t>
            </w:r>
            <w:r w:rsidR="00FB706A" w:rsidRPr="00C40DEA">
              <w:rPr>
                <w:bCs/>
                <w:sz w:val="20"/>
                <w:szCs w:val="20"/>
              </w:rPr>
              <w:t xml:space="preserve"> №</w:t>
            </w:r>
            <w:proofErr w:type="gramStart"/>
            <w:r w:rsidR="00FB706A" w:rsidRPr="00C40DEA">
              <w:rPr>
                <w:bCs/>
                <w:sz w:val="20"/>
                <w:szCs w:val="20"/>
              </w:rPr>
              <w:t>1</w:t>
            </w:r>
            <w:r w:rsidRPr="00C40DEA">
              <w:rPr>
                <w:bCs/>
                <w:sz w:val="20"/>
                <w:szCs w:val="20"/>
              </w:rPr>
              <w:t xml:space="preserve"> </w:t>
            </w:r>
            <w:r w:rsidR="00F3252C" w:rsidRPr="00C40DEA">
              <w:rPr>
                <w:bCs/>
                <w:sz w:val="20"/>
                <w:szCs w:val="20"/>
              </w:rPr>
              <w:t xml:space="preserve"> РФ</w:t>
            </w:r>
            <w:proofErr w:type="gramEnd"/>
            <w:r w:rsidR="00F3252C" w:rsidRPr="00C40DEA">
              <w:rPr>
                <w:bCs/>
                <w:sz w:val="20"/>
                <w:szCs w:val="20"/>
              </w:rPr>
              <w:t xml:space="preserve">, Краснодарский край, </w:t>
            </w:r>
            <w:r w:rsidR="005D32EE">
              <w:rPr>
                <w:bCs/>
                <w:sz w:val="20"/>
                <w:szCs w:val="20"/>
              </w:rPr>
              <w:t>Гулькевичский</w:t>
            </w:r>
            <w:r w:rsidR="00F3252C" w:rsidRPr="00C40DEA">
              <w:rPr>
                <w:bCs/>
                <w:sz w:val="20"/>
                <w:szCs w:val="20"/>
              </w:rPr>
              <w:t xml:space="preserve"> район, </w:t>
            </w:r>
            <w:r w:rsidR="005D32EE">
              <w:rPr>
                <w:bCs/>
                <w:sz w:val="20"/>
                <w:szCs w:val="20"/>
              </w:rPr>
              <w:t>п.</w:t>
            </w:r>
            <w:r w:rsidR="00F3252C" w:rsidRPr="00C40DEA">
              <w:rPr>
                <w:bCs/>
                <w:sz w:val="20"/>
                <w:szCs w:val="20"/>
              </w:rPr>
              <w:t xml:space="preserve"> </w:t>
            </w:r>
            <w:r w:rsidR="005D32EE">
              <w:rPr>
                <w:bCs/>
                <w:sz w:val="20"/>
                <w:szCs w:val="20"/>
              </w:rPr>
              <w:t>Кубань</w:t>
            </w:r>
          </w:p>
        </w:tc>
        <w:tc>
          <w:tcPr>
            <w:tcW w:w="1516" w:type="dxa"/>
            <w:vAlign w:val="center"/>
          </w:tcPr>
          <w:p w14:paraId="21432619" w14:textId="77777777" w:rsidR="00781BDB" w:rsidRPr="00C40DEA" w:rsidRDefault="001A614E" w:rsidP="00C40DEA">
            <w:pPr>
              <w:pStyle w:val="Default"/>
              <w:contextualSpacing/>
              <w:jc w:val="center"/>
              <w:rPr>
                <w:bCs/>
                <w:sz w:val="20"/>
                <w:szCs w:val="20"/>
              </w:rPr>
            </w:pPr>
            <w:r w:rsidRPr="00C40DEA">
              <w:rPr>
                <w:bCs/>
                <w:sz w:val="20"/>
                <w:szCs w:val="20"/>
              </w:rPr>
              <w:t>–</w:t>
            </w:r>
          </w:p>
        </w:tc>
        <w:tc>
          <w:tcPr>
            <w:tcW w:w="3277" w:type="dxa"/>
            <w:vAlign w:val="center"/>
          </w:tcPr>
          <w:p w14:paraId="28194E45" w14:textId="77777777" w:rsidR="00781BDB" w:rsidRPr="00C40DEA" w:rsidRDefault="0028642C" w:rsidP="00977D8A">
            <w:pPr>
              <w:pStyle w:val="Default"/>
              <w:contextualSpacing/>
              <w:jc w:val="center"/>
              <w:rPr>
                <w:bCs/>
                <w:sz w:val="20"/>
                <w:szCs w:val="20"/>
              </w:rPr>
            </w:pPr>
            <w:r>
              <w:rPr>
                <w:bCs/>
                <w:iCs/>
                <w:sz w:val="20"/>
                <w:szCs w:val="20"/>
              </w:rPr>
              <w:t>ООО «Тихорецкгазсервис»</w:t>
            </w:r>
          </w:p>
        </w:tc>
        <w:tc>
          <w:tcPr>
            <w:tcW w:w="1496" w:type="dxa"/>
            <w:vAlign w:val="center"/>
          </w:tcPr>
          <w:p w14:paraId="6DDC87F4" w14:textId="77777777" w:rsidR="00781BDB" w:rsidRPr="00C40DEA" w:rsidRDefault="0028642C" w:rsidP="00C40DEA">
            <w:pPr>
              <w:pStyle w:val="Default"/>
              <w:contextualSpacing/>
              <w:jc w:val="center"/>
              <w:rPr>
                <w:bCs/>
                <w:sz w:val="20"/>
                <w:szCs w:val="20"/>
              </w:rPr>
            </w:pPr>
            <w:r>
              <w:rPr>
                <w:bCs/>
                <w:sz w:val="20"/>
                <w:szCs w:val="20"/>
              </w:rPr>
              <w:t>0,6-0,003</w:t>
            </w:r>
          </w:p>
        </w:tc>
        <w:tc>
          <w:tcPr>
            <w:tcW w:w="1156" w:type="dxa"/>
            <w:vAlign w:val="center"/>
          </w:tcPr>
          <w:p w14:paraId="40588225" w14:textId="77777777" w:rsidR="00781BDB" w:rsidRPr="00C40DEA" w:rsidRDefault="0028642C" w:rsidP="00C40DEA">
            <w:pPr>
              <w:pStyle w:val="Default"/>
              <w:contextualSpacing/>
              <w:jc w:val="center"/>
              <w:rPr>
                <w:bCs/>
                <w:sz w:val="20"/>
                <w:szCs w:val="20"/>
              </w:rPr>
            </w:pPr>
            <w:r>
              <w:rPr>
                <w:bCs/>
                <w:sz w:val="20"/>
                <w:szCs w:val="20"/>
              </w:rPr>
              <w:t>РДНК-400</w:t>
            </w:r>
          </w:p>
        </w:tc>
        <w:tc>
          <w:tcPr>
            <w:tcW w:w="991" w:type="dxa"/>
            <w:vAlign w:val="center"/>
          </w:tcPr>
          <w:p w14:paraId="1E858B80" w14:textId="77777777" w:rsidR="00781BDB" w:rsidRPr="00C40DEA" w:rsidRDefault="0028642C" w:rsidP="00C40DEA">
            <w:pPr>
              <w:pStyle w:val="Default"/>
              <w:contextualSpacing/>
              <w:jc w:val="center"/>
              <w:rPr>
                <w:bCs/>
                <w:sz w:val="20"/>
                <w:szCs w:val="20"/>
              </w:rPr>
            </w:pPr>
            <w:r>
              <w:rPr>
                <w:bCs/>
                <w:sz w:val="20"/>
                <w:szCs w:val="20"/>
              </w:rPr>
              <w:t>2</w:t>
            </w:r>
          </w:p>
        </w:tc>
        <w:tc>
          <w:tcPr>
            <w:tcW w:w="2146" w:type="dxa"/>
            <w:vAlign w:val="center"/>
          </w:tcPr>
          <w:p w14:paraId="044580F9" w14:textId="77777777" w:rsidR="00781BDB" w:rsidRPr="00C40DEA" w:rsidRDefault="001A614E" w:rsidP="00C40DEA">
            <w:pPr>
              <w:pStyle w:val="Default"/>
              <w:contextualSpacing/>
              <w:jc w:val="center"/>
              <w:rPr>
                <w:bCs/>
                <w:sz w:val="20"/>
                <w:szCs w:val="20"/>
              </w:rPr>
            </w:pPr>
            <w:r w:rsidRPr="00C40DEA">
              <w:rPr>
                <w:bCs/>
                <w:sz w:val="20"/>
                <w:szCs w:val="20"/>
              </w:rPr>
              <w:t>–</w:t>
            </w:r>
          </w:p>
        </w:tc>
      </w:tr>
      <w:tr w:rsidR="0028642C" w:rsidRPr="00C40DEA" w14:paraId="253AD500" w14:textId="77777777" w:rsidTr="0028642C">
        <w:trPr>
          <w:trHeight w:val="319"/>
        </w:trPr>
        <w:tc>
          <w:tcPr>
            <w:tcW w:w="545" w:type="dxa"/>
            <w:shd w:val="clear" w:color="auto" w:fill="FFF1CB" w:themeFill="accent2" w:themeFillTint="33"/>
            <w:vAlign w:val="center"/>
          </w:tcPr>
          <w:p w14:paraId="14DEE27B" w14:textId="77777777" w:rsidR="0028642C" w:rsidRPr="00C40DEA" w:rsidRDefault="0028642C" w:rsidP="0028642C">
            <w:pPr>
              <w:spacing w:after="0" w:line="240" w:lineRule="auto"/>
              <w:contextualSpacing/>
              <w:jc w:val="center"/>
              <w:rPr>
                <w:rFonts w:ascii="Times New Roman" w:hAnsi="Times New Roman" w:cs="Times New Roman"/>
                <w:b/>
                <w:bCs/>
                <w:i/>
                <w:iCs/>
                <w:sz w:val="20"/>
                <w:szCs w:val="20"/>
              </w:rPr>
            </w:pPr>
            <w:r w:rsidRPr="00C40DEA">
              <w:rPr>
                <w:rFonts w:ascii="Times New Roman" w:hAnsi="Times New Roman" w:cs="Times New Roman"/>
                <w:b/>
                <w:bCs/>
                <w:i/>
                <w:iCs/>
                <w:sz w:val="20"/>
                <w:szCs w:val="20"/>
              </w:rPr>
              <w:t>2</w:t>
            </w:r>
          </w:p>
        </w:tc>
        <w:tc>
          <w:tcPr>
            <w:tcW w:w="3512" w:type="dxa"/>
            <w:vAlign w:val="center"/>
          </w:tcPr>
          <w:p w14:paraId="45A33710" w14:textId="77777777" w:rsidR="0028642C" w:rsidRPr="00C40DEA" w:rsidRDefault="0028642C" w:rsidP="0028642C">
            <w:pPr>
              <w:pStyle w:val="Default"/>
              <w:contextualSpacing/>
              <w:jc w:val="center"/>
              <w:rPr>
                <w:bCs/>
                <w:sz w:val="20"/>
                <w:szCs w:val="20"/>
              </w:rPr>
            </w:pPr>
            <w:r w:rsidRPr="00C40DEA">
              <w:rPr>
                <w:bCs/>
                <w:sz w:val="20"/>
                <w:szCs w:val="20"/>
              </w:rPr>
              <w:t>ГРП №</w:t>
            </w:r>
            <w:proofErr w:type="gramStart"/>
            <w:r w:rsidRPr="00C40DEA">
              <w:rPr>
                <w:bCs/>
                <w:sz w:val="20"/>
                <w:szCs w:val="20"/>
              </w:rPr>
              <w:t>2  РФ</w:t>
            </w:r>
            <w:proofErr w:type="gramEnd"/>
            <w:r w:rsidRPr="00C40DEA">
              <w:rPr>
                <w:bCs/>
                <w:sz w:val="20"/>
                <w:szCs w:val="20"/>
              </w:rPr>
              <w:t xml:space="preserve">,  Краснодарский край, </w:t>
            </w:r>
            <w:r>
              <w:rPr>
                <w:bCs/>
                <w:sz w:val="20"/>
                <w:szCs w:val="20"/>
              </w:rPr>
              <w:t>Гулькевичский</w:t>
            </w:r>
            <w:r w:rsidRPr="00C40DEA">
              <w:rPr>
                <w:bCs/>
                <w:sz w:val="20"/>
                <w:szCs w:val="20"/>
              </w:rPr>
              <w:t xml:space="preserve"> район, </w:t>
            </w:r>
            <w:r>
              <w:rPr>
                <w:bCs/>
                <w:sz w:val="20"/>
                <w:szCs w:val="20"/>
              </w:rPr>
              <w:t>п.</w:t>
            </w:r>
            <w:r w:rsidRPr="00C40DEA">
              <w:rPr>
                <w:bCs/>
                <w:sz w:val="20"/>
                <w:szCs w:val="20"/>
              </w:rPr>
              <w:t xml:space="preserve"> </w:t>
            </w:r>
            <w:r>
              <w:rPr>
                <w:bCs/>
                <w:sz w:val="20"/>
                <w:szCs w:val="20"/>
              </w:rPr>
              <w:t>Кубань ул. Средняя</w:t>
            </w:r>
          </w:p>
        </w:tc>
        <w:tc>
          <w:tcPr>
            <w:tcW w:w="1516" w:type="dxa"/>
            <w:vAlign w:val="center"/>
          </w:tcPr>
          <w:p w14:paraId="21844B5D" w14:textId="77777777" w:rsidR="0028642C" w:rsidRPr="00C40DEA" w:rsidRDefault="0028642C" w:rsidP="0028642C">
            <w:pPr>
              <w:pStyle w:val="Default"/>
              <w:contextualSpacing/>
              <w:jc w:val="center"/>
              <w:rPr>
                <w:bCs/>
                <w:sz w:val="20"/>
                <w:szCs w:val="20"/>
              </w:rPr>
            </w:pPr>
            <w:r w:rsidRPr="00C40DEA">
              <w:rPr>
                <w:bCs/>
                <w:sz w:val="20"/>
                <w:szCs w:val="20"/>
              </w:rPr>
              <w:t>–</w:t>
            </w:r>
          </w:p>
        </w:tc>
        <w:tc>
          <w:tcPr>
            <w:tcW w:w="3277" w:type="dxa"/>
            <w:vAlign w:val="center"/>
          </w:tcPr>
          <w:p w14:paraId="6B4BED7F" w14:textId="77777777" w:rsidR="0028642C" w:rsidRPr="00C40DEA" w:rsidRDefault="0028642C" w:rsidP="0028642C">
            <w:pPr>
              <w:pStyle w:val="Default"/>
              <w:contextualSpacing/>
              <w:jc w:val="center"/>
              <w:rPr>
                <w:bCs/>
                <w:sz w:val="20"/>
                <w:szCs w:val="20"/>
              </w:rPr>
            </w:pPr>
            <w:r>
              <w:rPr>
                <w:bCs/>
                <w:iCs/>
                <w:sz w:val="20"/>
                <w:szCs w:val="20"/>
              </w:rPr>
              <w:t>ООО «Тихорецкгазсервис»</w:t>
            </w:r>
          </w:p>
        </w:tc>
        <w:tc>
          <w:tcPr>
            <w:tcW w:w="1496" w:type="dxa"/>
            <w:vAlign w:val="center"/>
          </w:tcPr>
          <w:p w14:paraId="5AE3229D" w14:textId="77777777" w:rsidR="0028642C" w:rsidRPr="00C40DEA" w:rsidRDefault="0028642C" w:rsidP="0028642C">
            <w:pPr>
              <w:pStyle w:val="Default"/>
              <w:contextualSpacing/>
              <w:jc w:val="center"/>
              <w:rPr>
                <w:bCs/>
                <w:sz w:val="20"/>
                <w:szCs w:val="20"/>
              </w:rPr>
            </w:pPr>
            <w:r>
              <w:rPr>
                <w:bCs/>
                <w:sz w:val="20"/>
                <w:szCs w:val="20"/>
              </w:rPr>
              <w:t>0,6-0,003</w:t>
            </w:r>
          </w:p>
        </w:tc>
        <w:tc>
          <w:tcPr>
            <w:tcW w:w="1156" w:type="dxa"/>
            <w:vAlign w:val="center"/>
          </w:tcPr>
          <w:p w14:paraId="56B3B614" w14:textId="77777777" w:rsidR="0028642C" w:rsidRPr="00C40DEA" w:rsidRDefault="0028642C" w:rsidP="0028642C">
            <w:pPr>
              <w:pStyle w:val="Default"/>
              <w:contextualSpacing/>
              <w:jc w:val="center"/>
              <w:rPr>
                <w:bCs/>
                <w:sz w:val="20"/>
                <w:szCs w:val="20"/>
              </w:rPr>
            </w:pPr>
            <w:r>
              <w:rPr>
                <w:bCs/>
                <w:sz w:val="20"/>
                <w:szCs w:val="20"/>
              </w:rPr>
              <w:t>РДУК-100</w:t>
            </w:r>
          </w:p>
        </w:tc>
        <w:tc>
          <w:tcPr>
            <w:tcW w:w="991" w:type="dxa"/>
            <w:vAlign w:val="center"/>
          </w:tcPr>
          <w:p w14:paraId="475CFD53" w14:textId="77777777" w:rsidR="0028642C" w:rsidRPr="00C40DEA" w:rsidRDefault="0028642C" w:rsidP="0028642C">
            <w:pPr>
              <w:pStyle w:val="Default"/>
              <w:contextualSpacing/>
              <w:jc w:val="center"/>
              <w:rPr>
                <w:bCs/>
                <w:sz w:val="20"/>
                <w:szCs w:val="20"/>
              </w:rPr>
            </w:pPr>
            <w:r>
              <w:rPr>
                <w:bCs/>
                <w:sz w:val="20"/>
                <w:szCs w:val="20"/>
              </w:rPr>
              <w:t>1</w:t>
            </w:r>
          </w:p>
        </w:tc>
        <w:tc>
          <w:tcPr>
            <w:tcW w:w="2146" w:type="dxa"/>
            <w:vAlign w:val="center"/>
          </w:tcPr>
          <w:p w14:paraId="556F2DBF" w14:textId="77777777" w:rsidR="0028642C" w:rsidRPr="00C40DEA" w:rsidRDefault="0028642C" w:rsidP="0028642C">
            <w:pPr>
              <w:pStyle w:val="Default"/>
              <w:contextualSpacing/>
              <w:jc w:val="center"/>
              <w:rPr>
                <w:bCs/>
                <w:sz w:val="20"/>
                <w:szCs w:val="20"/>
              </w:rPr>
            </w:pPr>
            <w:r w:rsidRPr="00C40DEA">
              <w:rPr>
                <w:bCs/>
                <w:sz w:val="20"/>
                <w:szCs w:val="20"/>
              </w:rPr>
              <w:t>–</w:t>
            </w:r>
          </w:p>
        </w:tc>
      </w:tr>
      <w:tr w:rsidR="0028642C" w:rsidRPr="00C40DEA" w14:paraId="18B848CB" w14:textId="77777777" w:rsidTr="0028642C">
        <w:trPr>
          <w:trHeight w:val="319"/>
        </w:trPr>
        <w:tc>
          <w:tcPr>
            <w:tcW w:w="545" w:type="dxa"/>
            <w:shd w:val="clear" w:color="auto" w:fill="FFF1CB" w:themeFill="accent2" w:themeFillTint="33"/>
            <w:vAlign w:val="center"/>
          </w:tcPr>
          <w:p w14:paraId="5D0A27F5" w14:textId="77777777" w:rsidR="0028642C" w:rsidRPr="00C40DEA" w:rsidRDefault="0028642C" w:rsidP="0028642C">
            <w:pPr>
              <w:spacing w:after="0" w:line="240" w:lineRule="auto"/>
              <w:contextualSpacing/>
              <w:jc w:val="center"/>
              <w:rPr>
                <w:rFonts w:ascii="Times New Roman" w:hAnsi="Times New Roman" w:cs="Times New Roman"/>
                <w:b/>
                <w:bCs/>
                <w:i/>
                <w:iCs/>
                <w:sz w:val="20"/>
                <w:szCs w:val="20"/>
              </w:rPr>
            </w:pPr>
            <w:r w:rsidRPr="00C40DEA">
              <w:rPr>
                <w:rFonts w:ascii="Times New Roman" w:hAnsi="Times New Roman" w:cs="Times New Roman"/>
                <w:b/>
                <w:bCs/>
                <w:i/>
                <w:iCs/>
                <w:sz w:val="20"/>
                <w:szCs w:val="20"/>
              </w:rPr>
              <w:t>3</w:t>
            </w:r>
          </w:p>
        </w:tc>
        <w:tc>
          <w:tcPr>
            <w:tcW w:w="3512" w:type="dxa"/>
            <w:vAlign w:val="center"/>
          </w:tcPr>
          <w:p w14:paraId="69ABBC5D" w14:textId="77777777" w:rsidR="0028642C" w:rsidRPr="00C40DEA" w:rsidRDefault="0028642C" w:rsidP="0028642C">
            <w:pPr>
              <w:pStyle w:val="Default"/>
              <w:contextualSpacing/>
              <w:jc w:val="center"/>
              <w:rPr>
                <w:bCs/>
                <w:sz w:val="20"/>
                <w:szCs w:val="20"/>
              </w:rPr>
            </w:pPr>
            <w:r>
              <w:rPr>
                <w:bCs/>
                <w:sz w:val="20"/>
                <w:szCs w:val="20"/>
              </w:rPr>
              <w:t>ГРП №3</w:t>
            </w:r>
            <w:r w:rsidRPr="00C40DEA">
              <w:rPr>
                <w:bCs/>
                <w:sz w:val="20"/>
                <w:szCs w:val="20"/>
              </w:rPr>
              <w:t xml:space="preserve"> </w:t>
            </w:r>
            <w:proofErr w:type="gramStart"/>
            <w:r w:rsidRPr="00C40DEA">
              <w:rPr>
                <w:bCs/>
                <w:sz w:val="20"/>
                <w:szCs w:val="20"/>
              </w:rPr>
              <w:t>РФ,  Краснодарский</w:t>
            </w:r>
            <w:proofErr w:type="gramEnd"/>
            <w:r w:rsidRPr="00C40DEA">
              <w:rPr>
                <w:bCs/>
                <w:sz w:val="20"/>
                <w:szCs w:val="20"/>
              </w:rPr>
              <w:t xml:space="preserve"> край, </w:t>
            </w:r>
            <w:r>
              <w:rPr>
                <w:bCs/>
                <w:sz w:val="20"/>
                <w:szCs w:val="20"/>
              </w:rPr>
              <w:t>Гулькевичский</w:t>
            </w:r>
            <w:r w:rsidRPr="00C40DEA">
              <w:rPr>
                <w:bCs/>
                <w:sz w:val="20"/>
                <w:szCs w:val="20"/>
              </w:rPr>
              <w:t xml:space="preserve"> район, </w:t>
            </w:r>
            <w:r>
              <w:rPr>
                <w:bCs/>
                <w:sz w:val="20"/>
                <w:szCs w:val="20"/>
              </w:rPr>
              <w:t>п.</w:t>
            </w:r>
            <w:r w:rsidRPr="00C40DEA">
              <w:rPr>
                <w:bCs/>
                <w:sz w:val="20"/>
                <w:szCs w:val="20"/>
              </w:rPr>
              <w:t xml:space="preserve"> </w:t>
            </w:r>
            <w:r>
              <w:rPr>
                <w:bCs/>
                <w:sz w:val="20"/>
                <w:szCs w:val="20"/>
              </w:rPr>
              <w:t>Кубань ул. Рабочая</w:t>
            </w:r>
          </w:p>
        </w:tc>
        <w:tc>
          <w:tcPr>
            <w:tcW w:w="1516" w:type="dxa"/>
            <w:vAlign w:val="center"/>
          </w:tcPr>
          <w:p w14:paraId="7C663E3B" w14:textId="77777777" w:rsidR="0028642C" w:rsidRPr="00C40DEA" w:rsidRDefault="0028642C" w:rsidP="0028642C">
            <w:pPr>
              <w:pStyle w:val="Default"/>
              <w:contextualSpacing/>
              <w:jc w:val="center"/>
              <w:rPr>
                <w:bCs/>
                <w:sz w:val="20"/>
                <w:szCs w:val="20"/>
              </w:rPr>
            </w:pPr>
            <w:r w:rsidRPr="00C40DEA">
              <w:rPr>
                <w:bCs/>
                <w:sz w:val="20"/>
                <w:szCs w:val="20"/>
              </w:rPr>
              <w:t>–</w:t>
            </w:r>
          </w:p>
        </w:tc>
        <w:tc>
          <w:tcPr>
            <w:tcW w:w="3277" w:type="dxa"/>
            <w:vAlign w:val="center"/>
          </w:tcPr>
          <w:p w14:paraId="796E66B3" w14:textId="77777777" w:rsidR="0028642C" w:rsidRPr="00C40DEA" w:rsidRDefault="0028642C" w:rsidP="0028642C">
            <w:pPr>
              <w:pStyle w:val="Default"/>
              <w:contextualSpacing/>
              <w:jc w:val="center"/>
              <w:rPr>
                <w:bCs/>
                <w:sz w:val="20"/>
                <w:szCs w:val="20"/>
              </w:rPr>
            </w:pPr>
            <w:r>
              <w:rPr>
                <w:bCs/>
                <w:iCs/>
                <w:sz w:val="20"/>
                <w:szCs w:val="20"/>
              </w:rPr>
              <w:t>ООО «Тихорецкгазсервис»</w:t>
            </w:r>
          </w:p>
        </w:tc>
        <w:tc>
          <w:tcPr>
            <w:tcW w:w="1496" w:type="dxa"/>
            <w:vAlign w:val="center"/>
          </w:tcPr>
          <w:p w14:paraId="1B66D83E" w14:textId="77777777" w:rsidR="0028642C" w:rsidRPr="00C40DEA" w:rsidRDefault="0028642C" w:rsidP="0028642C">
            <w:pPr>
              <w:pStyle w:val="Default"/>
              <w:contextualSpacing/>
              <w:jc w:val="center"/>
              <w:rPr>
                <w:bCs/>
                <w:sz w:val="20"/>
                <w:szCs w:val="20"/>
              </w:rPr>
            </w:pPr>
            <w:r>
              <w:rPr>
                <w:bCs/>
                <w:sz w:val="20"/>
                <w:szCs w:val="20"/>
              </w:rPr>
              <w:t>0,6-0,003</w:t>
            </w:r>
          </w:p>
        </w:tc>
        <w:tc>
          <w:tcPr>
            <w:tcW w:w="1156" w:type="dxa"/>
            <w:vAlign w:val="center"/>
          </w:tcPr>
          <w:p w14:paraId="538275B3" w14:textId="77777777" w:rsidR="0028642C" w:rsidRPr="00C40DEA" w:rsidRDefault="0028642C" w:rsidP="00C720A6">
            <w:pPr>
              <w:pStyle w:val="Default"/>
              <w:contextualSpacing/>
              <w:jc w:val="center"/>
              <w:rPr>
                <w:bCs/>
                <w:sz w:val="20"/>
                <w:szCs w:val="20"/>
              </w:rPr>
            </w:pPr>
            <w:r>
              <w:rPr>
                <w:bCs/>
                <w:sz w:val="20"/>
                <w:szCs w:val="20"/>
              </w:rPr>
              <w:t>РДУК-</w:t>
            </w:r>
            <w:r w:rsidR="00C720A6">
              <w:rPr>
                <w:bCs/>
                <w:sz w:val="20"/>
                <w:szCs w:val="20"/>
              </w:rPr>
              <w:t>5</w:t>
            </w:r>
            <w:r>
              <w:rPr>
                <w:bCs/>
                <w:sz w:val="20"/>
                <w:szCs w:val="20"/>
              </w:rPr>
              <w:t>0</w:t>
            </w:r>
          </w:p>
        </w:tc>
        <w:tc>
          <w:tcPr>
            <w:tcW w:w="991" w:type="dxa"/>
            <w:vAlign w:val="center"/>
          </w:tcPr>
          <w:p w14:paraId="4EEA3030" w14:textId="77777777" w:rsidR="0028642C" w:rsidRPr="00C40DEA" w:rsidRDefault="0028642C" w:rsidP="0028642C">
            <w:pPr>
              <w:pStyle w:val="Default"/>
              <w:contextualSpacing/>
              <w:jc w:val="center"/>
              <w:rPr>
                <w:bCs/>
                <w:sz w:val="20"/>
                <w:szCs w:val="20"/>
              </w:rPr>
            </w:pPr>
            <w:r>
              <w:rPr>
                <w:bCs/>
                <w:sz w:val="20"/>
                <w:szCs w:val="20"/>
              </w:rPr>
              <w:t>1</w:t>
            </w:r>
          </w:p>
        </w:tc>
        <w:tc>
          <w:tcPr>
            <w:tcW w:w="2146" w:type="dxa"/>
            <w:vAlign w:val="center"/>
          </w:tcPr>
          <w:p w14:paraId="09478B51" w14:textId="77777777" w:rsidR="0028642C" w:rsidRPr="00C40DEA" w:rsidRDefault="0028642C" w:rsidP="0028642C">
            <w:pPr>
              <w:pStyle w:val="Default"/>
              <w:contextualSpacing/>
              <w:jc w:val="center"/>
              <w:rPr>
                <w:bCs/>
                <w:sz w:val="20"/>
                <w:szCs w:val="20"/>
              </w:rPr>
            </w:pPr>
            <w:r w:rsidRPr="00C40DEA">
              <w:rPr>
                <w:bCs/>
                <w:sz w:val="20"/>
                <w:szCs w:val="20"/>
              </w:rPr>
              <w:t>–</w:t>
            </w:r>
          </w:p>
        </w:tc>
      </w:tr>
      <w:tr w:rsidR="0028642C" w:rsidRPr="00C40DEA" w14:paraId="333A0787" w14:textId="77777777" w:rsidTr="0028642C">
        <w:trPr>
          <w:trHeight w:val="319"/>
        </w:trPr>
        <w:tc>
          <w:tcPr>
            <w:tcW w:w="545" w:type="dxa"/>
            <w:shd w:val="clear" w:color="auto" w:fill="FFF1CB" w:themeFill="accent2" w:themeFillTint="33"/>
            <w:vAlign w:val="center"/>
          </w:tcPr>
          <w:p w14:paraId="70CD4738" w14:textId="77777777" w:rsidR="0028642C" w:rsidRPr="00C40DEA" w:rsidRDefault="00147EAF" w:rsidP="0028642C">
            <w:pPr>
              <w:spacing w:after="0" w:line="240"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4</w:t>
            </w:r>
          </w:p>
        </w:tc>
        <w:tc>
          <w:tcPr>
            <w:tcW w:w="3512" w:type="dxa"/>
            <w:vAlign w:val="center"/>
          </w:tcPr>
          <w:p w14:paraId="0E322762" w14:textId="77777777" w:rsidR="0028642C" w:rsidRDefault="0028642C" w:rsidP="0028642C">
            <w:pPr>
              <w:pStyle w:val="Default"/>
              <w:contextualSpacing/>
              <w:jc w:val="center"/>
              <w:rPr>
                <w:bCs/>
                <w:sz w:val="20"/>
                <w:szCs w:val="20"/>
              </w:rPr>
            </w:pPr>
            <w:r>
              <w:rPr>
                <w:bCs/>
                <w:sz w:val="20"/>
                <w:szCs w:val="20"/>
              </w:rPr>
              <w:t>ГРП №4</w:t>
            </w:r>
            <w:r w:rsidRPr="00C40DEA">
              <w:rPr>
                <w:bCs/>
                <w:sz w:val="20"/>
                <w:szCs w:val="20"/>
              </w:rPr>
              <w:t xml:space="preserve"> </w:t>
            </w:r>
            <w:proofErr w:type="gramStart"/>
            <w:r w:rsidRPr="00C40DEA">
              <w:rPr>
                <w:bCs/>
                <w:sz w:val="20"/>
                <w:szCs w:val="20"/>
              </w:rPr>
              <w:t>РФ,  Краснодарский</w:t>
            </w:r>
            <w:proofErr w:type="gramEnd"/>
            <w:r w:rsidRPr="00C40DEA">
              <w:rPr>
                <w:bCs/>
                <w:sz w:val="20"/>
                <w:szCs w:val="20"/>
              </w:rPr>
              <w:t xml:space="preserve"> край, </w:t>
            </w:r>
            <w:r>
              <w:rPr>
                <w:bCs/>
                <w:sz w:val="20"/>
                <w:szCs w:val="20"/>
              </w:rPr>
              <w:t>Гулькевичский</w:t>
            </w:r>
            <w:r w:rsidRPr="00C40DEA">
              <w:rPr>
                <w:bCs/>
                <w:sz w:val="20"/>
                <w:szCs w:val="20"/>
              </w:rPr>
              <w:t xml:space="preserve"> район, </w:t>
            </w:r>
            <w:r>
              <w:rPr>
                <w:bCs/>
                <w:sz w:val="20"/>
                <w:szCs w:val="20"/>
              </w:rPr>
              <w:t>п.</w:t>
            </w:r>
            <w:r w:rsidRPr="00C40DEA">
              <w:rPr>
                <w:bCs/>
                <w:sz w:val="20"/>
                <w:szCs w:val="20"/>
              </w:rPr>
              <w:t xml:space="preserve"> </w:t>
            </w:r>
            <w:r>
              <w:rPr>
                <w:bCs/>
                <w:sz w:val="20"/>
                <w:szCs w:val="20"/>
              </w:rPr>
              <w:t>Кубань Больница</w:t>
            </w:r>
          </w:p>
        </w:tc>
        <w:tc>
          <w:tcPr>
            <w:tcW w:w="1516" w:type="dxa"/>
            <w:vAlign w:val="center"/>
          </w:tcPr>
          <w:p w14:paraId="351D8DC7" w14:textId="77777777" w:rsidR="0028642C" w:rsidRPr="00C40DEA" w:rsidRDefault="0028642C" w:rsidP="0028642C">
            <w:pPr>
              <w:pStyle w:val="Default"/>
              <w:contextualSpacing/>
              <w:jc w:val="center"/>
              <w:rPr>
                <w:bCs/>
                <w:sz w:val="20"/>
                <w:szCs w:val="20"/>
              </w:rPr>
            </w:pPr>
            <w:r w:rsidRPr="00C40DEA">
              <w:rPr>
                <w:bCs/>
                <w:sz w:val="20"/>
                <w:szCs w:val="20"/>
              </w:rPr>
              <w:t>–</w:t>
            </w:r>
          </w:p>
        </w:tc>
        <w:tc>
          <w:tcPr>
            <w:tcW w:w="3277" w:type="dxa"/>
            <w:vAlign w:val="center"/>
          </w:tcPr>
          <w:p w14:paraId="49D4E774" w14:textId="77777777" w:rsidR="0028642C" w:rsidRPr="00C40DEA" w:rsidRDefault="0028642C" w:rsidP="0028642C">
            <w:pPr>
              <w:pStyle w:val="Default"/>
              <w:contextualSpacing/>
              <w:jc w:val="center"/>
              <w:rPr>
                <w:bCs/>
                <w:sz w:val="20"/>
                <w:szCs w:val="20"/>
              </w:rPr>
            </w:pPr>
            <w:r>
              <w:rPr>
                <w:bCs/>
                <w:iCs/>
                <w:sz w:val="20"/>
                <w:szCs w:val="20"/>
              </w:rPr>
              <w:t>ООО «Тихорецкгазсервис»</w:t>
            </w:r>
          </w:p>
        </w:tc>
        <w:tc>
          <w:tcPr>
            <w:tcW w:w="1496" w:type="dxa"/>
            <w:vAlign w:val="center"/>
          </w:tcPr>
          <w:p w14:paraId="07C03705" w14:textId="77777777" w:rsidR="0028642C" w:rsidRPr="00C40DEA" w:rsidRDefault="0028642C" w:rsidP="0028642C">
            <w:pPr>
              <w:pStyle w:val="Default"/>
              <w:contextualSpacing/>
              <w:jc w:val="center"/>
              <w:rPr>
                <w:bCs/>
                <w:sz w:val="20"/>
                <w:szCs w:val="20"/>
              </w:rPr>
            </w:pPr>
            <w:r>
              <w:rPr>
                <w:bCs/>
                <w:sz w:val="20"/>
                <w:szCs w:val="20"/>
              </w:rPr>
              <w:t>0,6-0,003</w:t>
            </w:r>
          </w:p>
        </w:tc>
        <w:tc>
          <w:tcPr>
            <w:tcW w:w="1156" w:type="dxa"/>
            <w:vAlign w:val="center"/>
          </w:tcPr>
          <w:p w14:paraId="740B612D" w14:textId="77777777" w:rsidR="0028642C" w:rsidRPr="00C40DEA" w:rsidRDefault="0028642C" w:rsidP="00C720A6">
            <w:pPr>
              <w:pStyle w:val="Default"/>
              <w:contextualSpacing/>
              <w:jc w:val="center"/>
              <w:rPr>
                <w:bCs/>
                <w:sz w:val="20"/>
                <w:szCs w:val="20"/>
              </w:rPr>
            </w:pPr>
            <w:r>
              <w:rPr>
                <w:bCs/>
                <w:sz w:val="20"/>
                <w:szCs w:val="20"/>
              </w:rPr>
              <w:t>РД-</w:t>
            </w:r>
            <w:r w:rsidR="00C720A6">
              <w:rPr>
                <w:bCs/>
                <w:sz w:val="20"/>
                <w:szCs w:val="20"/>
              </w:rPr>
              <w:t>32</w:t>
            </w:r>
          </w:p>
        </w:tc>
        <w:tc>
          <w:tcPr>
            <w:tcW w:w="991" w:type="dxa"/>
            <w:vAlign w:val="center"/>
          </w:tcPr>
          <w:p w14:paraId="739BFB8C" w14:textId="77777777" w:rsidR="0028642C" w:rsidRPr="00C40DEA" w:rsidRDefault="0028642C" w:rsidP="0028642C">
            <w:pPr>
              <w:pStyle w:val="Default"/>
              <w:contextualSpacing/>
              <w:jc w:val="center"/>
              <w:rPr>
                <w:bCs/>
                <w:sz w:val="20"/>
                <w:szCs w:val="20"/>
              </w:rPr>
            </w:pPr>
            <w:r>
              <w:rPr>
                <w:bCs/>
                <w:sz w:val="20"/>
                <w:szCs w:val="20"/>
              </w:rPr>
              <w:t>2</w:t>
            </w:r>
          </w:p>
        </w:tc>
        <w:tc>
          <w:tcPr>
            <w:tcW w:w="2146" w:type="dxa"/>
            <w:vAlign w:val="center"/>
          </w:tcPr>
          <w:p w14:paraId="420E21F8" w14:textId="77777777" w:rsidR="0028642C" w:rsidRPr="00C40DEA" w:rsidRDefault="0028642C" w:rsidP="0028642C">
            <w:pPr>
              <w:pStyle w:val="Default"/>
              <w:contextualSpacing/>
              <w:jc w:val="center"/>
              <w:rPr>
                <w:bCs/>
                <w:sz w:val="20"/>
                <w:szCs w:val="20"/>
              </w:rPr>
            </w:pPr>
            <w:r w:rsidRPr="00C40DEA">
              <w:rPr>
                <w:bCs/>
                <w:sz w:val="20"/>
                <w:szCs w:val="20"/>
              </w:rPr>
              <w:t>–</w:t>
            </w:r>
          </w:p>
        </w:tc>
      </w:tr>
      <w:tr w:rsidR="0028642C" w:rsidRPr="00C40DEA" w14:paraId="6A11FB49" w14:textId="77777777" w:rsidTr="0028642C">
        <w:trPr>
          <w:trHeight w:val="319"/>
        </w:trPr>
        <w:tc>
          <w:tcPr>
            <w:tcW w:w="545" w:type="dxa"/>
            <w:shd w:val="clear" w:color="auto" w:fill="FFF1CB" w:themeFill="accent2" w:themeFillTint="33"/>
            <w:vAlign w:val="center"/>
          </w:tcPr>
          <w:p w14:paraId="543F971D" w14:textId="77777777" w:rsidR="0028642C" w:rsidRPr="00C40DEA" w:rsidRDefault="00147EAF" w:rsidP="0028642C">
            <w:pPr>
              <w:spacing w:after="0" w:line="240"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5</w:t>
            </w:r>
          </w:p>
        </w:tc>
        <w:tc>
          <w:tcPr>
            <w:tcW w:w="3512" w:type="dxa"/>
            <w:vAlign w:val="center"/>
          </w:tcPr>
          <w:p w14:paraId="269521E8" w14:textId="77777777" w:rsidR="0028642C" w:rsidRDefault="0028642C" w:rsidP="0028642C">
            <w:pPr>
              <w:pStyle w:val="Default"/>
              <w:contextualSpacing/>
              <w:jc w:val="center"/>
              <w:rPr>
                <w:bCs/>
                <w:sz w:val="20"/>
                <w:szCs w:val="20"/>
              </w:rPr>
            </w:pPr>
            <w:r>
              <w:rPr>
                <w:bCs/>
                <w:sz w:val="20"/>
                <w:szCs w:val="20"/>
              </w:rPr>
              <w:t>ШРП №1</w:t>
            </w:r>
            <w:r w:rsidRPr="00C40DEA">
              <w:rPr>
                <w:bCs/>
                <w:sz w:val="20"/>
                <w:szCs w:val="20"/>
              </w:rPr>
              <w:t xml:space="preserve"> </w:t>
            </w:r>
            <w:proofErr w:type="gramStart"/>
            <w:r w:rsidRPr="00C40DEA">
              <w:rPr>
                <w:bCs/>
                <w:sz w:val="20"/>
                <w:szCs w:val="20"/>
              </w:rPr>
              <w:t>РФ,  Краснодарский</w:t>
            </w:r>
            <w:proofErr w:type="gramEnd"/>
            <w:r w:rsidRPr="00C40DEA">
              <w:rPr>
                <w:bCs/>
                <w:sz w:val="20"/>
                <w:szCs w:val="20"/>
              </w:rPr>
              <w:t xml:space="preserve"> край, </w:t>
            </w:r>
            <w:r>
              <w:rPr>
                <w:bCs/>
                <w:sz w:val="20"/>
                <w:szCs w:val="20"/>
              </w:rPr>
              <w:t>Гулькевичский</w:t>
            </w:r>
            <w:r w:rsidRPr="00C40DEA">
              <w:rPr>
                <w:bCs/>
                <w:sz w:val="20"/>
                <w:szCs w:val="20"/>
              </w:rPr>
              <w:t xml:space="preserve"> район, </w:t>
            </w:r>
            <w:r>
              <w:rPr>
                <w:bCs/>
                <w:sz w:val="20"/>
                <w:szCs w:val="20"/>
              </w:rPr>
              <w:t>п.</w:t>
            </w:r>
            <w:r w:rsidRPr="00C40DEA">
              <w:rPr>
                <w:bCs/>
                <w:sz w:val="20"/>
                <w:szCs w:val="20"/>
              </w:rPr>
              <w:t xml:space="preserve"> </w:t>
            </w:r>
            <w:r>
              <w:rPr>
                <w:bCs/>
                <w:sz w:val="20"/>
                <w:szCs w:val="20"/>
              </w:rPr>
              <w:t>Кубань ул. 70 лет Советской Армии</w:t>
            </w:r>
          </w:p>
        </w:tc>
        <w:tc>
          <w:tcPr>
            <w:tcW w:w="1516" w:type="dxa"/>
            <w:vAlign w:val="center"/>
          </w:tcPr>
          <w:p w14:paraId="42428A1D" w14:textId="77777777" w:rsidR="0028642C" w:rsidRPr="00C40DEA" w:rsidRDefault="0028642C" w:rsidP="0028642C">
            <w:pPr>
              <w:pStyle w:val="Default"/>
              <w:contextualSpacing/>
              <w:jc w:val="center"/>
              <w:rPr>
                <w:bCs/>
                <w:sz w:val="20"/>
                <w:szCs w:val="20"/>
              </w:rPr>
            </w:pPr>
            <w:r w:rsidRPr="00C40DEA">
              <w:rPr>
                <w:bCs/>
                <w:sz w:val="20"/>
                <w:szCs w:val="20"/>
              </w:rPr>
              <w:t>–</w:t>
            </w:r>
          </w:p>
        </w:tc>
        <w:tc>
          <w:tcPr>
            <w:tcW w:w="3277" w:type="dxa"/>
            <w:vAlign w:val="center"/>
          </w:tcPr>
          <w:p w14:paraId="0DB9434B" w14:textId="77777777" w:rsidR="0028642C" w:rsidRPr="00C40DEA" w:rsidRDefault="0028642C" w:rsidP="0028642C">
            <w:pPr>
              <w:pStyle w:val="Default"/>
              <w:contextualSpacing/>
              <w:jc w:val="center"/>
              <w:rPr>
                <w:bCs/>
                <w:sz w:val="20"/>
                <w:szCs w:val="20"/>
              </w:rPr>
            </w:pPr>
            <w:r>
              <w:rPr>
                <w:bCs/>
                <w:iCs/>
                <w:sz w:val="20"/>
                <w:szCs w:val="20"/>
              </w:rPr>
              <w:t>ООО «Тихорецкгазсервис»</w:t>
            </w:r>
          </w:p>
        </w:tc>
        <w:tc>
          <w:tcPr>
            <w:tcW w:w="1496" w:type="dxa"/>
            <w:vAlign w:val="center"/>
          </w:tcPr>
          <w:p w14:paraId="17575609" w14:textId="77777777" w:rsidR="0028642C" w:rsidRPr="00C40DEA" w:rsidRDefault="0028642C" w:rsidP="0028642C">
            <w:pPr>
              <w:pStyle w:val="Default"/>
              <w:contextualSpacing/>
              <w:jc w:val="center"/>
              <w:rPr>
                <w:bCs/>
                <w:sz w:val="20"/>
                <w:szCs w:val="20"/>
              </w:rPr>
            </w:pPr>
            <w:r>
              <w:rPr>
                <w:bCs/>
                <w:sz w:val="20"/>
                <w:szCs w:val="20"/>
              </w:rPr>
              <w:t>0,6-0,003</w:t>
            </w:r>
          </w:p>
        </w:tc>
        <w:tc>
          <w:tcPr>
            <w:tcW w:w="1156" w:type="dxa"/>
            <w:vAlign w:val="center"/>
          </w:tcPr>
          <w:p w14:paraId="0C8C5D2E" w14:textId="77777777" w:rsidR="0028642C" w:rsidRPr="00C40DEA" w:rsidRDefault="0028642C" w:rsidP="00C720A6">
            <w:pPr>
              <w:pStyle w:val="Default"/>
              <w:contextualSpacing/>
              <w:jc w:val="center"/>
              <w:rPr>
                <w:bCs/>
                <w:sz w:val="20"/>
                <w:szCs w:val="20"/>
              </w:rPr>
            </w:pPr>
            <w:r>
              <w:rPr>
                <w:bCs/>
                <w:sz w:val="20"/>
                <w:szCs w:val="20"/>
              </w:rPr>
              <w:t>РД</w:t>
            </w:r>
            <w:r w:rsidR="00C720A6">
              <w:rPr>
                <w:bCs/>
                <w:sz w:val="20"/>
                <w:szCs w:val="20"/>
              </w:rPr>
              <w:t>Г</w:t>
            </w:r>
            <w:r>
              <w:rPr>
                <w:bCs/>
                <w:sz w:val="20"/>
                <w:szCs w:val="20"/>
              </w:rPr>
              <w:t>К-</w:t>
            </w:r>
            <w:r w:rsidR="00C720A6">
              <w:rPr>
                <w:bCs/>
                <w:sz w:val="20"/>
                <w:szCs w:val="20"/>
              </w:rPr>
              <w:t>10-М</w:t>
            </w:r>
          </w:p>
        </w:tc>
        <w:tc>
          <w:tcPr>
            <w:tcW w:w="991" w:type="dxa"/>
            <w:vAlign w:val="center"/>
          </w:tcPr>
          <w:p w14:paraId="7FDF733E" w14:textId="77777777" w:rsidR="0028642C" w:rsidRPr="00C40DEA" w:rsidRDefault="0028642C" w:rsidP="0028642C">
            <w:pPr>
              <w:pStyle w:val="Default"/>
              <w:contextualSpacing/>
              <w:jc w:val="center"/>
              <w:rPr>
                <w:bCs/>
                <w:sz w:val="20"/>
                <w:szCs w:val="20"/>
              </w:rPr>
            </w:pPr>
            <w:r>
              <w:rPr>
                <w:bCs/>
                <w:sz w:val="20"/>
                <w:szCs w:val="20"/>
              </w:rPr>
              <w:t>2</w:t>
            </w:r>
          </w:p>
        </w:tc>
        <w:tc>
          <w:tcPr>
            <w:tcW w:w="2146" w:type="dxa"/>
            <w:vAlign w:val="center"/>
          </w:tcPr>
          <w:p w14:paraId="3A5500F1" w14:textId="77777777" w:rsidR="0028642C" w:rsidRPr="00C40DEA" w:rsidRDefault="0028642C" w:rsidP="0028642C">
            <w:pPr>
              <w:pStyle w:val="Default"/>
              <w:contextualSpacing/>
              <w:jc w:val="center"/>
              <w:rPr>
                <w:bCs/>
                <w:sz w:val="20"/>
                <w:szCs w:val="20"/>
              </w:rPr>
            </w:pPr>
            <w:r w:rsidRPr="00C40DEA">
              <w:rPr>
                <w:bCs/>
                <w:sz w:val="20"/>
                <w:szCs w:val="20"/>
              </w:rPr>
              <w:t>–</w:t>
            </w:r>
          </w:p>
        </w:tc>
      </w:tr>
      <w:tr w:rsidR="0028642C" w:rsidRPr="00C40DEA" w14:paraId="5EE0F065" w14:textId="77777777" w:rsidTr="0028642C">
        <w:trPr>
          <w:trHeight w:val="319"/>
        </w:trPr>
        <w:tc>
          <w:tcPr>
            <w:tcW w:w="545" w:type="dxa"/>
            <w:shd w:val="clear" w:color="auto" w:fill="FFF1CB" w:themeFill="accent2" w:themeFillTint="33"/>
            <w:vAlign w:val="center"/>
          </w:tcPr>
          <w:p w14:paraId="4EE20246" w14:textId="77777777" w:rsidR="0028642C" w:rsidRPr="00C40DEA" w:rsidRDefault="00147EAF" w:rsidP="0028642C">
            <w:pPr>
              <w:spacing w:after="0" w:line="240"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6</w:t>
            </w:r>
          </w:p>
        </w:tc>
        <w:tc>
          <w:tcPr>
            <w:tcW w:w="3512" w:type="dxa"/>
            <w:vAlign w:val="center"/>
          </w:tcPr>
          <w:p w14:paraId="4F7E20B4" w14:textId="77777777" w:rsidR="0028642C" w:rsidRDefault="0028642C" w:rsidP="0028642C">
            <w:pPr>
              <w:pStyle w:val="Default"/>
              <w:contextualSpacing/>
              <w:jc w:val="center"/>
              <w:rPr>
                <w:bCs/>
                <w:sz w:val="20"/>
                <w:szCs w:val="20"/>
              </w:rPr>
            </w:pPr>
            <w:r>
              <w:rPr>
                <w:bCs/>
                <w:sz w:val="20"/>
                <w:szCs w:val="20"/>
              </w:rPr>
              <w:t>ШРП №2</w:t>
            </w:r>
            <w:r w:rsidRPr="00C40DEA">
              <w:rPr>
                <w:bCs/>
                <w:sz w:val="20"/>
                <w:szCs w:val="20"/>
              </w:rPr>
              <w:t xml:space="preserve"> </w:t>
            </w:r>
            <w:proofErr w:type="gramStart"/>
            <w:r w:rsidRPr="00C40DEA">
              <w:rPr>
                <w:bCs/>
                <w:sz w:val="20"/>
                <w:szCs w:val="20"/>
              </w:rPr>
              <w:t>РФ,  Краснодарский</w:t>
            </w:r>
            <w:proofErr w:type="gramEnd"/>
            <w:r w:rsidRPr="00C40DEA">
              <w:rPr>
                <w:bCs/>
                <w:sz w:val="20"/>
                <w:szCs w:val="20"/>
              </w:rPr>
              <w:t xml:space="preserve"> край, </w:t>
            </w:r>
            <w:r>
              <w:rPr>
                <w:bCs/>
                <w:sz w:val="20"/>
                <w:szCs w:val="20"/>
              </w:rPr>
              <w:t>Гулькевичский</w:t>
            </w:r>
            <w:r w:rsidRPr="00C40DEA">
              <w:rPr>
                <w:bCs/>
                <w:sz w:val="20"/>
                <w:szCs w:val="20"/>
              </w:rPr>
              <w:t xml:space="preserve"> район, </w:t>
            </w:r>
            <w:r>
              <w:rPr>
                <w:bCs/>
                <w:sz w:val="20"/>
                <w:szCs w:val="20"/>
              </w:rPr>
              <w:t>п.</w:t>
            </w:r>
            <w:r w:rsidRPr="00C40DEA">
              <w:rPr>
                <w:bCs/>
                <w:sz w:val="20"/>
                <w:szCs w:val="20"/>
              </w:rPr>
              <w:t xml:space="preserve"> </w:t>
            </w:r>
            <w:r>
              <w:rPr>
                <w:bCs/>
                <w:sz w:val="20"/>
                <w:szCs w:val="20"/>
              </w:rPr>
              <w:t>Кубань ул. 70 лет Советской Армии</w:t>
            </w:r>
          </w:p>
        </w:tc>
        <w:tc>
          <w:tcPr>
            <w:tcW w:w="1516" w:type="dxa"/>
            <w:vAlign w:val="center"/>
          </w:tcPr>
          <w:p w14:paraId="34B97B19" w14:textId="77777777" w:rsidR="0028642C" w:rsidRPr="00C40DEA" w:rsidRDefault="0028642C" w:rsidP="0028642C">
            <w:pPr>
              <w:pStyle w:val="Default"/>
              <w:contextualSpacing/>
              <w:jc w:val="center"/>
              <w:rPr>
                <w:bCs/>
                <w:sz w:val="20"/>
                <w:szCs w:val="20"/>
              </w:rPr>
            </w:pPr>
            <w:r w:rsidRPr="00C40DEA">
              <w:rPr>
                <w:bCs/>
                <w:sz w:val="20"/>
                <w:szCs w:val="20"/>
              </w:rPr>
              <w:t>–</w:t>
            </w:r>
          </w:p>
        </w:tc>
        <w:tc>
          <w:tcPr>
            <w:tcW w:w="3277" w:type="dxa"/>
            <w:vAlign w:val="center"/>
          </w:tcPr>
          <w:p w14:paraId="4AB44287" w14:textId="77777777" w:rsidR="0028642C" w:rsidRPr="00C40DEA" w:rsidRDefault="0028642C" w:rsidP="0028642C">
            <w:pPr>
              <w:pStyle w:val="Default"/>
              <w:contextualSpacing/>
              <w:jc w:val="center"/>
              <w:rPr>
                <w:bCs/>
                <w:sz w:val="20"/>
                <w:szCs w:val="20"/>
              </w:rPr>
            </w:pPr>
            <w:r>
              <w:rPr>
                <w:bCs/>
                <w:iCs/>
                <w:sz w:val="20"/>
                <w:szCs w:val="20"/>
              </w:rPr>
              <w:t>ООО «Тихорецкгазсервис»</w:t>
            </w:r>
          </w:p>
        </w:tc>
        <w:tc>
          <w:tcPr>
            <w:tcW w:w="1496" w:type="dxa"/>
            <w:vAlign w:val="center"/>
          </w:tcPr>
          <w:p w14:paraId="006903B9" w14:textId="77777777" w:rsidR="0028642C" w:rsidRPr="00C40DEA" w:rsidRDefault="0028642C" w:rsidP="0028642C">
            <w:pPr>
              <w:pStyle w:val="Default"/>
              <w:contextualSpacing/>
              <w:jc w:val="center"/>
              <w:rPr>
                <w:bCs/>
                <w:sz w:val="20"/>
                <w:szCs w:val="20"/>
              </w:rPr>
            </w:pPr>
            <w:r>
              <w:rPr>
                <w:bCs/>
                <w:sz w:val="20"/>
                <w:szCs w:val="20"/>
              </w:rPr>
              <w:t>0,6-0,003</w:t>
            </w:r>
          </w:p>
        </w:tc>
        <w:tc>
          <w:tcPr>
            <w:tcW w:w="1156" w:type="dxa"/>
            <w:vAlign w:val="center"/>
          </w:tcPr>
          <w:p w14:paraId="57C0790B" w14:textId="77777777" w:rsidR="0028642C" w:rsidRPr="00C40DEA" w:rsidRDefault="0028642C" w:rsidP="00C720A6">
            <w:pPr>
              <w:pStyle w:val="Default"/>
              <w:contextualSpacing/>
              <w:jc w:val="center"/>
              <w:rPr>
                <w:bCs/>
                <w:sz w:val="20"/>
                <w:szCs w:val="20"/>
              </w:rPr>
            </w:pPr>
            <w:r>
              <w:rPr>
                <w:bCs/>
                <w:sz w:val="20"/>
                <w:szCs w:val="20"/>
              </w:rPr>
              <w:t>РД</w:t>
            </w:r>
            <w:r w:rsidR="00C720A6">
              <w:rPr>
                <w:bCs/>
                <w:sz w:val="20"/>
                <w:szCs w:val="20"/>
              </w:rPr>
              <w:t>Г</w:t>
            </w:r>
            <w:r>
              <w:rPr>
                <w:bCs/>
                <w:sz w:val="20"/>
                <w:szCs w:val="20"/>
              </w:rPr>
              <w:t>К-</w:t>
            </w:r>
            <w:r w:rsidR="00C720A6">
              <w:rPr>
                <w:bCs/>
                <w:sz w:val="20"/>
                <w:szCs w:val="20"/>
              </w:rPr>
              <w:t>10-М</w:t>
            </w:r>
          </w:p>
        </w:tc>
        <w:tc>
          <w:tcPr>
            <w:tcW w:w="991" w:type="dxa"/>
            <w:vAlign w:val="center"/>
          </w:tcPr>
          <w:p w14:paraId="0DF0749D" w14:textId="77777777" w:rsidR="0028642C" w:rsidRPr="00C40DEA" w:rsidRDefault="0028642C" w:rsidP="0028642C">
            <w:pPr>
              <w:pStyle w:val="Default"/>
              <w:contextualSpacing/>
              <w:jc w:val="center"/>
              <w:rPr>
                <w:bCs/>
                <w:sz w:val="20"/>
                <w:szCs w:val="20"/>
              </w:rPr>
            </w:pPr>
            <w:r>
              <w:rPr>
                <w:bCs/>
                <w:sz w:val="20"/>
                <w:szCs w:val="20"/>
              </w:rPr>
              <w:t>2</w:t>
            </w:r>
          </w:p>
        </w:tc>
        <w:tc>
          <w:tcPr>
            <w:tcW w:w="2146" w:type="dxa"/>
            <w:vAlign w:val="center"/>
          </w:tcPr>
          <w:p w14:paraId="5CB67630" w14:textId="77777777" w:rsidR="0028642C" w:rsidRPr="00C40DEA" w:rsidRDefault="0028642C" w:rsidP="0028642C">
            <w:pPr>
              <w:pStyle w:val="Default"/>
              <w:contextualSpacing/>
              <w:jc w:val="center"/>
              <w:rPr>
                <w:bCs/>
                <w:sz w:val="20"/>
                <w:szCs w:val="20"/>
              </w:rPr>
            </w:pPr>
            <w:r w:rsidRPr="00C40DEA">
              <w:rPr>
                <w:bCs/>
                <w:sz w:val="20"/>
                <w:szCs w:val="20"/>
              </w:rPr>
              <w:t>–</w:t>
            </w:r>
          </w:p>
        </w:tc>
      </w:tr>
      <w:tr w:rsidR="0028642C" w:rsidRPr="00C40DEA" w14:paraId="289C95B6" w14:textId="77777777" w:rsidTr="0028642C">
        <w:trPr>
          <w:trHeight w:val="319"/>
        </w:trPr>
        <w:tc>
          <w:tcPr>
            <w:tcW w:w="545" w:type="dxa"/>
            <w:shd w:val="clear" w:color="auto" w:fill="FFF1CB" w:themeFill="accent2" w:themeFillTint="33"/>
            <w:vAlign w:val="center"/>
          </w:tcPr>
          <w:p w14:paraId="76732E2D" w14:textId="77777777" w:rsidR="0028642C" w:rsidRPr="00C40DEA" w:rsidRDefault="00147EAF" w:rsidP="0028642C">
            <w:pPr>
              <w:spacing w:after="0" w:line="240"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7</w:t>
            </w:r>
          </w:p>
        </w:tc>
        <w:tc>
          <w:tcPr>
            <w:tcW w:w="3512" w:type="dxa"/>
            <w:vAlign w:val="center"/>
          </w:tcPr>
          <w:p w14:paraId="3BBF6C3C" w14:textId="77777777" w:rsidR="0028642C" w:rsidRDefault="0028642C" w:rsidP="0028642C">
            <w:pPr>
              <w:pStyle w:val="Default"/>
              <w:contextualSpacing/>
              <w:jc w:val="center"/>
              <w:rPr>
                <w:bCs/>
                <w:sz w:val="20"/>
                <w:szCs w:val="20"/>
              </w:rPr>
            </w:pPr>
            <w:r>
              <w:rPr>
                <w:bCs/>
                <w:sz w:val="20"/>
                <w:szCs w:val="20"/>
              </w:rPr>
              <w:t>ШРП №3</w:t>
            </w:r>
            <w:r w:rsidRPr="00C40DEA">
              <w:rPr>
                <w:bCs/>
                <w:sz w:val="20"/>
                <w:szCs w:val="20"/>
              </w:rPr>
              <w:t xml:space="preserve"> </w:t>
            </w:r>
            <w:proofErr w:type="gramStart"/>
            <w:r w:rsidRPr="00C40DEA">
              <w:rPr>
                <w:bCs/>
                <w:sz w:val="20"/>
                <w:szCs w:val="20"/>
              </w:rPr>
              <w:t>РФ,  Краснодарский</w:t>
            </w:r>
            <w:proofErr w:type="gramEnd"/>
            <w:r w:rsidRPr="00C40DEA">
              <w:rPr>
                <w:bCs/>
                <w:sz w:val="20"/>
                <w:szCs w:val="20"/>
              </w:rPr>
              <w:t xml:space="preserve"> край, </w:t>
            </w:r>
            <w:r>
              <w:rPr>
                <w:bCs/>
                <w:sz w:val="20"/>
                <w:szCs w:val="20"/>
              </w:rPr>
              <w:t>Гулькевичский</w:t>
            </w:r>
            <w:r w:rsidRPr="00C40DEA">
              <w:rPr>
                <w:bCs/>
                <w:sz w:val="20"/>
                <w:szCs w:val="20"/>
              </w:rPr>
              <w:t xml:space="preserve"> район, </w:t>
            </w:r>
            <w:r>
              <w:rPr>
                <w:bCs/>
                <w:sz w:val="20"/>
                <w:szCs w:val="20"/>
              </w:rPr>
              <w:t>п.</w:t>
            </w:r>
            <w:r w:rsidRPr="00C40DEA">
              <w:rPr>
                <w:bCs/>
                <w:sz w:val="20"/>
                <w:szCs w:val="20"/>
              </w:rPr>
              <w:t xml:space="preserve"> </w:t>
            </w:r>
            <w:r>
              <w:rPr>
                <w:bCs/>
                <w:sz w:val="20"/>
                <w:szCs w:val="20"/>
              </w:rPr>
              <w:t>Кубань ул. Спортивная 4</w:t>
            </w:r>
          </w:p>
        </w:tc>
        <w:tc>
          <w:tcPr>
            <w:tcW w:w="1516" w:type="dxa"/>
            <w:vAlign w:val="center"/>
          </w:tcPr>
          <w:p w14:paraId="39A80540" w14:textId="77777777" w:rsidR="0028642C" w:rsidRPr="00C40DEA" w:rsidRDefault="0028642C" w:rsidP="0028642C">
            <w:pPr>
              <w:pStyle w:val="Default"/>
              <w:contextualSpacing/>
              <w:jc w:val="center"/>
              <w:rPr>
                <w:bCs/>
                <w:sz w:val="20"/>
                <w:szCs w:val="20"/>
              </w:rPr>
            </w:pPr>
            <w:r w:rsidRPr="00C40DEA">
              <w:rPr>
                <w:bCs/>
                <w:sz w:val="20"/>
                <w:szCs w:val="20"/>
              </w:rPr>
              <w:t>–</w:t>
            </w:r>
          </w:p>
        </w:tc>
        <w:tc>
          <w:tcPr>
            <w:tcW w:w="3277" w:type="dxa"/>
            <w:vAlign w:val="center"/>
          </w:tcPr>
          <w:p w14:paraId="7DDE3EB7" w14:textId="77777777" w:rsidR="0028642C" w:rsidRPr="00C40DEA" w:rsidRDefault="0028642C" w:rsidP="0028642C">
            <w:pPr>
              <w:pStyle w:val="Default"/>
              <w:contextualSpacing/>
              <w:jc w:val="center"/>
              <w:rPr>
                <w:bCs/>
                <w:sz w:val="20"/>
                <w:szCs w:val="20"/>
              </w:rPr>
            </w:pPr>
            <w:r>
              <w:rPr>
                <w:bCs/>
                <w:iCs/>
                <w:sz w:val="20"/>
                <w:szCs w:val="20"/>
              </w:rPr>
              <w:t>ООО «Тихорецкгазсервис»</w:t>
            </w:r>
          </w:p>
        </w:tc>
        <w:tc>
          <w:tcPr>
            <w:tcW w:w="1496" w:type="dxa"/>
            <w:vAlign w:val="center"/>
          </w:tcPr>
          <w:p w14:paraId="5218E3D9" w14:textId="77777777" w:rsidR="0028642C" w:rsidRPr="00C40DEA" w:rsidRDefault="0028642C" w:rsidP="0028642C">
            <w:pPr>
              <w:pStyle w:val="Default"/>
              <w:contextualSpacing/>
              <w:jc w:val="center"/>
              <w:rPr>
                <w:bCs/>
                <w:sz w:val="20"/>
                <w:szCs w:val="20"/>
              </w:rPr>
            </w:pPr>
            <w:r>
              <w:rPr>
                <w:bCs/>
                <w:sz w:val="20"/>
                <w:szCs w:val="20"/>
              </w:rPr>
              <w:t>0,6-0,003</w:t>
            </w:r>
          </w:p>
        </w:tc>
        <w:tc>
          <w:tcPr>
            <w:tcW w:w="1156" w:type="dxa"/>
            <w:vAlign w:val="center"/>
          </w:tcPr>
          <w:p w14:paraId="1FE9CEEE" w14:textId="77777777" w:rsidR="0028642C" w:rsidRPr="00C40DEA" w:rsidRDefault="0028642C" w:rsidP="0028642C">
            <w:pPr>
              <w:pStyle w:val="Default"/>
              <w:contextualSpacing/>
              <w:jc w:val="center"/>
              <w:rPr>
                <w:bCs/>
                <w:sz w:val="20"/>
                <w:szCs w:val="20"/>
              </w:rPr>
            </w:pPr>
            <w:r>
              <w:rPr>
                <w:bCs/>
                <w:sz w:val="20"/>
                <w:szCs w:val="20"/>
              </w:rPr>
              <w:t>РДНК-400</w:t>
            </w:r>
          </w:p>
        </w:tc>
        <w:tc>
          <w:tcPr>
            <w:tcW w:w="991" w:type="dxa"/>
            <w:vAlign w:val="center"/>
          </w:tcPr>
          <w:p w14:paraId="67B444CB" w14:textId="77777777" w:rsidR="0028642C" w:rsidRPr="00C40DEA" w:rsidRDefault="0028642C" w:rsidP="0028642C">
            <w:pPr>
              <w:pStyle w:val="Default"/>
              <w:contextualSpacing/>
              <w:jc w:val="center"/>
              <w:rPr>
                <w:bCs/>
                <w:sz w:val="20"/>
                <w:szCs w:val="20"/>
              </w:rPr>
            </w:pPr>
            <w:r>
              <w:rPr>
                <w:bCs/>
                <w:sz w:val="20"/>
                <w:szCs w:val="20"/>
              </w:rPr>
              <w:t>2</w:t>
            </w:r>
          </w:p>
        </w:tc>
        <w:tc>
          <w:tcPr>
            <w:tcW w:w="2146" w:type="dxa"/>
            <w:vAlign w:val="center"/>
          </w:tcPr>
          <w:p w14:paraId="09C012C4" w14:textId="77777777" w:rsidR="0028642C" w:rsidRPr="00C40DEA" w:rsidRDefault="0028642C" w:rsidP="0028642C">
            <w:pPr>
              <w:pStyle w:val="Default"/>
              <w:contextualSpacing/>
              <w:jc w:val="center"/>
              <w:rPr>
                <w:bCs/>
                <w:sz w:val="20"/>
                <w:szCs w:val="20"/>
              </w:rPr>
            </w:pPr>
            <w:r w:rsidRPr="00C40DEA">
              <w:rPr>
                <w:bCs/>
                <w:sz w:val="20"/>
                <w:szCs w:val="20"/>
              </w:rPr>
              <w:t>–</w:t>
            </w:r>
          </w:p>
        </w:tc>
      </w:tr>
      <w:tr w:rsidR="0028642C" w:rsidRPr="00C40DEA" w14:paraId="74BEDD92" w14:textId="77777777" w:rsidTr="0028642C">
        <w:trPr>
          <w:trHeight w:val="319"/>
        </w:trPr>
        <w:tc>
          <w:tcPr>
            <w:tcW w:w="545" w:type="dxa"/>
            <w:shd w:val="clear" w:color="auto" w:fill="FFF1CB" w:themeFill="accent2" w:themeFillTint="33"/>
            <w:vAlign w:val="center"/>
          </w:tcPr>
          <w:p w14:paraId="1A283CEA" w14:textId="77777777" w:rsidR="0028642C" w:rsidRPr="00C40DEA" w:rsidRDefault="00147EAF" w:rsidP="0028642C">
            <w:pPr>
              <w:spacing w:after="0" w:line="240"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8</w:t>
            </w:r>
          </w:p>
        </w:tc>
        <w:tc>
          <w:tcPr>
            <w:tcW w:w="3512" w:type="dxa"/>
            <w:vAlign w:val="center"/>
          </w:tcPr>
          <w:p w14:paraId="14B58FAA" w14:textId="77777777" w:rsidR="0028642C" w:rsidRDefault="0028642C" w:rsidP="0028642C">
            <w:pPr>
              <w:pStyle w:val="Default"/>
              <w:contextualSpacing/>
              <w:jc w:val="center"/>
              <w:rPr>
                <w:bCs/>
                <w:sz w:val="20"/>
                <w:szCs w:val="20"/>
              </w:rPr>
            </w:pPr>
            <w:r>
              <w:rPr>
                <w:bCs/>
                <w:sz w:val="20"/>
                <w:szCs w:val="20"/>
              </w:rPr>
              <w:t>ШРП №4</w:t>
            </w:r>
            <w:r w:rsidRPr="00C40DEA">
              <w:rPr>
                <w:bCs/>
                <w:sz w:val="20"/>
                <w:szCs w:val="20"/>
              </w:rPr>
              <w:t xml:space="preserve"> </w:t>
            </w:r>
            <w:proofErr w:type="gramStart"/>
            <w:r w:rsidRPr="00C40DEA">
              <w:rPr>
                <w:bCs/>
                <w:sz w:val="20"/>
                <w:szCs w:val="20"/>
              </w:rPr>
              <w:t>РФ,  Краснодарский</w:t>
            </w:r>
            <w:proofErr w:type="gramEnd"/>
            <w:r w:rsidRPr="00C40DEA">
              <w:rPr>
                <w:bCs/>
                <w:sz w:val="20"/>
                <w:szCs w:val="20"/>
              </w:rPr>
              <w:t xml:space="preserve"> край, </w:t>
            </w:r>
            <w:r>
              <w:rPr>
                <w:bCs/>
                <w:sz w:val="20"/>
                <w:szCs w:val="20"/>
              </w:rPr>
              <w:t>Гулькевичский</w:t>
            </w:r>
            <w:r w:rsidRPr="00C40DEA">
              <w:rPr>
                <w:bCs/>
                <w:sz w:val="20"/>
                <w:szCs w:val="20"/>
              </w:rPr>
              <w:t xml:space="preserve"> район, </w:t>
            </w:r>
            <w:r>
              <w:rPr>
                <w:bCs/>
                <w:sz w:val="20"/>
                <w:szCs w:val="20"/>
              </w:rPr>
              <w:t>п.</w:t>
            </w:r>
            <w:r w:rsidRPr="00C40DEA">
              <w:rPr>
                <w:bCs/>
                <w:sz w:val="20"/>
                <w:szCs w:val="20"/>
              </w:rPr>
              <w:t xml:space="preserve"> </w:t>
            </w:r>
            <w:r>
              <w:rPr>
                <w:bCs/>
                <w:sz w:val="20"/>
                <w:szCs w:val="20"/>
              </w:rPr>
              <w:t xml:space="preserve">Кубань ул. </w:t>
            </w:r>
            <w:proofErr w:type="spellStart"/>
            <w:r>
              <w:rPr>
                <w:bCs/>
                <w:sz w:val="20"/>
                <w:szCs w:val="20"/>
              </w:rPr>
              <w:t>Энтуциастов</w:t>
            </w:r>
            <w:proofErr w:type="spellEnd"/>
          </w:p>
        </w:tc>
        <w:tc>
          <w:tcPr>
            <w:tcW w:w="1516" w:type="dxa"/>
            <w:vAlign w:val="center"/>
          </w:tcPr>
          <w:p w14:paraId="14551825" w14:textId="77777777" w:rsidR="0028642C" w:rsidRPr="00C40DEA" w:rsidRDefault="0028642C" w:rsidP="0028642C">
            <w:pPr>
              <w:pStyle w:val="Default"/>
              <w:contextualSpacing/>
              <w:jc w:val="center"/>
              <w:rPr>
                <w:bCs/>
                <w:sz w:val="20"/>
                <w:szCs w:val="20"/>
              </w:rPr>
            </w:pPr>
            <w:r w:rsidRPr="00C40DEA">
              <w:rPr>
                <w:bCs/>
                <w:sz w:val="20"/>
                <w:szCs w:val="20"/>
              </w:rPr>
              <w:t>–</w:t>
            </w:r>
          </w:p>
        </w:tc>
        <w:tc>
          <w:tcPr>
            <w:tcW w:w="3277" w:type="dxa"/>
            <w:vAlign w:val="center"/>
          </w:tcPr>
          <w:p w14:paraId="1F8BFD70" w14:textId="77777777" w:rsidR="0028642C" w:rsidRPr="00C40DEA" w:rsidRDefault="0028642C" w:rsidP="0028642C">
            <w:pPr>
              <w:pStyle w:val="Default"/>
              <w:contextualSpacing/>
              <w:jc w:val="center"/>
              <w:rPr>
                <w:bCs/>
                <w:sz w:val="20"/>
                <w:szCs w:val="20"/>
              </w:rPr>
            </w:pPr>
            <w:r>
              <w:rPr>
                <w:bCs/>
                <w:iCs/>
                <w:sz w:val="20"/>
                <w:szCs w:val="20"/>
              </w:rPr>
              <w:t>ООО «Тихорецкгазсервис»</w:t>
            </w:r>
          </w:p>
        </w:tc>
        <w:tc>
          <w:tcPr>
            <w:tcW w:w="1496" w:type="dxa"/>
            <w:vAlign w:val="center"/>
          </w:tcPr>
          <w:p w14:paraId="58867BCA" w14:textId="77777777" w:rsidR="0028642C" w:rsidRPr="00C40DEA" w:rsidRDefault="0028642C" w:rsidP="0028642C">
            <w:pPr>
              <w:pStyle w:val="Default"/>
              <w:contextualSpacing/>
              <w:jc w:val="center"/>
              <w:rPr>
                <w:bCs/>
                <w:sz w:val="20"/>
                <w:szCs w:val="20"/>
              </w:rPr>
            </w:pPr>
            <w:r>
              <w:rPr>
                <w:bCs/>
                <w:sz w:val="20"/>
                <w:szCs w:val="20"/>
              </w:rPr>
              <w:t>0,6-0,003</w:t>
            </w:r>
          </w:p>
        </w:tc>
        <w:tc>
          <w:tcPr>
            <w:tcW w:w="1156" w:type="dxa"/>
            <w:vAlign w:val="center"/>
          </w:tcPr>
          <w:p w14:paraId="3A47E6E0" w14:textId="77777777" w:rsidR="0028642C" w:rsidRPr="00C40DEA" w:rsidRDefault="0028642C" w:rsidP="00C720A6">
            <w:pPr>
              <w:pStyle w:val="Default"/>
              <w:contextualSpacing/>
              <w:jc w:val="center"/>
              <w:rPr>
                <w:bCs/>
                <w:sz w:val="20"/>
                <w:szCs w:val="20"/>
              </w:rPr>
            </w:pPr>
            <w:r>
              <w:rPr>
                <w:bCs/>
                <w:sz w:val="20"/>
                <w:szCs w:val="20"/>
              </w:rPr>
              <w:t>РД-</w:t>
            </w:r>
            <w:r w:rsidR="00C720A6">
              <w:rPr>
                <w:bCs/>
                <w:sz w:val="20"/>
                <w:szCs w:val="20"/>
              </w:rPr>
              <w:t>32</w:t>
            </w:r>
          </w:p>
        </w:tc>
        <w:tc>
          <w:tcPr>
            <w:tcW w:w="991" w:type="dxa"/>
            <w:vAlign w:val="center"/>
          </w:tcPr>
          <w:p w14:paraId="7370E7D4" w14:textId="77777777" w:rsidR="0028642C" w:rsidRPr="00C40DEA" w:rsidRDefault="0028642C" w:rsidP="0028642C">
            <w:pPr>
              <w:pStyle w:val="Default"/>
              <w:contextualSpacing/>
              <w:jc w:val="center"/>
              <w:rPr>
                <w:bCs/>
                <w:sz w:val="20"/>
                <w:szCs w:val="20"/>
              </w:rPr>
            </w:pPr>
            <w:r>
              <w:rPr>
                <w:bCs/>
                <w:sz w:val="20"/>
                <w:szCs w:val="20"/>
              </w:rPr>
              <w:t>2</w:t>
            </w:r>
          </w:p>
        </w:tc>
        <w:tc>
          <w:tcPr>
            <w:tcW w:w="2146" w:type="dxa"/>
            <w:vAlign w:val="center"/>
          </w:tcPr>
          <w:p w14:paraId="4D7AA2A8" w14:textId="77777777" w:rsidR="0028642C" w:rsidRPr="00C40DEA" w:rsidRDefault="0028642C" w:rsidP="0028642C">
            <w:pPr>
              <w:pStyle w:val="Default"/>
              <w:contextualSpacing/>
              <w:jc w:val="center"/>
              <w:rPr>
                <w:bCs/>
                <w:sz w:val="20"/>
                <w:szCs w:val="20"/>
              </w:rPr>
            </w:pPr>
            <w:r w:rsidRPr="00C40DEA">
              <w:rPr>
                <w:bCs/>
                <w:sz w:val="20"/>
                <w:szCs w:val="20"/>
              </w:rPr>
              <w:t>–</w:t>
            </w:r>
          </w:p>
        </w:tc>
      </w:tr>
      <w:tr w:rsidR="0028642C" w:rsidRPr="00C40DEA" w14:paraId="18FE8BED" w14:textId="77777777" w:rsidTr="0028642C">
        <w:trPr>
          <w:trHeight w:val="319"/>
        </w:trPr>
        <w:tc>
          <w:tcPr>
            <w:tcW w:w="14639" w:type="dxa"/>
            <w:gridSpan w:val="8"/>
            <w:shd w:val="clear" w:color="auto" w:fill="FFF1CB" w:themeFill="accent2" w:themeFillTint="33"/>
            <w:vAlign w:val="center"/>
          </w:tcPr>
          <w:p w14:paraId="5947225F" w14:textId="77777777" w:rsidR="0028642C" w:rsidRPr="0028642C" w:rsidRDefault="00A90272" w:rsidP="00C40DEA">
            <w:pPr>
              <w:pStyle w:val="Default"/>
              <w:contextualSpacing/>
              <w:jc w:val="center"/>
              <w:rPr>
                <w:b/>
                <w:bCs/>
                <w:i/>
                <w:sz w:val="20"/>
                <w:szCs w:val="20"/>
              </w:rPr>
            </w:pPr>
            <w:r>
              <w:rPr>
                <w:b/>
                <w:bCs/>
                <w:i/>
                <w:sz w:val="20"/>
                <w:szCs w:val="20"/>
              </w:rPr>
              <w:t>п</w:t>
            </w:r>
            <w:r w:rsidR="0028642C" w:rsidRPr="0028642C">
              <w:rPr>
                <w:b/>
                <w:bCs/>
                <w:i/>
                <w:sz w:val="20"/>
                <w:szCs w:val="20"/>
              </w:rPr>
              <w:t>. Советский</w:t>
            </w:r>
          </w:p>
        </w:tc>
      </w:tr>
      <w:tr w:rsidR="00C720A6" w:rsidRPr="00C40DEA" w14:paraId="1D794FBB" w14:textId="77777777" w:rsidTr="0028642C">
        <w:trPr>
          <w:trHeight w:val="319"/>
        </w:trPr>
        <w:tc>
          <w:tcPr>
            <w:tcW w:w="545" w:type="dxa"/>
            <w:shd w:val="clear" w:color="auto" w:fill="FFF1CB" w:themeFill="accent2" w:themeFillTint="33"/>
            <w:vAlign w:val="center"/>
          </w:tcPr>
          <w:p w14:paraId="784ACEC6" w14:textId="77777777" w:rsidR="00C720A6" w:rsidRPr="00C40DEA" w:rsidRDefault="00147EAF" w:rsidP="00C720A6">
            <w:pPr>
              <w:spacing w:after="0" w:line="240"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9</w:t>
            </w:r>
          </w:p>
        </w:tc>
        <w:tc>
          <w:tcPr>
            <w:tcW w:w="3512" w:type="dxa"/>
            <w:vAlign w:val="center"/>
          </w:tcPr>
          <w:p w14:paraId="68EB6D4D" w14:textId="77777777" w:rsidR="00C720A6" w:rsidRDefault="00C720A6" w:rsidP="00C720A6">
            <w:pPr>
              <w:pStyle w:val="Default"/>
              <w:contextualSpacing/>
              <w:jc w:val="center"/>
              <w:rPr>
                <w:bCs/>
                <w:sz w:val="20"/>
                <w:szCs w:val="20"/>
              </w:rPr>
            </w:pPr>
            <w:r>
              <w:rPr>
                <w:bCs/>
                <w:sz w:val="20"/>
                <w:szCs w:val="20"/>
              </w:rPr>
              <w:t>ШРП №5</w:t>
            </w:r>
            <w:r w:rsidRPr="00C40DEA">
              <w:rPr>
                <w:bCs/>
                <w:sz w:val="20"/>
                <w:szCs w:val="20"/>
              </w:rPr>
              <w:t xml:space="preserve"> </w:t>
            </w:r>
            <w:proofErr w:type="gramStart"/>
            <w:r w:rsidRPr="00C40DEA">
              <w:rPr>
                <w:bCs/>
                <w:sz w:val="20"/>
                <w:szCs w:val="20"/>
              </w:rPr>
              <w:t>РФ,  Краснодарский</w:t>
            </w:r>
            <w:proofErr w:type="gramEnd"/>
            <w:r w:rsidRPr="00C40DEA">
              <w:rPr>
                <w:bCs/>
                <w:sz w:val="20"/>
                <w:szCs w:val="20"/>
              </w:rPr>
              <w:t xml:space="preserve"> край, </w:t>
            </w:r>
            <w:r>
              <w:rPr>
                <w:bCs/>
                <w:sz w:val="20"/>
                <w:szCs w:val="20"/>
              </w:rPr>
              <w:t>Гулькевичский</w:t>
            </w:r>
            <w:r w:rsidRPr="00C40DEA">
              <w:rPr>
                <w:bCs/>
                <w:sz w:val="20"/>
                <w:szCs w:val="20"/>
              </w:rPr>
              <w:t xml:space="preserve"> район, </w:t>
            </w:r>
            <w:r>
              <w:rPr>
                <w:bCs/>
                <w:sz w:val="20"/>
                <w:szCs w:val="20"/>
              </w:rPr>
              <w:t>п.</w:t>
            </w:r>
            <w:r w:rsidRPr="00C40DEA">
              <w:rPr>
                <w:bCs/>
                <w:sz w:val="20"/>
                <w:szCs w:val="20"/>
              </w:rPr>
              <w:t xml:space="preserve"> </w:t>
            </w:r>
            <w:r>
              <w:rPr>
                <w:bCs/>
                <w:sz w:val="20"/>
                <w:szCs w:val="20"/>
              </w:rPr>
              <w:t>Советский ул. Садовая</w:t>
            </w:r>
          </w:p>
        </w:tc>
        <w:tc>
          <w:tcPr>
            <w:tcW w:w="1516" w:type="dxa"/>
            <w:vAlign w:val="center"/>
          </w:tcPr>
          <w:p w14:paraId="2ACD080D" w14:textId="77777777" w:rsidR="00C720A6" w:rsidRPr="00C40DEA" w:rsidRDefault="00C720A6" w:rsidP="00C720A6">
            <w:pPr>
              <w:pStyle w:val="Default"/>
              <w:contextualSpacing/>
              <w:jc w:val="center"/>
              <w:rPr>
                <w:bCs/>
                <w:sz w:val="20"/>
                <w:szCs w:val="20"/>
              </w:rPr>
            </w:pPr>
            <w:r w:rsidRPr="00C40DEA">
              <w:rPr>
                <w:bCs/>
                <w:sz w:val="20"/>
                <w:szCs w:val="20"/>
              </w:rPr>
              <w:t>–</w:t>
            </w:r>
          </w:p>
        </w:tc>
        <w:tc>
          <w:tcPr>
            <w:tcW w:w="3277" w:type="dxa"/>
            <w:vAlign w:val="center"/>
          </w:tcPr>
          <w:p w14:paraId="16BAB5D7" w14:textId="77777777" w:rsidR="00C720A6" w:rsidRPr="00C40DEA" w:rsidRDefault="00C720A6" w:rsidP="00C720A6">
            <w:pPr>
              <w:pStyle w:val="Default"/>
              <w:contextualSpacing/>
              <w:jc w:val="center"/>
              <w:rPr>
                <w:bCs/>
                <w:sz w:val="20"/>
                <w:szCs w:val="20"/>
              </w:rPr>
            </w:pPr>
            <w:r>
              <w:rPr>
                <w:bCs/>
                <w:iCs/>
                <w:sz w:val="20"/>
                <w:szCs w:val="20"/>
              </w:rPr>
              <w:t>ООО «Тихорецкгазсервис»</w:t>
            </w:r>
          </w:p>
        </w:tc>
        <w:tc>
          <w:tcPr>
            <w:tcW w:w="1496" w:type="dxa"/>
            <w:vAlign w:val="center"/>
          </w:tcPr>
          <w:p w14:paraId="13DEA7CA" w14:textId="77777777" w:rsidR="00C720A6" w:rsidRPr="00C40DEA" w:rsidRDefault="00C720A6" w:rsidP="00C720A6">
            <w:pPr>
              <w:pStyle w:val="Default"/>
              <w:contextualSpacing/>
              <w:jc w:val="center"/>
              <w:rPr>
                <w:bCs/>
                <w:sz w:val="20"/>
                <w:szCs w:val="20"/>
              </w:rPr>
            </w:pPr>
            <w:r>
              <w:rPr>
                <w:bCs/>
                <w:sz w:val="20"/>
                <w:szCs w:val="20"/>
              </w:rPr>
              <w:t>0,6-0,003</w:t>
            </w:r>
          </w:p>
        </w:tc>
        <w:tc>
          <w:tcPr>
            <w:tcW w:w="1156" w:type="dxa"/>
            <w:vAlign w:val="center"/>
          </w:tcPr>
          <w:p w14:paraId="5FD7AA13" w14:textId="77777777" w:rsidR="00C720A6" w:rsidRPr="00C40DEA" w:rsidRDefault="00C720A6" w:rsidP="00C720A6">
            <w:pPr>
              <w:pStyle w:val="Default"/>
              <w:contextualSpacing/>
              <w:jc w:val="center"/>
              <w:rPr>
                <w:bCs/>
                <w:sz w:val="20"/>
                <w:szCs w:val="20"/>
              </w:rPr>
            </w:pPr>
            <w:r>
              <w:rPr>
                <w:bCs/>
                <w:sz w:val="20"/>
                <w:szCs w:val="20"/>
              </w:rPr>
              <w:t>РДНК-400</w:t>
            </w:r>
          </w:p>
        </w:tc>
        <w:tc>
          <w:tcPr>
            <w:tcW w:w="991" w:type="dxa"/>
            <w:vAlign w:val="center"/>
          </w:tcPr>
          <w:p w14:paraId="6FA495DB" w14:textId="77777777" w:rsidR="00C720A6" w:rsidRPr="00C40DEA" w:rsidRDefault="00C720A6" w:rsidP="00C720A6">
            <w:pPr>
              <w:pStyle w:val="Default"/>
              <w:contextualSpacing/>
              <w:jc w:val="center"/>
              <w:rPr>
                <w:bCs/>
                <w:sz w:val="20"/>
                <w:szCs w:val="20"/>
              </w:rPr>
            </w:pPr>
            <w:r>
              <w:rPr>
                <w:bCs/>
                <w:sz w:val="20"/>
                <w:szCs w:val="20"/>
              </w:rPr>
              <w:t>2</w:t>
            </w:r>
          </w:p>
        </w:tc>
        <w:tc>
          <w:tcPr>
            <w:tcW w:w="2146" w:type="dxa"/>
            <w:vAlign w:val="center"/>
          </w:tcPr>
          <w:p w14:paraId="1815F589" w14:textId="77777777" w:rsidR="00C720A6" w:rsidRPr="00C40DEA" w:rsidRDefault="00C720A6" w:rsidP="00C720A6">
            <w:pPr>
              <w:pStyle w:val="Default"/>
              <w:contextualSpacing/>
              <w:jc w:val="center"/>
              <w:rPr>
                <w:bCs/>
                <w:sz w:val="20"/>
                <w:szCs w:val="20"/>
              </w:rPr>
            </w:pPr>
            <w:r w:rsidRPr="00C40DEA">
              <w:rPr>
                <w:bCs/>
                <w:sz w:val="20"/>
                <w:szCs w:val="20"/>
              </w:rPr>
              <w:t>–</w:t>
            </w:r>
          </w:p>
        </w:tc>
      </w:tr>
      <w:tr w:rsidR="00C720A6" w:rsidRPr="00C40DEA" w14:paraId="4646D30B" w14:textId="77777777" w:rsidTr="0028642C">
        <w:trPr>
          <w:trHeight w:val="319"/>
        </w:trPr>
        <w:tc>
          <w:tcPr>
            <w:tcW w:w="545" w:type="dxa"/>
            <w:shd w:val="clear" w:color="auto" w:fill="FFF1CB" w:themeFill="accent2" w:themeFillTint="33"/>
            <w:vAlign w:val="center"/>
          </w:tcPr>
          <w:p w14:paraId="51F46CEF" w14:textId="77777777" w:rsidR="00C720A6" w:rsidRPr="00C40DEA" w:rsidRDefault="00147EAF" w:rsidP="00C720A6">
            <w:pPr>
              <w:spacing w:after="0" w:line="240"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10</w:t>
            </w:r>
          </w:p>
        </w:tc>
        <w:tc>
          <w:tcPr>
            <w:tcW w:w="3512" w:type="dxa"/>
            <w:vAlign w:val="center"/>
          </w:tcPr>
          <w:p w14:paraId="2903E8EA" w14:textId="77777777" w:rsidR="00C720A6" w:rsidRDefault="00C720A6" w:rsidP="00C720A6">
            <w:pPr>
              <w:pStyle w:val="Default"/>
              <w:contextualSpacing/>
              <w:jc w:val="center"/>
              <w:rPr>
                <w:bCs/>
                <w:sz w:val="20"/>
                <w:szCs w:val="20"/>
              </w:rPr>
            </w:pPr>
            <w:r>
              <w:rPr>
                <w:bCs/>
                <w:sz w:val="20"/>
                <w:szCs w:val="20"/>
              </w:rPr>
              <w:t>ШРП №6</w:t>
            </w:r>
            <w:r w:rsidRPr="00C40DEA">
              <w:rPr>
                <w:bCs/>
                <w:sz w:val="20"/>
                <w:szCs w:val="20"/>
              </w:rPr>
              <w:t xml:space="preserve"> </w:t>
            </w:r>
            <w:proofErr w:type="gramStart"/>
            <w:r w:rsidRPr="00C40DEA">
              <w:rPr>
                <w:bCs/>
                <w:sz w:val="20"/>
                <w:szCs w:val="20"/>
              </w:rPr>
              <w:t>РФ,  Краснодарский</w:t>
            </w:r>
            <w:proofErr w:type="gramEnd"/>
            <w:r w:rsidRPr="00C40DEA">
              <w:rPr>
                <w:bCs/>
                <w:sz w:val="20"/>
                <w:szCs w:val="20"/>
              </w:rPr>
              <w:t xml:space="preserve"> край, </w:t>
            </w:r>
            <w:r>
              <w:rPr>
                <w:bCs/>
                <w:sz w:val="20"/>
                <w:szCs w:val="20"/>
              </w:rPr>
              <w:t>Гулькевичский</w:t>
            </w:r>
            <w:r w:rsidRPr="00C40DEA">
              <w:rPr>
                <w:bCs/>
                <w:sz w:val="20"/>
                <w:szCs w:val="20"/>
              </w:rPr>
              <w:t xml:space="preserve"> район, </w:t>
            </w:r>
            <w:r>
              <w:rPr>
                <w:bCs/>
                <w:sz w:val="20"/>
                <w:szCs w:val="20"/>
              </w:rPr>
              <w:t>п.</w:t>
            </w:r>
            <w:r w:rsidRPr="00C40DEA">
              <w:rPr>
                <w:bCs/>
                <w:sz w:val="20"/>
                <w:szCs w:val="20"/>
              </w:rPr>
              <w:t xml:space="preserve"> </w:t>
            </w:r>
            <w:r>
              <w:rPr>
                <w:bCs/>
                <w:sz w:val="20"/>
                <w:szCs w:val="20"/>
              </w:rPr>
              <w:t>Советский ул. Степная</w:t>
            </w:r>
          </w:p>
        </w:tc>
        <w:tc>
          <w:tcPr>
            <w:tcW w:w="1516" w:type="dxa"/>
            <w:vAlign w:val="center"/>
          </w:tcPr>
          <w:p w14:paraId="160B158E" w14:textId="77777777" w:rsidR="00C720A6" w:rsidRPr="00C40DEA" w:rsidRDefault="00C720A6" w:rsidP="00C720A6">
            <w:pPr>
              <w:pStyle w:val="Default"/>
              <w:contextualSpacing/>
              <w:jc w:val="center"/>
              <w:rPr>
                <w:bCs/>
                <w:sz w:val="20"/>
                <w:szCs w:val="20"/>
              </w:rPr>
            </w:pPr>
            <w:r w:rsidRPr="00C40DEA">
              <w:rPr>
                <w:bCs/>
                <w:sz w:val="20"/>
                <w:szCs w:val="20"/>
              </w:rPr>
              <w:t>–</w:t>
            </w:r>
          </w:p>
        </w:tc>
        <w:tc>
          <w:tcPr>
            <w:tcW w:w="3277" w:type="dxa"/>
            <w:vAlign w:val="center"/>
          </w:tcPr>
          <w:p w14:paraId="42469312" w14:textId="77777777" w:rsidR="00C720A6" w:rsidRPr="00C40DEA" w:rsidRDefault="00C720A6" w:rsidP="00C720A6">
            <w:pPr>
              <w:pStyle w:val="Default"/>
              <w:contextualSpacing/>
              <w:jc w:val="center"/>
              <w:rPr>
                <w:bCs/>
                <w:sz w:val="20"/>
                <w:szCs w:val="20"/>
              </w:rPr>
            </w:pPr>
            <w:r>
              <w:rPr>
                <w:bCs/>
                <w:iCs/>
                <w:sz w:val="20"/>
                <w:szCs w:val="20"/>
              </w:rPr>
              <w:t>ООО «Тихорецкгазсервис»</w:t>
            </w:r>
          </w:p>
        </w:tc>
        <w:tc>
          <w:tcPr>
            <w:tcW w:w="1496" w:type="dxa"/>
            <w:vAlign w:val="center"/>
          </w:tcPr>
          <w:p w14:paraId="2884F301" w14:textId="77777777" w:rsidR="00C720A6" w:rsidRPr="00C40DEA" w:rsidRDefault="00C720A6" w:rsidP="00C720A6">
            <w:pPr>
              <w:pStyle w:val="Default"/>
              <w:contextualSpacing/>
              <w:jc w:val="center"/>
              <w:rPr>
                <w:bCs/>
                <w:sz w:val="20"/>
                <w:szCs w:val="20"/>
              </w:rPr>
            </w:pPr>
            <w:r>
              <w:rPr>
                <w:bCs/>
                <w:sz w:val="20"/>
                <w:szCs w:val="20"/>
              </w:rPr>
              <w:t>0,6-0,003</w:t>
            </w:r>
          </w:p>
        </w:tc>
        <w:tc>
          <w:tcPr>
            <w:tcW w:w="1156" w:type="dxa"/>
            <w:vAlign w:val="center"/>
          </w:tcPr>
          <w:p w14:paraId="0F6B428F" w14:textId="77777777" w:rsidR="00C720A6" w:rsidRPr="00C40DEA" w:rsidRDefault="00C720A6" w:rsidP="00C720A6">
            <w:pPr>
              <w:pStyle w:val="Default"/>
              <w:contextualSpacing/>
              <w:jc w:val="center"/>
              <w:rPr>
                <w:bCs/>
                <w:sz w:val="20"/>
                <w:szCs w:val="20"/>
              </w:rPr>
            </w:pPr>
            <w:r>
              <w:rPr>
                <w:bCs/>
                <w:sz w:val="20"/>
                <w:szCs w:val="20"/>
              </w:rPr>
              <w:t>РД-32</w:t>
            </w:r>
          </w:p>
        </w:tc>
        <w:tc>
          <w:tcPr>
            <w:tcW w:w="991" w:type="dxa"/>
            <w:vAlign w:val="center"/>
          </w:tcPr>
          <w:p w14:paraId="20E52F95" w14:textId="77777777" w:rsidR="00C720A6" w:rsidRPr="00C40DEA" w:rsidRDefault="00C720A6" w:rsidP="00C720A6">
            <w:pPr>
              <w:pStyle w:val="Default"/>
              <w:contextualSpacing/>
              <w:jc w:val="center"/>
              <w:rPr>
                <w:bCs/>
                <w:sz w:val="20"/>
                <w:szCs w:val="20"/>
              </w:rPr>
            </w:pPr>
            <w:r>
              <w:rPr>
                <w:bCs/>
                <w:sz w:val="20"/>
                <w:szCs w:val="20"/>
              </w:rPr>
              <w:t>2</w:t>
            </w:r>
          </w:p>
        </w:tc>
        <w:tc>
          <w:tcPr>
            <w:tcW w:w="2146" w:type="dxa"/>
            <w:vAlign w:val="center"/>
          </w:tcPr>
          <w:p w14:paraId="135F337C" w14:textId="77777777" w:rsidR="00C720A6" w:rsidRPr="00C40DEA" w:rsidRDefault="00C720A6" w:rsidP="00C720A6">
            <w:pPr>
              <w:pStyle w:val="Default"/>
              <w:contextualSpacing/>
              <w:jc w:val="center"/>
              <w:rPr>
                <w:bCs/>
                <w:sz w:val="20"/>
                <w:szCs w:val="20"/>
              </w:rPr>
            </w:pPr>
            <w:r w:rsidRPr="00C40DEA">
              <w:rPr>
                <w:bCs/>
                <w:sz w:val="20"/>
                <w:szCs w:val="20"/>
              </w:rPr>
              <w:t>–</w:t>
            </w:r>
          </w:p>
        </w:tc>
      </w:tr>
    </w:tbl>
    <w:p w14:paraId="261B3346" w14:textId="77777777" w:rsidR="00A90272" w:rsidRDefault="00A90272" w:rsidP="00C40DEA">
      <w:pPr>
        <w:pStyle w:val="Default"/>
        <w:contextualSpacing/>
        <w:jc w:val="center"/>
        <w:rPr>
          <w:b/>
          <w:bCs/>
          <w:i/>
          <w:sz w:val="20"/>
          <w:szCs w:val="20"/>
        </w:rPr>
        <w:sectPr w:rsidR="00A90272" w:rsidSect="00212997">
          <w:headerReference w:type="default" r:id="rId12"/>
          <w:type w:val="continuous"/>
          <w:pgSz w:w="16838" w:h="11906" w:orient="landscape"/>
          <w:pgMar w:top="1276" w:right="1134" w:bottom="850"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tbl>
      <w:tblPr>
        <w:tblpPr w:leftFromText="180" w:rightFromText="180" w:vertAnchor="text" w:horzAnchor="margin" w:tblpY="109"/>
        <w:tblOverlap w:val="never"/>
        <w:tblW w:w="1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5"/>
        <w:gridCol w:w="3512"/>
        <w:gridCol w:w="1516"/>
        <w:gridCol w:w="3277"/>
        <w:gridCol w:w="1496"/>
        <w:gridCol w:w="1156"/>
        <w:gridCol w:w="991"/>
        <w:gridCol w:w="2146"/>
      </w:tblGrid>
      <w:tr w:rsidR="0028642C" w:rsidRPr="00C40DEA" w14:paraId="7624B2BF" w14:textId="77777777" w:rsidTr="0028642C">
        <w:trPr>
          <w:trHeight w:val="319"/>
        </w:trPr>
        <w:tc>
          <w:tcPr>
            <w:tcW w:w="14639" w:type="dxa"/>
            <w:gridSpan w:val="8"/>
            <w:shd w:val="clear" w:color="auto" w:fill="FFF1CB" w:themeFill="accent2" w:themeFillTint="33"/>
            <w:vAlign w:val="center"/>
          </w:tcPr>
          <w:p w14:paraId="7C8ADBF1" w14:textId="77777777" w:rsidR="0028642C" w:rsidRPr="0028642C" w:rsidRDefault="00A90272" w:rsidP="00C40DEA">
            <w:pPr>
              <w:pStyle w:val="Default"/>
              <w:contextualSpacing/>
              <w:jc w:val="center"/>
              <w:rPr>
                <w:b/>
                <w:bCs/>
                <w:i/>
                <w:sz w:val="20"/>
                <w:szCs w:val="20"/>
              </w:rPr>
            </w:pPr>
            <w:r>
              <w:rPr>
                <w:b/>
                <w:bCs/>
                <w:i/>
                <w:sz w:val="20"/>
                <w:szCs w:val="20"/>
              </w:rPr>
              <w:lastRenderedPageBreak/>
              <w:t>п</w:t>
            </w:r>
            <w:r w:rsidR="0028642C" w:rsidRPr="0028642C">
              <w:rPr>
                <w:b/>
                <w:bCs/>
                <w:i/>
                <w:sz w:val="20"/>
                <w:szCs w:val="20"/>
              </w:rPr>
              <w:t>. Урожайный</w:t>
            </w:r>
          </w:p>
        </w:tc>
      </w:tr>
      <w:tr w:rsidR="00C720A6" w:rsidRPr="00C40DEA" w14:paraId="2DD57FD3" w14:textId="77777777" w:rsidTr="0028642C">
        <w:trPr>
          <w:trHeight w:val="319"/>
        </w:trPr>
        <w:tc>
          <w:tcPr>
            <w:tcW w:w="545" w:type="dxa"/>
            <w:shd w:val="clear" w:color="auto" w:fill="FFF1CB" w:themeFill="accent2" w:themeFillTint="33"/>
            <w:vAlign w:val="center"/>
          </w:tcPr>
          <w:p w14:paraId="78EA2F83" w14:textId="77777777" w:rsidR="00C720A6" w:rsidRPr="00C40DEA" w:rsidRDefault="00147EAF" w:rsidP="00C720A6">
            <w:pPr>
              <w:spacing w:after="0" w:line="240"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11</w:t>
            </w:r>
          </w:p>
        </w:tc>
        <w:tc>
          <w:tcPr>
            <w:tcW w:w="3512" w:type="dxa"/>
            <w:vAlign w:val="center"/>
          </w:tcPr>
          <w:p w14:paraId="4B2DA49B" w14:textId="77777777" w:rsidR="00C720A6" w:rsidRDefault="00C720A6" w:rsidP="00C720A6">
            <w:pPr>
              <w:pStyle w:val="Default"/>
              <w:contextualSpacing/>
              <w:jc w:val="center"/>
              <w:rPr>
                <w:bCs/>
                <w:sz w:val="20"/>
                <w:szCs w:val="20"/>
              </w:rPr>
            </w:pPr>
            <w:r>
              <w:rPr>
                <w:bCs/>
                <w:sz w:val="20"/>
                <w:szCs w:val="20"/>
              </w:rPr>
              <w:t>ШРП №7</w:t>
            </w:r>
            <w:r w:rsidRPr="00C40DEA">
              <w:rPr>
                <w:bCs/>
                <w:sz w:val="20"/>
                <w:szCs w:val="20"/>
              </w:rPr>
              <w:t xml:space="preserve"> </w:t>
            </w:r>
            <w:proofErr w:type="gramStart"/>
            <w:r w:rsidRPr="00C40DEA">
              <w:rPr>
                <w:bCs/>
                <w:sz w:val="20"/>
                <w:szCs w:val="20"/>
              </w:rPr>
              <w:t>РФ,  Краснодарский</w:t>
            </w:r>
            <w:proofErr w:type="gramEnd"/>
            <w:r w:rsidRPr="00C40DEA">
              <w:rPr>
                <w:bCs/>
                <w:sz w:val="20"/>
                <w:szCs w:val="20"/>
              </w:rPr>
              <w:t xml:space="preserve"> край, </w:t>
            </w:r>
            <w:r>
              <w:rPr>
                <w:bCs/>
                <w:sz w:val="20"/>
                <w:szCs w:val="20"/>
              </w:rPr>
              <w:t>Гулькевичский</w:t>
            </w:r>
            <w:r w:rsidRPr="00C40DEA">
              <w:rPr>
                <w:bCs/>
                <w:sz w:val="20"/>
                <w:szCs w:val="20"/>
              </w:rPr>
              <w:t xml:space="preserve"> район, </w:t>
            </w:r>
            <w:r>
              <w:rPr>
                <w:bCs/>
                <w:sz w:val="20"/>
                <w:szCs w:val="20"/>
              </w:rPr>
              <w:t>п.</w:t>
            </w:r>
            <w:r w:rsidRPr="00C40DEA">
              <w:rPr>
                <w:bCs/>
                <w:sz w:val="20"/>
                <w:szCs w:val="20"/>
              </w:rPr>
              <w:t xml:space="preserve"> </w:t>
            </w:r>
            <w:r>
              <w:rPr>
                <w:bCs/>
                <w:sz w:val="20"/>
                <w:szCs w:val="20"/>
              </w:rPr>
              <w:t xml:space="preserve">Урожайный </w:t>
            </w:r>
          </w:p>
        </w:tc>
        <w:tc>
          <w:tcPr>
            <w:tcW w:w="1516" w:type="dxa"/>
            <w:vAlign w:val="center"/>
          </w:tcPr>
          <w:p w14:paraId="3110BD6E" w14:textId="77777777" w:rsidR="00C720A6" w:rsidRPr="00C40DEA" w:rsidRDefault="00C720A6" w:rsidP="00C720A6">
            <w:pPr>
              <w:pStyle w:val="Default"/>
              <w:contextualSpacing/>
              <w:jc w:val="center"/>
              <w:rPr>
                <w:bCs/>
                <w:sz w:val="20"/>
                <w:szCs w:val="20"/>
              </w:rPr>
            </w:pPr>
            <w:r w:rsidRPr="00C40DEA">
              <w:rPr>
                <w:bCs/>
                <w:sz w:val="20"/>
                <w:szCs w:val="20"/>
              </w:rPr>
              <w:t>–</w:t>
            </w:r>
          </w:p>
        </w:tc>
        <w:tc>
          <w:tcPr>
            <w:tcW w:w="3277" w:type="dxa"/>
            <w:vAlign w:val="center"/>
          </w:tcPr>
          <w:p w14:paraId="6A3FE6BF" w14:textId="77777777" w:rsidR="00C720A6" w:rsidRPr="00C40DEA" w:rsidRDefault="00C720A6" w:rsidP="00C720A6">
            <w:pPr>
              <w:pStyle w:val="Default"/>
              <w:contextualSpacing/>
              <w:jc w:val="center"/>
              <w:rPr>
                <w:bCs/>
                <w:sz w:val="20"/>
                <w:szCs w:val="20"/>
              </w:rPr>
            </w:pPr>
            <w:r>
              <w:rPr>
                <w:bCs/>
                <w:iCs/>
                <w:sz w:val="20"/>
                <w:szCs w:val="20"/>
              </w:rPr>
              <w:t>ООО «Тихорецкгазсервис»</w:t>
            </w:r>
          </w:p>
        </w:tc>
        <w:tc>
          <w:tcPr>
            <w:tcW w:w="1496" w:type="dxa"/>
            <w:vAlign w:val="center"/>
          </w:tcPr>
          <w:p w14:paraId="308419A9" w14:textId="77777777" w:rsidR="00C720A6" w:rsidRPr="00C40DEA" w:rsidRDefault="00C720A6" w:rsidP="00C720A6">
            <w:pPr>
              <w:pStyle w:val="Default"/>
              <w:contextualSpacing/>
              <w:jc w:val="center"/>
              <w:rPr>
                <w:bCs/>
                <w:sz w:val="20"/>
                <w:szCs w:val="20"/>
              </w:rPr>
            </w:pPr>
            <w:r>
              <w:rPr>
                <w:bCs/>
                <w:sz w:val="20"/>
                <w:szCs w:val="20"/>
              </w:rPr>
              <w:t>0,6-0,003</w:t>
            </w:r>
          </w:p>
        </w:tc>
        <w:tc>
          <w:tcPr>
            <w:tcW w:w="1156" w:type="dxa"/>
            <w:vAlign w:val="center"/>
          </w:tcPr>
          <w:p w14:paraId="56D92DED" w14:textId="77777777" w:rsidR="00C720A6" w:rsidRPr="00C40DEA" w:rsidRDefault="00C720A6" w:rsidP="00C720A6">
            <w:pPr>
              <w:pStyle w:val="Default"/>
              <w:contextualSpacing/>
              <w:jc w:val="center"/>
              <w:rPr>
                <w:bCs/>
                <w:sz w:val="20"/>
                <w:szCs w:val="20"/>
              </w:rPr>
            </w:pPr>
            <w:r>
              <w:rPr>
                <w:bCs/>
                <w:sz w:val="20"/>
                <w:szCs w:val="20"/>
              </w:rPr>
              <w:t>РДНК-400</w:t>
            </w:r>
          </w:p>
        </w:tc>
        <w:tc>
          <w:tcPr>
            <w:tcW w:w="991" w:type="dxa"/>
            <w:vAlign w:val="center"/>
          </w:tcPr>
          <w:p w14:paraId="64C3CC84" w14:textId="77777777" w:rsidR="00C720A6" w:rsidRPr="00C40DEA" w:rsidRDefault="00C720A6" w:rsidP="00C720A6">
            <w:pPr>
              <w:pStyle w:val="Default"/>
              <w:contextualSpacing/>
              <w:jc w:val="center"/>
              <w:rPr>
                <w:bCs/>
                <w:sz w:val="20"/>
                <w:szCs w:val="20"/>
              </w:rPr>
            </w:pPr>
            <w:r>
              <w:rPr>
                <w:bCs/>
                <w:sz w:val="20"/>
                <w:szCs w:val="20"/>
              </w:rPr>
              <w:t>2</w:t>
            </w:r>
          </w:p>
        </w:tc>
        <w:tc>
          <w:tcPr>
            <w:tcW w:w="2146" w:type="dxa"/>
            <w:vAlign w:val="center"/>
          </w:tcPr>
          <w:p w14:paraId="4689C19D" w14:textId="77777777" w:rsidR="00C720A6" w:rsidRPr="00C40DEA" w:rsidRDefault="00C720A6" w:rsidP="00C720A6">
            <w:pPr>
              <w:pStyle w:val="Default"/>
              <w:contextualSpacing/>
              <w:jc w:val="center"/>
              <w:rPr>
                <w:bCs/>
                <w:sz w:val="20"/>
                <w:szCs w:val="20"/>
              </w:rPr>
            </w:pPr>
            <w:r w:rsidRPr="00C40DEA">
              <w:rPr>
                <w:bCs/>
                <w:sz w:val="20"/>
                <w:szCs w:val="20"/>
              </w:rPr>
              <w:t>–</w:t>
            </w:r>
          </w:p>
        </w:tc>
      </w:tr>
      <w:tr w:rsidR="0028642C" w:rsidRPr="00C40DEA" w14:paraId="6DA982E7" w14:textId="77777777" w:rsidTr="0028642C">
        <w:trPr>
          <w:trHeight w:val="319"/>
        </w:trPr>
        <w:tc>
          <w:tcPr>
            <w:tcW w:w="14639" w:type="dxa"/>
            <w:gridSpan w:val="8"/>
            <w:shd w:val="clear" w:color="auto" w:fill="FFF1CB" w:themeFill="accent2" w:themeFillTint="33"/>
            <w:vAlign w:val="center"/>
          </w:tcPr>
          <w:p w14:paraId="729588AE" w14:textId="77777777" w:rsidR="0028642C" w:rsidRPr="0028642C" w:rsidRDefault="00A90272" w:rsidP="00C40DEA">
            <w:pPr>
              <w:pStyle w:val="Default"/>
              <w:contextualSpacing/>
              <w:jc w:val="center"/>
              <w:rPr>
                <w:b/>
                <w:bCs/>
                <w:i/>
                <w:sz w:val="20"/>
                <w:szCs w:val="20"/>
              </w:rPr>
            </w:pPr>
            <w:r>
              <w:rPr>
                <w:b/>
                <w:bCs/>
                <w:i/>
                <w:sz w:val="20"/>
                <w:szCs w:val="20"/>
              </w:rPr>
              <w:t>п</w:t>
            </w:r>
            <w:r w:rsidR="0028642C" w:rsidRPr="0028642C">
              <w:rPr>
                <w:b/>
                <w:bCs/>
                <w:i/>
                <w:sz w:val="20"/>
                <w:szCs w:val="20"/>
              </w:rPr>
              <w:t>. Дальний</w:t>
            </w:r>
          </w:p>
        </w:tc>
      </w:tr>
      <w:tr w:rsidR="00C720A6" w:rsidRPr="00C40DEA" w14:paraId="25C36397" w14:textId="77777777" w:rsidTr="0028642C">
        <w:trPr>
          <w:trHeight w:val="319"/>
        </w:trPr>
        <w:tc>
          <w:tcPr>
            <w:tcW w:w="545" w:type="dxa"/>
            <w:shd w:val="clear" w:color="auto" w:fill="FFF1CB" w:themeFill="accent2" w:themeFillTint="33"/>
            <w:vAlign w:val="center"/>
          </w:tcPr>
          <w:p w14:paraId="1B0FD653" w14:textId="77777777" w:rsidR="00C720A6" w:rsidRPr="00C40DEA" w:rsidRDefault="00147EAF" w:rsidP="00C720A6">
            <w:pPr>
              <w:spacing w:after="0" w:line="240"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12</w:t>
            </w:r>
          </w:p>
        </w:tc>
        <w:tc>
          <w:tcPr>
            <w:tcW w:w="3512" w:type="dxa"/>
            <w:vAlign w:val="center"/>
          </w:tcPr>
          <w:p w14:paraId="499DF21D" w14:textId="77777777" w:rsidR="00C720A6" w:rsidRDefault="00C720A6" w:rsidP="00C720A6">
            <w:pPr>
              <w:pStyle w:val="Default"/>
              <w:contextualSpacing/>
              <w:jc w:val="center"/>
              <w:rPr>
                <w:bCs/>
                <w:sz w:val="20"/>
                <w:szCs w:val="20"/>
              </w:rPr>
            </w:pPr>
            <w:r>
              <w:rPr>
                <w:bCs/>
                <w:sz w:val="20"/>
                <w:szCs w:val="20"/>
              </w:rPr>
              <w:t>ШРП №8</w:t>
            </w:r>
            <w:r w:rsidRPr="00C40DEA">
              <w:rPr>
                <w:bCs/>
                <w:sz w:val="20"/>
                <w:szCs w:val="20"/>
              </w:rPr>
              <w:t xml:space="preserve"> </w:t>
            </w:r>
            <w:proofErr w:type="gramStart"/>
            <w:r w:rsidRPr="00C40DEA">
              <w:rPr>
                <w:bCs/>
                <w:sz w:val="20"/>
                <w:szCs w:val="20"/>
              </w:rPr>
              <w:t>РФ,  Краснодарский</w:t>
            </w:r>
            <w:proofErr w:type="gramEnd"/>
            <w:r w:rsidRPr="00C40DEA">
              <w:rPr>
                <w:bCs/>
                <w:sz w:val="20"/>
                <w:szCs w:val="20"/>
              </w:rPr>
              <w:t xml:space="preserve"> край, </w:t>
            </w:r>
            <w:r>
              <w:rPr>
                <w:bCs/>
                <w:sz w:val="20"/>
                <w:szCs w:val="20"/>
              </w:rPr>
              <w:t>Гулькевичский</w:t>
            </w:r>
            <w:r w:rsidRPr="00C40DEA">
              <w:rPr>
                <w:bCs/>
                <w:sz w:val="20"/>
                <w:szCs w:val="20"/>
              </w:rPr>
              <w:t xml:space="preserve"> район, </w:t>
            </w:r>
            <w:r>
              <w:rPr>
                <w:bCs/>
                <w:sz w:val="20"/>
                <w:szCs w:val="20"/>
              </w:rPr>
              <w:t>п.</w:t>
            </w:r>
            <w:r w:rsidRPr="00C40DEA">
              <w:rPr>
                <w:bCs/>
                <w:sz w:val="20"/>
                <w:szCs w:val="20"/>
              </w:rPr>
              <w:t xml:space="preserve"> </w:t>
            </w:r>
            <w:r>
              <w:rPr>
                <w:bCs/>
                <w:sz w:val="20"/>
                <w:szCs w:val="20"/>
              </w:rPr>
              <w:t>Дальний</w:t>
            </w:r>
            <w:r w:rsidR="00A90272">
              <w:rPr>
                <w:bCs/>
                <w:sz w:val="20"/>
                <w:szCs w:val="20"/>
              </w:rPr>
              <w:br/>
            </w:r>
            <w:r>
              <w:rPr>
                <w:bCs/>
                <w:sz w:val="20"/>
                <w:szCs w:val="20"/>
              </w:rPr>
              <w:t xml:space="preserve"> ул. Ленина</w:t>
            </w:r>
          </w:p>
        </w:tc>
        <w:tc>
          <w:tcPr>
            <w:tcW w:w="1516" w:type="dxa"/>
            <w:vAlign w:val="center"/>
          </w:tcPr>
          <w:p w14:paraId="4B5E12B5" w14:textId="77777777" w:rsidR="00C720A6" w:rsidRPr="00C40DEA" w:rsidRDefault="00C720A6" w:rsidP="00C720A6">
            <w:pPr>
              <w:pStyle w:val="Default"/>
              <w:contextualSpacing/>
              <w:jc w:val="center"/>
              <w:rPr>
                <w:bCs/>
                <w:sz w:val="20"/>
                <w:szCs w:val="20"/>
              </w:rPr>
            </w:pPr>
            <w:r w:rsidRPr="00C40DEA">
              <w:rPr>
                <w:bCs/>
                <w:sz w:val="20"/>
                <w:szCs w:val="20"/>
              </w:rPr>
              <w:t>–</w:t>
            </w:r>
          </w:p>
        </w:tc>
        <w:tc>
          <w:tcPr>
            <w:tcW w:w="3277" w:type="dxa"/>
            <w:vAlign w:val="center"/>
          </w:tcPr>
          <w:p w14:paraId="7300913A" w14:textId="77777777" w:rsidR="00C720A6" w:rsidRPr="00C40DEA" w:rsidRDefault="00C720A6" w:rsidP="00C720A6">
            <w:pPr>
              <w:pStyle w:val="Default"/>
              <w:contextualSpacing/>
              <w:jc w:val="center"/>
              <w:rPr>
                <w:bCs/>
                <w:sz w:val="20"/>
                <w:szCs w:val="20"/>
              </w:rPr>
            </w:pPr>
            <w:r>
              <w:rPr>
                <w:bCs/>
                <w:iCs/>
                <w:sz w:val="20"/>
                <w:szCs w:val="20"/>
              </w:rPr>
              <w:t>ООО «Тихорецкгазсервис»</w:t>
            </w:r>
          </w:p>
        </w:tc>
        <w:tc>
          <w:tcPr>
            <w:tcW w:w="1496" w:type="dxa"/>
            <w:vAlign w:val="center"/>
          </w:tcPr>
          <w:p w14:paraId="77D0585A" w14:textId="77777777" w:rsidR="00C720A6" w:rsidRPr="00C40DEA" w:rsidRDefault="00C720A6" w:rsidP="00C720A6">
            <w:pPr>
              <w:pStyle w:val="Default"/>
              <w:contextualSpacing/>
              <w:jc w:val="center"/>
              <w:rPr>
                <w:bCs/>
                <w:sz w:val="20"/>
                <w:szCs w:val="20"/>
              </w:rPr>
            </w:pPr>
            <w:r>
              <w:rPr>
                <w:bCs/>
                <w:sz w:val="20"/>
                <w:szCs w:val="20"/>
              </w:rPr>
              <w:t>0,6-0,003</w:t>
            </w:r>
          </w:p>
        </w:tc>
        <w:tc>
          <w:tcPr>
            <w:tcW w:w="1156" w:type="dxa"/>
            <w:vAlign w:val="center"/>
          </w:tcPr>
          <w:p w14:paraId="0EDA5F52" w14:textId="77777777" w:rsidR="00C720A6" w:rsidRPr="00C40DEA" w:rsidRDefault="00C720A6" w:rsidP="00C720A6">
            <w:pPr>
              <w:pStyle w:val="Default"/>
              <w:contextualSpacing/>
              <w:jc w:val="center"/>
              <w:rPr>
                <w:bCs/>
                <w:sz w:val="20"/>
                <w:szCs w:val="20"/>
              </w:rPr>
            </w:pPr>
            <w:r>
              <w:rPr>
                <w:bCs/>
                <w:sz w:val="20"/>
                <w:szCs w:val="20"/>
              </w:rPr>
              <w:t>РДНК-1000</w:t>
            </w:r>
          </w:p>
        </w:tc>
        <w:tc>
          <w:tcPr>
            <w:tcW w:w="991" w:type="dxa"/>
            <w:vAlign w:val="center"/>
          </w:tcPr>
          <w:p w14:paraId="6A87928C" w14:textId="77777777" w:rsidR="00C720A6" w:rsidRPr="00C40DEA" w:rsidRDefault="00C720A6" w:rsidP="00C720A6">
            <w:pPr>
              <w:pStyle w:val="Default"/>
              <w:contextualSpacing/>
              <w:jc w:val="center"/>
              <w:rPr>
                <w:bCs/>
                <w:sz w:val="20"/>
                <w:szCs w:val="20"/>
              </w:rPr>
            </w:pPr>
            <w:r>
              <w:rPr>
                <w:bCs/>
                <w:sz w:val="20"/>
                <w:szCs w:val="20"/>
              </w:rPr>
              <w:t>2</w:t>
            </w:r>
          </w:p>
        </w:tc>
        <w:tc>
          <w:tcPr>
            <w:tcW w:w="2146" w:type="dxa"/>
            <w:vAlign w:val="center"/>
          </w:tcPr>
          <w:p w14:paraId="6E0DE2D1" w14:textId="77777777" w:rsidR="00C720A6" w:rsidRPr="00C40DEA" w:rsidRDefault="00C720A6" w:rsidP="00C720A6">
            <w:pPr>
              <w:pStyle w:val="Default"/>
              <w:contextualSpacing/>
              <w:jc w:val="center"/>
              <w:rPr>
                <w:bCs/>
                <w:sz w:val="20"/>
                <w:szCs w:val="20"/>
              </w:rPr>
            </w:pPr>
            <w:r w:rsidRPr="00C40DEA">
              <w:rPr>
                <w:bCs/>
                <w:sz w:val="20"/>
                <w:szCs w:val="20"/>
              </w:rPr>
              <w:t>–</w:t>
            </w:r>
          </w:p>
        </w:tc>
      </w:tr>
      <w:tr w:rsidR="00C720A6" w:rsidRPr="00C40DEA" w14:paraId="15113D31" w14:textId="77777777" w:rsidTr="0028642C">
        <w:trPr>
          <w:trHeight w:val="319"/>
        </w:trPr>
        <w:tc>
          <w:tcPr>
            <w:tcW w:w="545" w:type="dxa"/>
            <w:shd w:val="clear" w:color="auto" w:fill="FFF1CB" w:themeFill="accent2" w:themeFillTint="33"/>
            <w:vAlign w:val="center"/>
          </w:tcPr>
          <w:p w14:paraId="53D04E7A" w14:textId="77777777" w:rsidR="00C720A6" w:rsidRPr="00C40DEA" w:rsidRDefault="00147EAF" w:rsidP="00C720A6">
            <w:pPr>
              <w:spacing w:after="0" w:line="240"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13</w:t>
            </w:r>
          </w:p>
        </w:tc>
        <w:tc>
          <w:tcPr>
            <w:tcW w:w="3512" w:type="dxa"/>
            <w:vAlign w:val="center"/>
          </w:tcPr>
          <w:p w14:paraId="795F881E" w14:textId="77777777" w:rsidR="00C720A6" w:rsidRDefault="00C720A6" w:rsidP="00C720A6">
            <w:pPr>
              <w:pStyle w:val="Default"/>
              <w:contextualSpacing/>
              <w:jc w:val="center"/>
              <w:rPr>
                <w:bCs/>
                <w:sz w:val="20"/>
                <w:szCs w:val="20"/>
              </w:rPr>
            </w:pPr>
            <w:r>
              <w:rPr>
                <w:bCs/>
                <w:sz w:val="20"/>
                <w:szCs w:val="20"/>
              </w:rPr>
              <w:t>ШРП №9</w:t>
            </w:r>
            <w:r w:rsidRPr="00C40DEA">
              <w:rPr>
                <w:bCs/>
                <w:sz w:val="20"/>
                <w:szCs w:val="20"/>
              </w:rPr>
              <w:t xml:space="preserve"> </w:t>
            </w:r>
            <w:proofErr w:type="gramStart"/>
            <w:r w:rsidRPr="00C40DEA">
              <w:rPr>
                <w:bCs/>
                <w:sz w:val="20"/>
                <w:szCs w:val="20"/>
              </w:rPr>
              <w:t>РФ,  Краснодарский</w:t>
            </w:r>
            <w:proofErr w:type="gramEnd"/>
            <w:r w:rsidRPr="00C40DEA">
              <w:rPr>
                <w:bCs/>
                <w:sz w:val="20"/>
                <w:szCs w:val="20"/>
              </w:rPr>
              <w:t xml:space="preserve"> край, </w:t>
            </w:r>
            <w:r>
              <w:rPr>
                <w:bCs/>
                <w:sz w:val="20"/>
                <w:szCs w:val="20"/>
              </w:rPr>
              <w:t>Гулькевичский</w:t>
            </w:r>
            <w:r w:rsidRPr="00C40DEA">
              <w:rPr>
                <w:bCs/>
                <w:sz w:val="20"/>
                <w:szCs w:val="20"/>
              </w:rPr>
              <w:t xml:space="preserve"> район, </w:t>
            </w:r>
            <w:r>
              <w:rPr>
                <w:bCs/>
                <w:sz w:val="20"/>
                <w:szCs w:val="20"/>
              </w:rPr>
              <w:t>п.</w:t>
            </w:r>
            <w:r w:rsidRPr="00C40DEA">
              <w:rPr>
                <w:bCs/>
                <w:sz w:val="20"/>
                <w:szCs w:val="20"/>
              </w:rPr>
              <w:t xml:space="preserve"> </w:t>
            </w:r>
            <w:r>
              <w:rPr>
                <w:bCs/>
                <w:sz w:val="20"/>
                <w:szCs w:val="20"/>
              </w:rPr>
              <w:t>Дальний (на въезде)</w:t>
            </w:r>
          </w:p>
        </w:tc>
        <w:tc>
          <w:tcPr>
            <w:tcW w:w="1516" w:type="dxa"/>
            <w:vAlign w:val="center"/>
          </w:tcPr>
          <w:p w14:paraId="60F5D305" w14:textId="77777777" w:rsidR="00C720A6" w:rsidRPr="00C40DEA" w:rsidRDefault="00C720A6" w:rsidP="00C720A6">
            <w:pPr>
              <w:pStyle w:val="Default"/>
              <w:contextualSpacing/>
              <w:jc w:val="center"/>
              <w:rPr>
                <w:bCs/>
                <w:sz w:val="20"/>
                <w:szCs w:val="20"/>
              </w:rPr>
            </w:pPr>
            <w:r w:rsidRPr="00C40DEA">
              <w:rPr>
                <w:bCs/>
                <w:sz w:val="20"/>
                <w:szCs w:val="20"/>
              </w:rPr>
              <w:t>–</w:t>
            </w:r>
          </w:p>
        </w:tc>
        <w:tc>
          <w:tcPr>
            <w:tcW w:w="3277" w:type="dxa"/>
            <w:vAlign w:val="center"/>
          </w:tcPr>
          <w:p w14:paraId="51AD44DA" w14:textId="77777777" w:rsidR="00C720A6" w:rsidRPr="00C40DEA" w:rsidRDefault="00C720A6" w:rsidP="00C720A6">
            <w:pPr>
              <w:pStyle w:val="Default"/>
              <w:contextualSpacing/>
              <w:jc w:val="center"/>
              <w:rPr>
                <w:bCs/>
                <w:sz w:val="20"/>
                <w:szCs w:val="20"/>
              </w:rPr>
            </w:pPr>
            <w:r>
              <w:rPr>
                <w:bCs/>
                <w:iCs/>
                <w:sz w:val="20"/>
                <w:szCs w:val="20"/>
              </w:rPr>
              <w:t>ООО «Тихорецкгазсервис»</w:t>
            </w:r>
          </w:p>
        </w:tc>
        <w:tc>
          <w:tcPr>
            <w:tcW w:w="1496" w:type="dxa"/>
            <w:vAlign w:val="center"/>
          </w:tcPr>
          <w:p w14:paraId="7F373775" w14:textId="77777777" w:rsidR="00C720A6" w:rsidRPr="00C40DEA" w:rsidRDefault="00C720A6" w:rsidP="00C720A6">
            <w:pPr>
              <w:pStyle w:val="Default"/>
              <w:contextualSpacing/>
              <w:jc w:val="center"/>
              <w:rPr>
                <w:bCs/>
                <w:sz w:val="20"/>
                <w:szCs w:val="20"/>
              </w:rPr>
            </w:pPr>
            <w:r>
              <w:rPr>
                <w:bCs/>
                <w:sz w:val="20"/>
                <w:szCs w:val="20"/>
              </w:rPr>
              <w:t>0,6-0,003</w:t>
            </w:r>
          </w:p>
        </w:tc>
        <w:tc>
          <w:tcPr>
            <w:tcW w:w="1156" w:type="dxa"/>
            <w:vAlign w:val="center"/>
          </w:tcPr>
          <w:p w14:paraId="045782A9" w14:textId="77777777" w:rsidR="00C720A6" w:rsidRPr="00C40DEA" w:rsidRDefault="00C720A6" w:rsidP="00C720A6">
            <w:pPr>
              <w:pStyle w:val="Default"/>
              <w:contextualSpacing/>
              <w:jc w:val="center"/>
              <w:rPr>
                <w:bCs/>
                <w:sz w:val="20"/>
                <w:szCs w:val="20"/>
              </w:rPr>
            </w:pPr>
            <w:r>
              <w:rPr>
                <w:bCs/>
                <w:sz w:val="20"/>
                <w:szCs w:val="20"/>
              </w:rPr>
              <w:t>РДНК-1001</w:t>
            </w:r>
          </w:p>
        </w:tc>
        <w:tc>
          <w:tcPr>
            <w:tcW w:w="991" w:type="dxa"/>
            <w:vAlign w:val="center"/>
          </w:tcPr>
          <w:p w14:paraId="2C3C4A50" w14:textId="77777777" w:rsidR="00C720A6" w:rsidRPr="00C40DEA" w:rsidRDefault="00C720A6" w:rsidP="00C720A6">
            <w:pPr>
              <w:pStyle w:val="Default"/>
              <w:contextualSpacing/>
              <w:jc w:val="center"/>
              <w:rPr>
                <w:bCs/>
                <w:sz w:val="20"/>
                <w:szCs w:val="20"/>
              </w:rPr>
            </w:pPr>
            <w:r>
              <w:rPr>
                <w:bCs/>
                <w:sz w:val="20"/>
                <w:szCs w:val="20"/>
              </w:rPr>
              <w:t>2</w:t>
            </w:r>
          </w:p>
        </w:tc>
        <w:tc>
          <w:tcPr>
            <w:tcW w:w="2146" w:type="dxa"/>
            <w:vAlign w:val="center"/>
          </w:tcPr>
          <w:p w14:paraId="1FFBAC64" w14:textId="77777777" w:rsidR="00C720A6" w:rsidRPr="00C40DEA" w:rsidRDefault="00C720A6" w:rsidP="00C720A6">
            <w:pPr>
              <w:pStyle w:val="Default"/>
              <w:contextualSpacing/>
              <w:jc w:val="center"/>
              <w:rPr>
                <w:bCs/>
                <w:sz w:val="20"/>
                <w:szCs w:val="20"/>
              </w:rPr>
            </w:pPr>
            <w:r w:rsidRPr="00C40DEA">
              <w:rPr>
                <w:bCs/>
                <w:sz w:val="20"/>
                <w:szCs w:val="20"/>
              </w:rPr>
              <w:t>–</w:t>
            </w:r>
          </w:p>
        </w:tc>
      </w:tr>
      <w:tr w:rsidR="0028642C" w:rsidRPr="00C40DEA" w14:paraId="3228FE40" w14:textId="77777777" w:rsidTr="0028642C">
        <w:trPr>
          <w:trHeight w:val="319"/>
        </w:trPr>
        <w:tc>
          <w:tcPr>
            <w:tcW w:w="14639" w:type="dxa"/>
            <w:gridSpan w:val="8"/>
            <w:shd w:val="clear" w:color="auto" w:fill="FFF1CB" w:themeFill="accent2" w:themeFillTint="33"/>
            <w:vAlign w:val="center"/>
          </w:tcPr>
          <w:p w14:paraId="51653181" w14:textId="77777777" w:rsidR="0028642C" w:rsidRPr="0028642C" w:rsidRDefault="00A90272" w:rsidP="00C40DEA">
            <w:pPr>
              <w:pStyle w:val="Default"/>
              <w:contextualSpacing/>
              <w:jc w:val="center"/>
              <w:rPr>
                <w:b/>
                <w:bCs/>
                <w:i/>
                <w:sz w:val="20"/>
                <w:szCs w:val="20"/>
              </w:rPr>
            </w:pPr>
            <w:r>
              <w:rPr>
                <w:b/>
                <w:bCs/>
                <w:i/>
                <w:sz w:val="20"/>
                <w:szCs w:val="20"/>
              </w:rPr>
              <w:t>п</w:t>
            </w:r>
            <w:r w:rsidR="0028642C" w:rsidRPr="0028642C">
              <w:rPr>
                <w:b/>
                <w:bCs/>
                <w:i/>
                <w:sz w:val="20"/>
                <w:szCs w:val="20"/>
              </w:rPr>
              <w:t>. Новоивановский</w:t>
            </w:r>
          </w:p>
        </w:tc>
      </w:tr>
      <w:tr w:rsidR="00C720A6" w:rsidRPr="00C40DEA" w14:paraId="2039B62F" w14:textId="77777777" w:rsidTr="0028642C">
        <w:trPr>
          <w:trHeight w:val="319"/>
        </w:trPr>
        <w:tc>
          <w:tcPr>
            <w:tcW w:w="545" w:type="dxa"/>
            <w:shd w:val="clear" w:color="auto" w:fill="FFF1CB" w:themeFill="accent2" w:themeFillTint="33"/>
            <w:vAlign w:val="center"/>
          </w:tcPr>
          <w:p w14:paraId="69AEB5AA" w14:textId="77777777" w:rsidR="00C720A6" w:rsidRPr="00C40DEA" w:rsidRDefault="00147EAF" w:rsidP="00C720A6">
            <w:pPr>
              <w:spacing w:after="0" w:line="240"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14</w:t>
            </w:r>
          </w:p>
        </w:tc>
        <w:tc>
          <w:tcPr>
            <w:tcW w:w="3512" w:type="dxa"/>
            <w:vAlign w:val="center"/>
          </w:tcPr>
          <w:p w14:paraId="6E7C217B" w14:textId="77777777" w:rsidR="00A90272" w:rsidRDefault="00C720A6" w:rsidP="00C720A6">
            <w:pPr>
              <w:pStyle w:val="Default"/>
              <w:contextualSpacing/>
              <w:jc w:val="center"/>
              <w:rPr>
                <w:bCs/>
                <w:sz w:val="20"/>
                <w:szCs w:val="20"/>
              </w:rPr>
            </w:pPr>
            <w:r>
              <w:rPr>
                <w:bCs/>
                <w:sz w:val="20"/>
                <w:szCs w:val="20"/>
              </w:rPr>
              <w:t>ШРП №10</w:t>
            </w:r>
            <w:r w:rsidRPr="00C40DEA">
              <w:rPr>
                <w:bCs/>
                <w:sz w:val="20"/>
                <w:szCs w:val="20"/>
              </w:rPr>
              <w:t xml:space="preserve"> </w:t>
            </w:r>
            <w:r w:rsidR="00A90272" w:rsidRPr="00C40DEA">
              <w:rPr>
                <w:bCs/>
                <w:sz w:val="20"/>
                <w:szCs w:val="20"/>
              </w:rPr>
              <w:t>РФ, Краснодарский</w:t>
            </w:r>
            <w:r w:rsidRPr="00C40DEA">
              <w:rPr>
                <w:bCs/>
                <w:sz w:val="20"/>
                <w:szCs w:val="20"/>
              </w:rPr>
              <w:t xml:space="preserve"> край, </w:t>
            </w:r>
            <w:r>
              <w:rPr>
                <w:bCs/>
                <w:sz w:val="20"/>
                <w:szCs w:val="20"/>
              </w:rPr>
              <w:t>Гулькевичский</w:t>
            </w:r>
            <w:r w:rsidRPr="00C40DEA">
              <w:rPr>
                <w:bCs/>
                <w:sz w:val="20"/>
                <w:szCs w:val="20"/>
              </w:rPr>
              <w:t xml:space="preserve"> район, </w:t>
            </w:r>
          </w:p>
          <w:p w14:paraId="2B1D6D03" w14:textId="77777777" w:rsidR="00C720A6" w:rsidRDefault="00C720A6" w:rsidP="00C720A6">
            <w:pPr>
              <w:pStyle w:val="Default"/>
              <w:contextualSpacing/>
              <w:jc w:val="center"/>
              <w:rPr>
                <w:bCs/>
                <w:sz w:val="20"/>
                <w:szCs w:val="20"/>
              </w:rPr>
            </w:pPr>
            <w:r>
              <w:rPr>
                <w:bCs/>
                <w:sz w:val="20"/>
                <w:szCs w:val="20"/>
              </w:rPr>
              <w:t>п.</w:t>
            </w:r>
            <w:r w:rsidRPr="00C40DEA">
              <w:rPr>
                <w:bCs/>
                <w:sz w:val="20"/>
                <w:szCs w:val="20"/>
              </w:rPr>
              <w:t xml:space="preserve"> </w:t>
            </w:r>
            <w:r>
              <w:rPr>
                <w:bCs/>
                <w:sz w:val="20"/>
                <w:szCs w:val="20"/>
              </w:rPr>
              <w:t>Новоивановский</w:t>
            </w:r>
          </w:p>
        </w:tc>
        <w:tc>
          <w:tcPr>
            <w:tcW w:w="1516" w:type="dxa"/>
            <w:vAlign w:val="center"/>
          </w:tcPr>
          <w:p w14:paraId="22EBD359" w14:textId="77777777" w:rsidR="00C720A6" w:rsidRPr="00C40DEA" w:rsidRDefault="00C720A6" w:rsidP="00C720A6">
            <w:pPr>
              <w:pStyle w:val="Default"/>
              <w:contextualSpacing/>
              <w:jc w:val="center"/>
              <w:rPr>
                <w:bCs/>
                <w:sz w:val="20"/>
                <w:szCs w:val="20"/>
              </w:rPr>
            </w:pPr>
            <w:r w:rsidRPr="00C40DEA">
              <w:rPr>
                <w:bCs/>
                <w:sz w:val="20"/>
                <w:szCs w:val="20"/>
              </w:rPr>
              <w:t>–</w:t>
            </w:r>
          </w:p>
        </w:tc>
        <w:tc>
          <w:tcPr>
            <w:tcW w:w="3277" w:type="dxa"/>
            <w:vAlign w:val="center"/>
          </w:tcPr>
          <w:p w14:paraId="4C17CD35" w14:textId="77777777" w:rsidR="00C720A6" w:rsidRPr="00C40DEA" w:rsidRDefault="00C720A6" w:rsidP="00C720A6">
            <w:pPr>
              <w:pStyle w:val="Default"/>
              <w:contextualSpacing/>
              <w:jc w:val="center"/>
              <w:rPr>
                <w:bCs/>
                <w:sz w:val="20"/>
                <w:szCs w:val="20"/>
              </w:rPr>
            </w:pPr>
            <w:r>
              <w:rPr>
                <w:bCs/>
                <w:iCs/>
                <w:sz w:val="20"/>
                <w:szCs w:val="20"/>
              </w:rPr>
              <w:t>ООО «Тихорецкгазсервис»</w:t>
            </w:r>
          </w:p>
        </w:tc>
        <w:tc>
          <w:tcPr>
            <w:tcW w:w="1496" w:type="dxa"/>
            <w:vAlign w:val="center"/>
          </w:tcPr>
          <w:p w14:paraId="482835DB" w14:textId="77777777" w:rsidR="00C720A6" w:rsidRPr="00C40DEA" w:rsidRDefault="00C720A6" w:rsidP="00C720A6">
            <w:pPr>
              <w:pStyle w:val="Default"/>
              <w:contextualSpacing/>
              <w:jc w:val="center"/>
              <w:rPr>
                <w:bCs/>
                <w:sz w:val="20"/>
                <w:szCs w:val="20"/>
              </w:rPr>
            </w:pPr>
            <w:r>
              <w:rPr>
                <w:bCs/>
                <w:sz w:val="20"/>
                <w:szCs w:val="20"/>
              </w:rPr>
              <w:t>0,6-0,003</w:t>
            </w:r>
          </w:p>
        </w:tc>
        <w:tc>
          <w:tcPr>
            <w:tcW w:w="1156" w:type="dxa"/>
            <w:vAlign w:val="center"/>
          </w:tcPr>
          <w:p w14:paraId="49A6F6F6" w14:textId="77777777" w:rsidR="00C720A6" w:rsidRPr="00C40DEA" w:rsidRDefault="00C720A6" w:rsidP="00C720A6">
            <w:pPr>
              <w:pStyle w:val="Default"/>
              <w:contextualSpacing/>
              <w:jc w:val="center"/>
              <w:rPr>
                <w:bCs/>
                <w:sz w:val="20"/>
                <w:szCs w:val="20"/>
              </w:rPr>
            </w:pPr>
            <w:r>
              <w:rPr>
                <w:bCs/>
                <w:sz w:val="20"/>
                <w:szCs w:val="20"/>
              </w:rPr>
              <w:t>РДБК-50</w:t>
            </w:r>
          </w:p>
        </w:tc>
        <w:tc>
          <w:tcPr>
            <w:tcW w:w="991" w:type="dxa"/>
            <w:vAlign w:val="center"/>
          </w:tcPr>
          <w:p w14:paraId="255D247E" w14:textId="77777777" w:rsidR="00C720A6" w:rsidRPr="00C40DEA" w:rsidRDefault="00C720A6" w:rsidP="00C720A6">
            <w:pPr>
              <w:pStyle w:val="Default"/>
              <w:contextualSpacing/>
              <w:jc w:val="center"/>
              <w:rPr>
                <w:bCs/>
                <w:sz w:val="20"/>
                <w:szCs w:val="20"/>
              </w:rPr>
            </w:pPr>
            <w:r>
              <w:rPr>
                <w:bCs/>
                <w:sz w:val="20"/>
                <w:szCs w:val="20"/>
              </w:rPr>
              <w:t>2</w:t>
            </w:r>
          </w:p>
        </w:tc>
        <w:tc>
          <w:tcPr>
            <w:tcW w:w="2146" w:type="dxa"/>
            <w:vAlign w:val="center"/>
          </w:tcPr>
          <w:p w14:paraId="014DC98C" w14:textId="77777777" w:rsidR="00C720A6" w:rsidRPr="00C40DEA" w:rsidRDefault="00C720A6" w:rsidP="00C720A6">
            <w:pPr>
              <w:pStyle w:val="Default"/>
              <w:contextualSpacing/>
              <w:jc w:val="center"/>
              <w:rPr>
                <w:bCs/>
                <w:sz w:val="20"/>
                <w:szCs w:val="20"/>
              </w:rPr>
            </w:pPr>
            <w:r w:rsidRPr="00C40DEA">
              <w:rPr>
                <w:bCs/>
                <w:sz w:val="20"/>
                <w:szCs w:val="20"/>
              </w:rPr>
              <w:t>–</w:t>
            </w:r>
          </w:p>
        </w:tc>
      </w:tr>
      <w:tr w:rsidR="0028642C" w:rsidRPr="00C40DEA" w14:paraId="16269CBF" w14:textId="77777777" w:rsidTr="0028642C">
        <w:trPr>
          <w:trHeight w:val="319"/>
        </w:trPr>
        <w:tc>
          <w:tcPr>
            <w:tcW w:w="14639" w:type="dxa"/>
            <w:gridSpan w:val="8"/>
            <w:shd w:val="clear" w:color="auto" w:fill="FFF1CB" w:themeFill="accent2" w:themeFillTint="33"/>
            <w:vAlign w:val="center"/>
          </w:tcPr>
          <w:p w14:paraId="610EF700" w14:textId="77777777" w:rsidR="0028642C" w:rsidRPr="0028642C" w:rsidRDefault="00A90272" w:rsidP="00C40DEA">
            <w:pPr>
              <w:pStyle w:val="Default"/>
              <w:contextualSpacing/>
              <w:jc w:val="center"/>
              <w:rPr>
                <w:b/>
                <w:bCs/>
                <w:i/>
                <w:sz w:val="20"/>
                <w:szCs w:val="20"/>
              </w:rPr>
            </w:pPr>
            <w:r>
              <w:rPr>
                <w:b/>
                <w:bCs/>
                <w:i/>
                <w:sz w:val="20"/>
                <w:szCs w:val="20"/>
              </w:rPr>
              <w:t>п</w:t>
            </w:r>
            <w:r w:rsidR="0028642C" w:rsidRPr="0028642C">
              <w:rPr>
                <w:b/>
                <w:bCs/>
                <w:i/>
                <w:sz w:val="20"/>
                <w:szCs w:val="20"/>
              </w:rPr>
              <w:t>. Мирный</w:t>
            </w:r>
          </w:p>
        </w:tc>
      </w:tr>
      <w:tr w:rsidR="00C720A6" w:rsidRPr="00C40DEA" w14:paraId="66B5B814" w14:textId="77777777" w:rsidTr="0028642C">
        <w:trPr>
          <w:trHeight w:val="319"/>
        </w:trPr>
        <w:tc>
          <w:tcPr>
            <w:tcW w:w="545" w:type="dxa"/>
            <w:shd w:val="clear" w:color="auto" w:fill="FFF1CB" w:themeFill="accent2" w:themeFillTint="33"/>
            <w:vAlign w:val="center"/>
          </w:tcPr>
          <w:p w14:paraId="6258102B" w14:textId="77777777" w:rsidR="00C720A6" w:rsidRPr="00C40DEA" w:rsidRDefault="00147EAF" w:rsidP="00C720A6">
            <w:pPr>
              <w:spacing w:after="0" w:line="240"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15</w:t>
            </w:r>
          </w:p>
        </w:tc>
        <w:tc>
          <w:tcPr>
            <w:tcW w:w="3512" w:type="dxa"/>
            <w:vAlign w:val="center"/>
          </w:tcPr>
          <w:p w14:paraId="67713815" w14:textId="77777777" w:rsidR="00C720A6" w:rsidRDefault="00C720A6" w:rsidP="00C720A6">
            <w:pPr>
              <w:pStyle w:val="Default"/>
              <w:contextualSpacing/>
              <w:jc w:val="center"/>
              <w:rPr>
                <w:bCs/>
                <w:sz w:val="20"/>
                <w:szCs w:val="20"/>
              </w:rPr>
            </w:pPr>
            <w:r>
              <w:rPr>
                <w:bCs/>
                <w:sz w:val="20"/>
                <w:szCs w:val="20"/>
              </w:rPr>
              <w:t>ШРП №1</w:t>
            </w:r>
            <w:r w:rsidRPr="00C40DEA">
              <w:rPr>
                <w:bCs/>
                <w:sz w:val="20"/>
                <w:szCs w:val="20"/>
              </w:rPr>
              <w:t xml:space="preserve"> </w:t>
            </w:r>
            <w:proofErr w:type="gramStart"/>
            <w:r w:rsidRPr="00C40DEA">
              <w:rPr>
                <w:bCs/>
                <w:sz w:val="20"/>
                <w:szCs w:val="20"/>
              </w:rPr>
              <w:t>РФ,  Краснодарский</w:t>
            </w:r>
            <w:proofErr w:type="gramEnd"/>
            <w:r w:rsidRPr="00C40DEA">
              <w:rPr>
                <w:bCs/>
                <w:sz w:val="20"/>
                <w:szCs w:val="20"/>
              </w:rPr>
              <w:t xml:space="preserve"> край, </w:t>
            </w:r>
            <w:r>
              <w:rPr>
                <w:bCs/>
                <w:sz w:val="20"/>
                <w:szCs w:val="20"/>
              </w:rPr>
              <w:t>Гулькевичский</w:t>
            </w:r>
            <w:r w:rsidRPr="00C40DEA">
              <w:rPr>
                <w:bCs/>
                <w:sz w:val="20"/>
                <w:szCs w:val="20"/>
              </w:rPr>
              <w:t xml:space="preserve"> район, </w:t>
            </w:r>
            <w:r>
              <w:rPr>
                <w:bCs/>
                <w:sz w:val="20"/>
                <w:szCs w:val="20"/>
              </w:rPr>
              <w:t>п.</w:t>
            </w:r>
            <w:r w:rsidRPr="00C40DEA">
              <w:rPr>
                <w:bCs/>
                <w:sz w:val="20"/>
                <w:szCs w:val="20"/>
              </w:rPr>
              <w:t xml:space="preserve"> </w:t>
            </w:r>
            <w:r>
              <w:rPr>
                <w:bCs/>
                <w:sz w:val="20"/>
                <w:szCs w:val="20"/>
              </w:rPr>
              <w:t>Мирный</w:t>
            </w:r>
            <w:r w:rsidR="00A90272">
              <w:rPr>
                <w:bCs/>
                <w:sz w:val="20"/>
                <w:szCs w:val="20"/>
              </w:rPr>
              <w:t>,</w:t>
            </w:r>
            <w:r>
              <w:rPr>
                <w:bCs/>
                <w:sz w:val="20"/>
                <w:szCs w:val="20"/>
              </w:rPr>
              <w:t xml:space="preserve"> </w:t>
            </w:r>
            <w:r w:rsidR="00A90272">
              <w:rPr>
                <w:bCs/>
                <w:sz w:val="20"/>
                <w:szCs w:val="20"/>
              </w:rPr>
              <w:br/>
            </w:r>
            <w:r>
              <w:rPr>
                <w:bCs/>
                <w:sz w:val="20"/>
                <w:szCs w:val="20"/>
              </w:rPr>
              <w:t>ул. Мира</w:t>
            </w:r>
          </w:p>
        </w:tc>
        <w:tc>
          <w:tcPr>
            <w:tcW w:w="1516" w:type="dxa"/>
            <w:vAlign w:val="center"/>
          </w:tcPr>
          <w:p w14:paraId="7D815E22" w14:textId="77777777" w:rsidR="00C720A6" w:rsidRPr="00C40DEA" w:rsidRDefault="00C720A6" w:rsidP="00C720A6">
            <w:pPr>
              <w:pStyle w:val="Default"/>
              <w:contextualSpacing/>
              <w:jc w:val="center"/>
              <w:rPr>
                <w:bCs/>
                <w:sz w:val="20"/>
                <w:szCs w:val="20"/>
              </w:rPr>
            </w:pPr>
            <w:r w:rsidRPr="00C40DEA">
              <w:rPr>
                <w:bCs/>
                <w:sz w:val="20"/>
                <w:szCs w:val="20"/>
              </w:rPr>
              <w:t>–</w:t>
            </w:r>
          </w:p>
        </w:tc>
        <w:tc>
          <w:tcPr>
            <w:tcW w:w="3277" w:type="dxa"/>
            <w:vAlign w:val="center"/>
          </w:tcPr>
          <w:p w14:paraId="67053CC1" w14:textId="77777777" w:rsidR="00C720A6" w:rsidRPr="00C40DEA" w:rsidRDefault="00C720A6" w:rsidP="00C720A6">
            <w:pPr>
              <w:pStyle w:val="Default"/>
              <w:contextualSpacing/>
              <w:jc w:val="center"/>
              <w:rPr>
                <w:bCs/>
                <w:sz w:val="20"/>
                <w:szCs w:val="20"/>
              </w:rPr>
            </w:pPr>
            <w:r>
              <w:rPr>
                <w:bCs/>
                <w:iCs/>
                <w:sz w:val="20"/>
                <w:szCs w:val="20"/>
              </w:rPr>
              <w:t>ООО «Тихорецкгазсервис»</w:t>
            </w:r>
          </w:p>
        </w:tc>
        <w:tc>
          <w:tcPr>
            <w:tcW w:w="1496" w:type="dxa"/>
            <w:vAlign w:val="center"/>
          </w:tcPr>
          <w:p w14:paraId="4EF8A270" w14:textId="77777777" w:rsidR="00C720A6" w:rsidRPr="00C40DEA" w:rsidRDefault="00C720A6" w:rsidP="00C720A6">
            <w:pPr>
              <w:pStyle w:val="Default"/>
              <w:contextualSpacing/>
              <w:jc w:val="center"/>
              <w:rPr>
                <w:bCs/>
                <w:sz w:val="20"/>
                <w:szCs w:val="20"/>
              </w:rPr>
            </w:pPr>
            <w:r>
              <w:rPr>
                <w:bCs/>
                <w:sz w:val="20"/>
                <w:szCs w:val="20"/>
              </w:rPr>
              <w:t>0,6-0,003</w:t>
            </w:r>
          </w:p>
        </w:tc>
        <w:tc>
          <w:tcPr>
            <w:tcW w:w="1156" w:type="dxa"/>
            <w:vAlign w:val="center"/>
          </w:tcPr>
          <w:p w14:paraId="337C72DD" w14:textId="77777777" w:rsidR="00C720A6" w:rsidRPr="00C40DEA" w:rsidRDefault="00C720A6" w:rsidP="00C720A6">
            <w:pPr>
              <w:pStyle w:val="Default"/>
              <w:contextualSpacing/>
              <w:jc w:val="center"/>
              <w:rPr>
                <w:bCs/>
                <w:sz w:val="20"/>
                <w:szCs w:val="20"/>
              </w:rPr>
            </w:pPr>
            <w:r>
              <w:rPr>
                <w:bCs/>
                <w:sz w:val="20"/>
                <w:szCs w:val="20"/>
              </w:rPr>
              <w:t>РДНК-400М</w:t>
            </w:r>
          </w:p>
        </w:tc>
        <w:tc>
          <w:tcPr>
            <w:tcW w:w="991" w:type="dxa"/>
            <w:vAlign w:val="center"/>
          </w:tcPr>
          <w:p w14:paraId="484F4966" w14:textId="77777777" w:rsidR="00C720A6" w:rsidRPr="00C40DEA" w:rsidRDefault="00C720A6" w:rsidP="00C720A6">
            <w:pPr>
              <w:pStyle w:val="Default"/>
              <w:contextualSpacing/>
              <w:jc w:val="center"/>
              <w:rPr>
                <w:bCs/>
                <w:sz w:val="20"/>
                <w:szCs w:val="20"/>
              </w:rPr>
            </w:pPr>
            <w:r>
              <w:rPr>
                <w:bCs/>
                <w:sz w:val="20"/>
                <w:szCs w:val="20"/>
              </w:rPr>
              <w:t>2</w:t>
            </w:r>
          </w:p>
        </w:tc>
        <w:tc>
          <w:tcPr>
            <w:tcW w:w="2146" w:type="dxa"/>
            <w:vAlign w:val="center"/>
          </w:tcPr>
          <w:p w14:paraId="24BFA1FA" w14:textId="77777777" w:rsidR="00C720A6" w:rsidRPr="00C40DEA" w:rsidRDefault="00C720A6" w:rsidP="00C720A6">
            <w:pPr>
              <w:pStyle w:val="Default"/>
              <w:contextualSpacing/>
              <w:jc w:val="center"/>
              <w:rPr>
                <w:bCs/>
                <w:sz w:val="20"/>
                <w:szCs w:val="20"/>
              </w:rPr>
            </w:pPr>
            <w:r>
              <w:rPr>
                <w:bCs/>
                <w:sz w:val="20"/>
                <w:szCs w:val="20"/>
              </w:rPr>
              <w:t>600,0</w:t>
            </w:r>
          </w:p>
        </w:tc>
      </w:tr>
      <w:tr w:rsidR="00C720A6" w:rsidRPr="00C40DEA" w14:paraId="25BD0F47" w14:textId="77777777" w:rsidTr="0028642C">
        <w:trPr>
          <w:trHeight w:val="319"/>
        </w:trPr>
        <w:tc>
          <w:tcPr>
            <w:tcW w:w="545" w:type="dxa"/>
            <w:shd w:val="clear" w:color="auto" w:fill="FFF1CB" w:themeFill="accent2" w:themeFillTint="33"/>
            <w:vAlign w:val="center"/>
          </w:tcPr>
          <w:p w14:paraId="6463C34F" w14:textId="77777777" w:rsidR="00C720A6" w:rsidRPr="00C40DEA" w:rsidRDefault="00147EAF" w:rsidP="00C720A6">
            <w:pPr>
              <w:spacing w:after="0" w:line="240" w:lineRule="auto"/>
              <w:contextualSpacing/>
              <w:jc w:val="center"/>
              <w:rPr>
                <w:rFonts w:ascii="Times New Roman" w:hAnsi="Times New Roman" w:cs="Times New Roman"/>
                <w:b/>
                <w:bCs/>
                <w:i/>
                <w:iCs/>
                <w:sz w:val="20"/>
                <w:szCs w:val="20"/>
              </w:rPr>
            </w:pPr>
            <w:r>
              <w:rPr>
                <w:rFonts w:ascii="Times New Roman" w:hAnsi="Times New Roman" w:cs="Times New Roman"/>
                <w:b/>
                <w:bCs/>
                <w:i/>
                <w:iCs/>
                <w:sz w:val="20"/>
                <w:szCs w:val="20"/>
              </w:rPr>
              <w:t>16</w:t>
            </w:r>
          </w:p>
        </w:tc>
        <w:tc>
          <w:tcPr>
            <w:tcW w:w="3512" w:type="dxa"/>
            <w:vAlign w:val="center"/>
          </w:tcPr>
          <w:p w14:paraId="6248AB0D" w14:textId="77777777" w:rsidR="00C720A6" w:rsidRDefault="00C720A6" w:rsidP="00C720A6">
            <w:pPr>
              <w:pStyle w:val="Default"/>
              <w:contextualSpacing/>
              <w:jc w:val="center"/>
              <w:rPr>
                <w:bCs/>
                <w:sz w:val="20"/>
                <w:szCs w:val="20"/>
              </w:rPr>
            </w:pPr>
            <w:r>
              <w:rPr>
                <w:bCs/>
                <w:sz w:val="20"/>
                <w:szCs w:val="20"/>
              </w:rPr>
              <w:t>ШРП №2</w:t>
            </w:r>
            <w:r w:rsidRPr="00C40DEA">
              <w:rPr>
                <w:bCs/>
                <w:sz w:val="20"/>
                <w:szCs w:val="20"/>
              </w:rPr>
              <w:t xml:space="preserve"> </w:t>
            </w:r>
            <w:proofErr w:type="gramStart"/>
            <w:r w:rsidRPr="00C40DEA">
              <w:rPr>
                <w:bCs/>
                <w:sz w:val="20"/>
                <w:szCs w:val="20"/>
              </w:rPr>
              <w:t>РФ,  Краснодарский</w:t>
            </w:r>
            <w:proofErr w:type="gramEnd"/>
            <w:r w:rsidRPr="00C40DEA">
              <w:rPr>
                <w:bCs/>
                <w:sz w:val="20"/>
                <w:szCs w:val="20"/>
              </w:rPr>
              <w:t xml:space="preserve"> край, </w:t>
            </w:r>
            <w:r>
              <w:rPr>
                <w:bCs/>
                <w:sz w:val="20"/>
                <w:szCs w:val="20"/>
              </w:rPr>
              <w:t>Гулькевичский</w:t>
            </w:r>
            <w:r w:rsidRPr="00C40DEA">
              <w:rPr>
                <w:bCs/>
                <w:sz w:val="20"/>
                <w:szCs w:val="20"/>
              </w:rPr>
              <w:t xml:space="preserve"> район, </w:t>
            </w:r>
            <w:r>
              <w:rPr>
                <w:bCs/>
                <w:sz w:val="20"/>
                <w:szCs w:val="20"/>
              </w:rPr>
              <w:t>п.</w:t>
            </w:r>
            <w:r w:rsidRPr="00C40DEA">
              <w:rPr>
                <w:bCs/>
                <w:sz w:val="20"/>
                <w:szCs w:val="20"/>
              </w:rPr>
              <w:t xml:space="preserve"> </w:t>
            </w:r>
            <w:r>
              <w:rPr>
                <w:bCs/>
                <w:sz w:val="20"/>
                <w:szCs w:val="20"/>
              </w:rPr>
              <w:t>Мирный</w:t>
            </w:r>
            <w:r w:rsidR="00A90272">
              <w:rPr>
                <w:bCs/>
                <w:sz w:val="20"/>
                <w:szCs w:val="20"/>
              </w:rPr>
              <w:t>,</w:t>
            </w:r>
            <w:r>
              <w:rPr>
                <w:bCs/>
                <w:sz w:val="20"/>
                <w:szCs w:val="20"/>
              </w:rPr>
              <w:t xml:space="preserve"> </w:t>
            </w:r>
            <w:r w:rsidR="00A90272">
              <w:rPr>
                <w:bCs/>
                <w:sz w:val="20"/>
                <w:szCs w:val="20"/>
              </w:rPr>
              <w:br/>
            </w:r>
            <w:r>
              <w:rPr>
                <w:bCs/>
                <w:sz w:val="20"/>
                <w:szCs w:val="20"/>
              </w:rPr>
              <w:t>ул. Мира</w:t>
            </w:r>
          </w:p>
        </w:tc>
        <w:tc>
          <w:tcPr>
            <w:tcW w:w="1516" w:type="dxa"/>
            <w:vAlign w:val="center"/>
          </w:tcPr>
          <w:p w14:paraId="18D70D82" w14:textId="77777777" w:rsidR="00C720A6" w:rsidRPr="00C40DEA" w:rsidRDefault="00C720A6" w:rsidP="00C720A6">
            <w:pPr>
              <w:pStyle w:val="Default"/>
              <w:contextualSpacing/>
              <w:jc w:val="center"/>
              <w:rPr>
                <w:bCs/>
                <w:sz w:val="20"/>
                <w:szCs w:val="20"/>
              </w:rPr>
            </w:pPr>
            <w:r w:rsidRPr="00C40DEA">
              <w:rPr>
                <w:bCs/>
                <w:sz w:val="20"/>
                <w:szCs w:val="20"/>
              </w:rPr>
              <w:t>–</w:t>
            </w:r>
          </w:p>
        </w:tc>
        <w:tc>
          <w:tcPr>
            <w:tcW w:w="3277" w:type="dxa"/>
            <w:vAlign w:val="center"/>
          </w:tcPr>
          <w:p w14:paraId="0D2DEA67" w14:textId="77777777" w:rsidR="00C720A6" w:rsidRPr="00C40DEA" w:rsidRDefault="00C720A6" w:rsidP="00C720A6">
            <w:pPr>
              <w:pStyle w:val="Default"/>
              <w:contextualSpacing/>
              <w:jc w:val="center"/>
              <w:rPr>
                <w:bCs/>
                <w:sz w:val="20"/>
                <w:szCs w:val="20"/>
              </w:rPr>
            </w:pPr>
            <w:r>
              <w:rPr>
                <w:bCs/>
                <w:iCs/>
                <w:sz w:val="20"/>
                <w:szCs w:val="20"/>
              </w:rPr>
              <w:t>ООО «Тихорецкгазсервис»</w:t>
            </w:r>
          </w:p>
        </w:tc>
        <w:tc>
          <w:tcPr>
            <w:tcW w:w="1496" w:type="dxa"/>
            <w:vAlign w:val="center"/>
          </w:tcPr>
          <w:p w14:paraId="35863168" w14:textId="77777777" w:rsidR="00C720A6" w:rsidRPr="00C40DEA" w:rsidRDefault="00C720A6" w:rsidP="00C720A6">
            <w:pPr>
              <w:pStyle w:val="Default"/>
              <w:contextualSpacing/>
              <w:jc w:val="center"/>
              <w:rPr>
                <w:bCs/>
                <w:sz w:val="20"/>
                <w:szCs w:val="20"/>
              </w:rPr>
            </w:pPr>
            <w:r>
              <w:rPr>
                <w:bCs/>
                <w:sz w:val="20"/>
                <w:szCs w:val="20"/>
              </w:rPr>
              <w:t>0,6-0,003</w:t>
            </w:r>
          </w:p>
        </w:tc>
        <w:tc>
          <w:tcPr>
            <w:tcW w:w="1156" w:type="dxa"/>
            <w:vAlign w:val="center"/>
          </w:tcPr>
          <w:p w14:paraId="78224143" w14:textId="77777777" w:rsidR="00C720A6" w:rsidRPr="00C40DEA" w:rsidRDefault="00C720A6" w:rsidP="00C720A6">
            <w:pPr>
              <w:pStyle w:val="Default"/>
              <w:contextualSpacing/>
              <w:jc w:val="center"/>
              <w:rPr>
                <w:bCs/>
                <w:sz w:val="20"/>
                <w:szCs w:val="20"/>
              </w:rPr>
            </w:pPr>
            <w:r>
              <w:rPr>
                <w:bCs/>
                <w:sz w:val="20"/>
                <w:szCs w:val="20"/>
              </w:rPr>
              <w:t>РДНК-400М</w:t>
            </w:r>
          </w:p>
        </w:tc>
        <w:tc>
          <w:tcPr>
            <w:tcW w:w="991" w:type="dxa"/>
            <w:vAlign w:val="center"/>
          </w:tcPr>
          <w:p w14:paraId="552EA96A" w14:textId="77777777" w:rsidR="00C720A6" w:rsidRPr="00C40DEA" w:rsidRDefault="00C720A6" w:rsidP="00C720A6">
            <w:pPr>
              <w:pStyle w:val="Default"/>
              <w:contextualSpacing/>
              <w:jc w:val="center"/>
              <w:rPr>
                <w:bCs/>
                <w:sz w:val="20"/>
                <w:szCs w:val="20"/>
              </w:rPr>
            </w:pPr>
            <w:r>
              <w:rPr>
                <w:bCs/>
                <w:sz w:val="20"/>
                <w:szCs w:val="20"/>
              </w:rPr>
              <w:t>2</w:t>
            </w:r>
          </w:p>
        </w:tc>
        <w:tc>
          <w:tcPr>
            <w:tcW w:w="2146" w:type="dxa"/>
            <w:vAlign w:val="center"/>
          </w:tcPr>
          <w:p w14:paraId="7A262DEE" w14:textId="77777777" w:rsidR="00C720A6" w:rsidRPr="00C40DEA" w:rsidRDefault="00C720A6" w:rsidP="00C720A6">
            <w:pPr>
              <w:pStyle w:val="Default"/>
              <w:contextualSpacing/>
              <w:jc w:val="center"/>
              <w:rPr>
                <w:bCs/>
                <w:sz w:val="20"/>
                <w:szCs w:val="20"/>
              </w:rPr>
            </w:pPr>
            <w:r>
              <w:rPr>
                <w:bCs/>
                <w:sz w:val="20"/>
                <w:szCs w:val="20"/>
              </w:rPr>
              <w:t>600,0</w:t>
            </w:r>
          </w:p>
        </w:tc>
      </w:tr>
    </w:tbl>
    <w:p w14:paraId="60FFEE88" w14:textId="77777777" w:rsidR="003210CF" w:rsidRDefault="003210CF" w:rsidP="003210CF">
      <w:pPr>
        <w:tabs>
          <w:tab w:val="left" w:pos="783"/>
        </w:tabs>
        <w:rPr>
          <w:rFonts w:ascii="Times New Roman" w:hAnsi="Times New Roman" w:cs="Times New Roman"/>
          <w:sz w:val="28"/>
          <w:szCs w:val="28"/>
        </w:rPr>
        <w:sectPr w:rsidR="003210CF" w:rsidSect="00A90272">
          <w:pgSz w:w="16838" w:h="11906" w:orient="landscape"/>
          <w:pgMar w:top="1276" w:right="1134" w:bottom="850"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556ECC25" w14:textId="77777777" w:rsidR="003210CF" w:rsidRPr="003210CF" w:rsidRDefault="003210CF" w:rsidP="003210CF">
      <w:pPr>
        <w:autoSpaceDE w:val="0"/>
        <w:autoSpaceDN w:val="0"/>
        <w:adjustRightInd w:val="0"/>
        <w:spacing w:after="0" w:line="360" w:lineRule="auto"/>
        <w:jc w:val="both"/>
        <w:rPr>
          <w:rFonts w:ascii="Times New Roman" w:hAnsi="Times New Roman" w:cs="Times New Roman"/>
          <w:sz w:val="28"/>
          <w:szCs w:val="28"/>
        </w:rPr>
        <w:sectPr w:rsidR="003210CF" w:rsidRPr="003210CF" w:rsidSect="00212997">
          <w:headerReference w:type="default" r:id="rId13"/>
          <w:type w:val="continuous"/>
          <w:pgSz w:w="16838" w:h="11906" w:orient="landscape"/>
          <w:pgMar w:top="1276" w:right="1134" w:bottom="850"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r>
        <w:rPr>
          <w:rFonts w:ascii="Times New Roman" w:hAnsi="Times New Roman" w:cs="Times New Roman"/>
          <w:sz w:val="28"/>
          <w:szCs w:val="28"/>
        </w:rPr>
        <w:tab/>
      </w:r>
    </w:p>
    <w:p w14:paraId="169A8122" w14:textId="77777777" w:rsidR="00821BF8" w:rsidRPr="001C76BF" w:rsidRDefault="00821BF8" w:rsidP="00A90272">
      <w:pPr>
        <w:pStyle w:val="Default"/>
        <w:ind w:firstLine="567"/>
        <w:jc w:val="center"/>
        <w:rPr>
          <w:b/>
          <w:i/>
          <w:sz w:val="28"/>
          <w:szCs w:val="28"/>
        </w:rPr>
      </w:pPr>
      <w:r w:rsidRPr="001C76BF">
        <w:rPr>
          <w:b/>
          <w:i/>
          <w:sz w:val="28"/>
          <w:szCs w:val="28"/>
        </w:rPr>
        <w:lastRenderedPageBreak/>
        <w:t>Состав газа</w:t>
      </w:r>
    </w:p>
    <w:p w14:paraId="4058B916" w14:textId="77777777" w:rsidR="00821BF8" w:rsidRPr="00821BF8" w:rsidRDefault="00821BF8" w:rsidP="00821BF8">
      <w:pPr>
        <w:pStyle w:val="ab"/>
        <w:spacing w:line="360" w:lineRule="auto"/>
        <w:ind w:firstLine="567"/>
        <w:jc w:val="both"/>
        <w:rPr>
          <w:rFonts w:ascii="Times New Roman" w:hAnsi="Times New Roman" w:cs="Times New Roman"/>
          <w:b w:val="0"/>
          <w:sz w:val="28"/>
          <w:szCs w:val="28"/>
        </w:rPr>
      </w:pPr>
      <w:r w:rsidRPr="00821BF8">
        <w:rPr>
          <w:rFonts w:ascii="Times New Roman" w:hAnsi="Times New Roman" w:cs="Times New Roman"/>
          <w:b w:val="0"/>
          <w:sz w:val="28"/>
          <w:szCs w:val="28"/>
        </w:rPr>
        <w:t>Для газоснабжения</w:t>
      </w:r>
      <w:r w:rsidR="002553DE">
        <w:rPr>
          <w:rFonts w:ascii="Times New Roman" w:hAnsi="Times New Roman" w:cs="Times New Roman"/>
          <w:b w:val="0"/>
          <w:sz w:val="28"/>
          <w:szCs w:val="28"/>
        </w:rPr>
        <w:t xml:space="preserve"> </w:t>
      </w:r>
      <w:r w:rsidR="00A313B9" w:rsidRPr="00A313B9">
        <w:rPr>
          <w:rFonts w:ascii="Times New Roman" w:hAnsi="Times New Roman" w:cs="Times New Roman"/>
          <w:b w:val="0"/>
          <w:bCs w:val="0"/>
          <w:iCs/>
          <w:sz w:val="28"/>
          <w:szCs w:val="28"/>
        </w:rPr>
        <w:t>сельского поселения Кубань</w:t>
      </w:r>
      <w:r w:rsidR="00B01BFF" w:rsidRPr="00C631BA">
        <w:rPr>
          <w:rFonts w:ascii="Times New Roman" w:hAnsi="Times New Roman" w:cs="Times New Roman"/>
          <w:b w:val="0"/>
          <w:bCs w:val="0"/>
          <w:color w:val="000000"/>
          <w:sz w:val="28"/>
          <w:szCs w:val="28"/>
        </w:rPr>
        <w:t xml:space="preserve"> </w:t>
      </w:r>
      <w:r w:rsidRPr="00C631BA">
        <w:rPr>
          <w:rFonts w:ascii="Times New Roman" w:hAnsi="Times New Roman" w:cs="Times New Roman"/>
          <w:b w:val="0"/>
          <w:sz w:val="28"/>
          <w:szCs w:val="28"/>
        </w:rPr>
        <w:t>используется природный газ (неосушенный попутный нефтяной газ). Физико</w:t>
      </w:r>
      <w:r w:rsidR="00977D8A">
        <w:rPr>
          <w:rFonts w:ascii="Times New Roman" w:hAnsi="Times New Roman" w:cs="Times New Roman"/>
          <w:b w:val="0"/>
          <w:sz w:val="28"/>
          <w:szCs w:val="28"/>
        </w:rPr>
        <w:t>-</w:t>
      </w:r>
      <w:r w:rsidRPr="00C631BA">
        <w:rPr>
          <w:rFonts w:ascii="Times New Roman" w:hAnsi="Times New Roman" w:cs="Times New Roman"/>
          <w:b w:val="0"/>
          <w:sz w:val="28"/>
          <w:szCs w:val="28"/>
        </w:rPr>
        <w:t>химические показатели используемого</w:t>
      </w:r>
      <w:r w:rsidRPr="00821BF8">
        <w:rPr>
          <w:rFonts w:ascii="Times New Roman" w:hAnsi="Times New Roman" w:cs="Times New Roman"/>
          <w:b w:val="0"/>
          <w:sz w:val="28"/>
          <w:szCs w:val="28"/>
        </w:rPr>
        <w:t xml:space="preserve"> газа при 20</w:t>
      </w:r>
      <w:r w:rsidRPr="00821BF8">
        <w:rPr>
          <w:rFonts w:ascii="Times New Roman" w:hAnsi="Times New Roman" w:cs="Times New Roman"/>
          <w:b w:val="0"/>
          <w:sz w:val="28"/>
          <w:szCs w:val="28"/>
          <w:vertAlign w:val="superscript"/>
        </w:rPr>
        <w:t>0</w:t>
      </w:r>
      <w:r w:rsidRPr="00821BF8">
        <w:rPr>
          <w:rFonts w:ascii="Times New Roman" w:hAnsi="Times New Roman" w:cs="Times New Roman"/>
          <w:b w:val="0"/>
          <w:sz w:val="28"/>
          <w:szCs w:val="28"/>
        </w:rPr>
        <w:t xml:space="preserve">С и давлении 0,1 МПа представлены в таблице </w:t>
      </w:r>
      <w:r w:rsidR="00147EAF">
        <w:rPr>
          <w:rFonts w:ascii="Times New Roman" w:hAnsi="Times New Roman" w:cs="Times New Roman"/>
          <w:b w:val="0"/>
          <w:sz w:val="28"/>
          <w:szCs w:val="28"/>
        </w:rPr>
        <w:t>8</w:t>
      </w:r>
      <w:r w:rsidRPr="003F50D5">
        <w:rPr>
          <w:rFonts w:ascii="Times New Roman" w:hAnsi="Times New Roman" w:cs="Times New Roman"/>
          <w:b w:val="0"/>
          <w:sz w:val="28"/>
          <w:szCs w:val="28"/>
        </w:rPr>
        <w:t>.</w:t>
      </w:r>
    </w:p>
    <w:p w14:paraId="26C162A0" w14:textId="77777777" w:rsidR="00821BF8" w:rsidRPr="003210CF" w:rsidRDefault="00821BF8" w:rsidP="00977D8A">
      <w:pPr>
        <w:pStyle w:val="ab"/>
        <w:spacing w:before="0" w:after="0"/>
        <w:rPr>
          <w:rFonts w:ascii="Times New Roman" w:hAnsi="Times New Roman" w:cs="Times New Roman"/>
          <w:i/>
          <w:iCs/>
          <w:sz w:val="28"/>
          <w:szCs w:val="28"/>
        </w:rPr>
      </w:pPr>
      <w:r w:rsidRPr="003210CF">
        <w:rPr>
          <w:rFonts w:ascii="Times New Roman" w:hAnsi="Times New Roman" w:cs="Times New Roman"/>
          <w:i/>
          <w:iCs/>
          <w:sz w:val="28"/>
          <w:szCs w:val="28"/>
        </w:rPr>
        <w:t xml:space="preserve">Таблица </w:t>
      </w:r>
      <w:r w:rsidR="00147EAF">
        <w:rPr>
          <w:rFonts w:ascii="Times New Roman" w:hAnsi="Times New Roman" w:cs="Times New Roman"/>
          <w:i/>
          <w:iCs/>
          <w:sz w:val="28"/>
          <w:szCs w:val="28"/>
        </w:rPr>
        <w:t>8</w:t>
      </w:r>
      <w:r w:rsidR="003210CF" w:rsidRPr="003210CF">
        <w:rPr>
          <w:rFonts w:ascii="Times New Roman" w:hAnsi="Times New Roman" w:cs="Times New Roman"/>
          <w:i/>
          <w:iCs/>
          <w:sz w:val="28"/>
          <w:szCs w:val="28"/>
        </w:rPr>
        <w:t xml:space="preserve"> – </w:t>
      </w:r>
      <w:r w:rsidRPr="003210CF">
        <w:rPr>
          <w:rFonts w:ascii="Times New Roman" w:hAnsi="Times New Roman" w:cs="Times New Roman"/>
          <w:i/>
          <w:iCs/>
          <w:sz w:val="28"/>
          <w:szCs w:val="28"/>
        </w:rPr>
        <w:t>Паспорт качества природного газа</w:t>
      </w:r>
    </w:p>
    <w:tbl>
      <w:tblPr>
        <w:tblStyle w:val="af0"/>
        <w:tblpPr w:leftFromText="180" w:rightFromText="180" w:vertAnchor="text" w:tblpXSpec="center" w:tblpY="1"/>
        <w:tblOverlap w:val="never"/>
        <w:tblW w:w="9918" w:type="dxa"/>
        <w:jc w:val="center"/>
        <w:tblLayout w:type="fixed"/>
        <w:tblLook w:val="04A0" w:firstRow="1" w:lastRow="0" w:firstColumn="1" w:lastColumn="0" w:noHBand="0" w:noVBand="1"/>
      </w:tblPr>
      <w:tblGrid>
        <w:gridCol w:w="846"/>
        <w:gridCol w:w="2785"/>
        <w:gridCol w:w="2577"/>
        <w:gridCol w:w="2126"/>
        <w:gridCol w:w="1584"/>
      </w:tblGrid>
      <w:tr w:rsidR="00821BF8" w:rsidRPr="003210CF" w14:paraId="7862A676" w14:textId="77777777" w:rsidTr="00DD1030">
        <w:trPr>
          <w:jc w:val="center"/>
        </w:trPr>
        <w:tc>
          <w:tcPr>
            <w:tcW w:w="846" w:type="dxa"/>
            <w:vMerge w:val="restart"/>
            <w:shd w:val="clear" w:color="auto" w:fill="FFF1CB" w:themeFill="accent2" w:themeFillTint="33"/>
            <w:vAlign w:val="center"/>
          </w:tcPr>
          <w:p w14:paraId="63F16199" w14:textId="77777777" w:rsidR="00821BF8" w:rsidRPr="003210CF" w:rsidRDefault="00821BF8" w:rsidP="003210CF">
            <w:pPr>
              <w:jc w:val="center"/>
              <w:rPr>
                <w:rFonts w:ascii="Times New Roman" w:hAnsi="Times New Roman" w:cs="Times New Roman"/>
                <w:b/>
                <w:i/>
                <w:sz w:val="20"/>
                <w:szCs w:val="20"/>
              </w:rPr>
            </w:pPr>
            <w:r w:rsidRPr="003210CF">
              <w:rPr>
                <w:rFonts w:ascii="Times New Roman" w:hAnsi="Times New Roman" w:cs="Times New Roman"/>
                <w:b/>
                <w:i/>
                <w:sz w:val="20"/>
                <w:szCs w:val="20"/>
              </w:rPr>
              <w:t>№</w:t>
            </w:r>
          </w:p>
        </w:tc>
        <w:tc>
          <w:tcPr>
            <w:tcW w:w="2785" w:type="dxa"/>
            <w:vMerge w:val="restart"/>
            <w:shd w:val="clear" w:color="auto" w:fill="FFF1CB" w:themeFill="accent2" w:themeFillTint="33"/>
            <w:vAlign w:val="center"/>
          </w:tcPr>
          <w:p w14:paraId="3E3A23BE" w14:textId="77777777" w:rsidR="00821BF8" w:rsidRPr="003210CF" w:rsidRDefault="00821BF8" w:rsidP="003210CF">
            <w:pPr>
              <w:jc w:val="center"/>
              <w:rPr>
                <w:rFonts w:ascii="Times New Roman" w:hAnsi="Times New Roman" w:cs="Times New Roman"/>
                <w:b/>
                <w:i/>
                <w:sz w:val="20"/>
                <w:szCs w:val="20"/>
              </w:rPr>
            </w:pPr>
            <w:r w:rsidRPr="003210CF">
              <w:rPr>
                <w:rFonts w:ascii="Times New Roman" w:hAnsi="Times New Roman" w:cs="Times New Roman"/>
                <w:b/>
                <w:i/>
                <w:sz w:val="20"/>
                <w:szCs w:val="20"/>
              </w:rPr>
              <w:t>Наименование показателя</w:t>
            </w:r>
          </w:p>
        </w:tc>
        <w:tc>
          <w:tcPr>
            <w:tcW w:w="2577" w:type="dxa"/>
            <w:vMerge w:val="restart"/>
            <w:shd w:val="clear" w:color="auto" w:fill="FFF1CB" w:themeFill="accent2" w:themeFillTint="33"/>
            <w:vAlign w:val="center"/>
          </w:tcPr>
          <w:p w14:paraId="5779FED9" w14:textId="77777777" w:rsidR="00821BF8" w:rsidRPr="003210CF" w:rsidRDefault="00821BF8" w:rsidP="003210CF">
            <w:pPr>
              <w:jc w:val="center"/>
              <w:rPr>
                <w:rFonts w:ascii="Times New Roman" w:hAnsi="Times New Roman" w:cs="Times New Roman"/>
                <w:b/>
                <w:i/>
                <w:sz w:val="20"/>
                <w:szCs w:val="20"/>
              </w:rPr>
            </w:pPr>
            <w:r w:rsidRPr="003210CF">
              <w:rPr>
                <w:rFonts w:ascii="Times New Roman" w:hAnsi="Times New Roman" w:cs="Times New Roman"/>
                <w:b/>
                <w:i/>
                <w:sz w:val="20"/>
                <w:szCs w:val="20"/>
              </w:rPr>
              <w:t>Метод испытания</w:t>
            </w:r>
          </w:p>
        </w:tc>
        <w:tc>
          <w:tcPr>
            <w:tcW w:w="3710" w:type="dxa"/>
            <w:gridSpan w:val="2"/>
            <w:shd w:val="clear" w:color="auto" w:fill="FFF1CB" w:themeFill="accent2" w:themeFillTint="33"/>
            <w:vAlign w:val="center"/>
          </w:tcPr>
          <w:p w14:paraId="7E32A7F7" w14:textId="77777777" w:rsidR="00821BF8" w:rsidRPr="003210CF" w:rsidRDefault="00821BF8" w:rsidP="003210CF">
            <w:pPr>
              <w:jc w:val="center"/>
              <w:rPr>
                <w:rFonts w:ascii="Times New Roman" w:hAnsi="Times New Roman" w:cs="Times New Roman"/>
                <w:b/>
                <w:i/>
                <w:sz w:val="20"/>
                <w:szCs w:val="20"/>
              </w:rPr>
            </w:pPr>
            <w:r w:rsidRPr="003210CF">
              <w:rPr>
                <w:rFonts w:ascii="Times New Roman" w:hAnsi="Times New Roman" w:cs="Times New Roman"/>
                <w:b/>
                <w:i/>
                <w:sz w:val="20"/>
                <w:szCs w:val="20"/>
              </w:rPr>
              <w:t>Значения макроклиматических районов</w:t>
            </w:r>
          </w:p>
        </w:tc>
      </w:tr>
      <w:tr w:rsidR="00821BF8" w:rsidRPr="003210CF" w14:paraId="38542984" w14:textId="77777777" w:rsidTr="00DD1030">
        <w:trPr>
          <w:jc w:val="center"/>
        </w:trPr>
        <w:tc>
          <w:tcPr>
            <w:tcW w:w="846" w:type="dxa"/>
            <w:vMerge/>
            <w:shd w:val="clear" w:color="auto" w:fill="FFF1CB" w:themeFill="accent2" w:themeFillTint="33"/>
            <w:vAlign w:val="center"/>
          </w:tcPr>
          <w:p w14:paraId="7B990742" w14:textId="77777777" w:rsidR="00821BF8" w:rsidRPr="003210CF" w:rsidRDefault="00821BF8" w:rsidP="003210CF">
            <w:pPr>
              <w:jc w:val="center"/>
              <w:rPr>
                <w:rFonts w:ascii="Times New Roman" w:hAnsi="Times New Roman" w:cs="Times New Roman"/>
                <w:b/>
                <w:i/>
                <w:sz w:val="20"/>
                <w:szCs w:val="20"/>
              </w:rPr>
            </w:pPr>
          </w:p>
        </w:tc>
        <w:tc>
          <w:tcPr>
            <w:tcW w:w="2785" w:type="dxa"/>
            <w:vMerge/>
            <w:shd w:val="clear" w:color="auto" w:fill="FFF1CB" w:themeFill="accent2" w:themeFillTint="33"/>
            <w:vAlign w:val="center"/>
          </w:tcPr>
          <w:p w14:paraId="38B85BB3" w14:textId="77777777" w:rsidR="00821BF8" w:rsidRPr="003210CF" w:rsidRDefault="00821BF8" w:rsidP="003210CF">
            <w:pPr>
              <w:jc w:val="center"/>
              <w:rPr>
                <w:rFonts w:ascii="Times New Roman" w:hAnsi="Times New Roman" w:cs="Times New Roman"/>
                <w:b/>
                <w:i/>
                <w:sz w:val="20"/>
                <w:szCs w:val="20"/>
              </w:rPr>
            </w:pPr>
          </w:p>
        </w:tc>
        <w:tc>
          <w:tcPr>
            <w:tcW w:w="2577" w:type="dxa"/>
            <w:vMerge/>
            <w:shd w:val="clear" w:color="auto" w:fill="FFF1CB" w:themeFill="accent2" w:themeFillTint="33"/>
            <w:vAlign w:val="center"/>
          </w:tcPr>
          <w:p w14:paraId="13A2AB16" w14:textId="77777777" w:rsidR="00821BF8" w:rsidRPr="003210CF" w:rsidRDefault="00821BF8" w:rsidP="003210CF">
            <w:pPr>
              <w:jc w:val="center"/>
              <w:rPr>
                <w:rFonts w:ascii="Times New Roman" w:hAnsi="Times New Roman" w:cs="Times New Roman"/>
                <w:b/>
                <w:i/>
                <w:sz w:val="20"/>
                <w:szCs w:val="20"/>
              </w:rPr>
            </w:pPr>
          </w:p>
        </w:tc>
        <w:tc>
          <w:tcPr>
            <w:tcW w:w="2126" w:type="dxa"/>
            <w:shd w:val="clear" w:color="auto" w:fill="FFF1CB" w:themeFill="accent2" w:themeFillTint="33"/>
            <w:vAlign w:val="center"/>
          </w:tcPr>
          <w:p w14:paraId="628A224A" w14:textId="77777777" w:rsidR="00821BF8" w:rsidRPr="003210CF" w:rsidRDefault="00821BF8" w:rsidP="003210CF">
            <w:pPr>
              <w:jc w:val="center"/>
              <w:rPr>
                <w:rFonts w:ascii="Times New Roman" w:hAnsi="Times New Roman" w:cs="Times New Roman"/>
                <w:b/>
                <w:i/>
                <w:sz w:val="20"/>
                <w:szCs w:val="20"/>
              </w:rPr>
            </w:pPr>
            <w:r w:rsidRPr="003210CF">
              <w:rPr>
                <w:rFonts w:ascii="Times New Roman" w:hAnsi="Times New Roman" w:cs="Times New Roman"/>
                <w:b/>
                <w:i/>
                <w:sz w:val="20"/>
                <w:szCs w:val="20"/>
              </w:rPr>
              <w:t>Норма/диапазон определений</w:t>
            </w:r>
          </w:p>
        </w:tc>
        <w:tc>
          <w:tcPr>
            <w:tcW w:w="1584" w:type="dxa"/>
            <w:shd w:val="clear" w:color="auto" w:fill="FFF1CB" w:themeFill="accent2" w:themeFillTint="33"/>
            <w:vAlign w:val="center"/>
          </w:tcPr>
          <w:p w14:paraId="68524CAB" w14:textId="77777777" w:rsidR="00821BF8" w:rsidRPr="003210CF" w:rsidRDefault="00821BF8" w:rsidP="003210CF">
            <w:pPr>
              <w:jc w:val="center"/>
              <w:rPr>
                <w:rFonts w:ascii="Times New Roman" w:hAnsi="Times New Roman" w:cs="Times New Roman"/>
                <w:b/>
                <w:i/>
                <w:sz w:val="20"/>
                <w:szCs w:val="20"/>
              </w:rPr>
            </w:pPr>
            <w:r w:rsidRPr="003210CF">
              <w:rPr>
                <w:rFonts w:ascii="Times New Roman" w:hAnsi="Times New Roman" w:cs="Times New Roman"/>
                <w:b/>
                <w:i/>
                <w:sz w:val="20"/>
                <w:szCs w:val="20"/>
              </w:rPr>
              <w:t>Фактически, % мол.</w:t>
            </w:r>
          </w:p>
        </w:tc>
      </w:tr>
      <w:tr w:rsidR="00821BF8" w:rsidRPr="003210CF" w14:paraId="6AD6F5A8" w14:textId="77777777" w:rsidTr="00977D8A">
        <w:trPr>
          <w:jc w:val="center"/>
        </w:trPr>
        <w:tc>
          <w:tcPr>
            <w:tcW w:w="846" w:type="dxa"/>
            <w:vMerge w:val="restart"/>
            <w:shd w:val="clear" w:color="auto" w:fill="FFF1CB" w:themeFill="accent2" w:themeFillTint="33"/>
            <w:vAlign w:val="center"/>
          </w:tcPr>
          <w:p w14:paraId="0FC98E4A" w14:textId="77777777" w:rsidR="00821BF8" w:rsidRPr="003210CF" w:rsidRDefault="00821BF8" w:rsidP="003210CF">
            <w:pPr>
              <w:jc w:val="center"/>
              <w:rPr>
                <w:rFonts w:ascii="Times New Roman" w:hAnsi="Times New Roman" w:cs="Times New Roman"/>
                <w:b/>
                <w:i/>
                <w:sz w:val="20"/>
                <w:szCs w:val="20"/>
              </w:rPr>
            </w:pPr>
            <w:r w:rsidRPr="003210CF">
              <w:rPr>
                <w:rFonts w:ascii="Times New Roman" w:hAnsi="Times New Roman" w:cs="Times New Roman"/>
                <w:b/>
                <w:i/>
                <w:sz w:val="20"/>
                <w:szCs w:val="20"/>
              </w:rPr>
              <w:t>1</w:t>
            </w:r>
          </w:p>
        </w:tc>
        <w:tc>
          <w:tcPr>
            <w:tcW w:w="2785" w:type="dxa"/>
          </w:tcPr>
          <w:p w14:paraId="42645E7C"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Гелий</w:t>
            </w:r>
          </w:p>
        </w:tc>
        <w:tc>
          <w:tcPr>
            <w:tcW w:w="2577" w:type="dxa"/>
            <w:vMerge w:val="restart"/>
            <w:vAlign w:val="center"/>
          </w:tcPr>
          <w:p w14:paraId="1F899E54"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ГОСТ 32371.7</w:t>
            </w:r>
            <w:r w:rsidR="001A614E">
              <w:rPr>
                <w:rFonts w:ascii="Times New Roman" w:hAnsi="Times New Roman" w:cs="Times New Roman"/>
                <w:sz w:val="20"/>
                <w:szCs w:val="20"/>
              </w:rPr>
              <w:t>–</w:t>
            </w:r>
            <w:r w:rsidRPr="003210CF">
              <w:rPr>
                <w:rFonts w:ascii="Times New Roman" w:hAnsi="Times New Roman" w:cs="Times New Roman"/>
                <w:sz w:val="20"/>
                <w:szCs w:val="20"/>
              </w:rPr>
              <w:t>2008</w:t>
            </w:r>
          </w:p>
        </w:tc>
        <w:tc>
          <w:tcPr>
            <w:tcW w:w="2126" w:type="dxa"/>
            <w:vAlign w:val="center"/>
          </w:tcPr>
          <w:p w14:paraId="7D8BC9D7"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0,001</w:t>
            </w:r>
            <w:r w:rsidR="001A614E">
              <w:rPr>
                <w:rFonts w:ascii="Times New Roman" w:hAnsi="Times New Roman" w:cs="Times New Roman"/>
                <w:sz w:val="20"/>
                <w:szCs w:val="20"/>
              </w:rPr>
              <w:t>–</w:t>
            </w:r>
            <w:r w:rsidRPr="003210CF">
              <w:rPr>
                <w:rFonts w:ascii="Times New Roman" w:hAnsi="Times New Roman" w:cs="Times New Roman"/>
                <w:sz w:val="20"/>
                <w:szCs w:val="20"/>
              </w:rPr>
              <w:t>0,5</w:t>
            </w:r>
          </w:p>
        </w:tc>
        <w:tc>
          <w:tcPr>
            <w:tcW w:w="1584" w:type="dxa"/>
            <w:vAlign w:val="center"/>
          </w:tcPr>
          <w:p w14:paraId="76CB2853"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0,013</w:t>
            </w:r>
          </w:p>
        </w:tc>
      </w:tr>
      <w:tr w:rsidR="00821BF8" w:rsidRPr="003210CF" w14:paraId="2C8B21A1" w14:textId="77777777" w:rsidTr="00977D8A">
        <w:trPr>
          <w:jc w:val="center"/>
        </w:trPr>
        <w:tc>
          <w:tcPr>
            <w:tcW w:w="846" w:type="dxa"/>
            <w:vMerge/>
            <w:shd w:val="clear" w:color="auto" w:fill="FFF1CB" w:themeFill="accent2" w:themeFillTint="33"/>
            <w:vAlign w:val="center"/>
          </w:tcPr>
          <w:p w14:paraId="539B1176" w14:textId="77777777" w:rsidR="00821BF8" w:rsidRPr="003210CF" w:rsidRDefault="00821BF8" w:rsidP="003210CF">
            <w:pPr>
              <w:jc w:val="center"/>
              <w:rPr>
                <w:rFonts w:ascii="Times New Roman" w:hAnsi="Times New Roman" w:cs="Times New Roman"/>
                <w:b/>
                <w:i/>
                <w:sz w:val="20"/>
                <w:szCs w:val="20"/>
              </w:rPr>
            </w:pPr>
          </w:p>
        </w:tc>
        <w:tc>
          <w:tcPr>
            <w:tcW w:w="2785" w:type="dxa"/>
          </w:tcPr>
          <w:p w14:paraId="7EF9B734"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Водород</w:t>
            </w:r>
          </w:p>
        </w:tc>
        <w:tc>
          <w:tcPr>
            <w:tcW w:w="2577" w:type="dxa"/>
            <w:vMerge/>
            <w:vAlign w:val="center"/>
          </w:tcPr>
          <w:p w14:paraId="4CF62FD7" w14:textId="77777777" w:rsidR="00821BF8" w:rsidRPr="003210CF" w:rsidRDefault="00821BF8" w:rsidP="003210CF">
            <w:pPr>
              <w:jc w:val="center"/>
              <w:rPr>
                <w:rFonts w:ascii="Times New Roman" w:hAnsi="Times New Roman" w:cs="Times New Roman"/>
                <w:sz w:val="20"/>
                <w:szCs w:val="20"/>
              </w:rPr>
            </w:pPr>
          </w:p>
        </w:tc>
        <w:tc>
          <w:tcPr>
            <w:tcW w:w="2126" w:type="dxa"/>
            <w:vAlign w:val="center"/>
          </w:tcPr>
          <w:p w14:paraId="1B961EF4"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0,001</w:t>
            </w:r>
            <w:r w:rsidR="001A614E">
              <w:rPr>
                <w:rFonts w:ascii="Times New Roman" w:hAnsi="Times New Roman" w:cs="Times New Roman"/>
                <w:sz w:val="20"/>
                <w:szCs w:val="20"/>
              </w:rPr>
              <w:t>–</w:t>
            </w:r>
            <w:r w:rsidRPr="003210CF">
              <w:rPr>
                <w:rFonts w:ascii="Times New Roman" w:hAnsi="Times New Roman" w:cs="Times New Roman"/>
                <w:sz w:val="20"/>
                <w:szCs w:val="20"/>
              </w:rPr>
              <w:t>0,5</w:t>
            </w:r>
          </w:p>
        </w:tc>
        <w:tc>
          <w:tcPr>
            <w:tcW w:w="1584" w:type="dxa"/>
            <w:vAlign w:val="center"/>
          </w:tcPr>
          <w:p w14:paraId="692E33EE"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0,004</w:t>
            </w:r>
          </w:p>
        </w:tc>
      </w:tr>
      <w:tr w:rsidR="00821BF8" w:rsidRPr="003210CF" w14:paraId="030AB113" w14:textId="77777777" w:rsidTr="00977D8A">
        <w:trPr>
          <w:jc w:val="center"/>
        </w:trPr>
        <w:tc>
          <w:tcPr>
            <w:tcW w:w="846" w:type="dxa"/>
            <w:vMerge/>
            <w:shd w:val="clear" w:color="auto" w:fill="FFF1CB" w:themeFill="accent2" w:themeFillTint="33"/>
            <w:vAlign w:val="center"/>
          </w:tcPr>
          <w:p w14:paraId="7095F41A" w14:textId="77777777" w:rsidR="00821BF8" w:rsidRPr="003210CF" w:rsidRDefault="00821BF8" w:rsidP="003210CF">
            <w:pPr>
              <w:jc w:val="center"/>
              <w:rPr>
                <w:rFonts w:ascii="Times New Roman" w:hAnsi="Times New Roman" w:cs="Times New Roman"/>
                <w:b/>
                <w:i/>
                <w:sz w:val="20"/>
                <w:szCs w:val="20"/>
              </w:rPr>
            </w:pPr>
          </w:p>
        </w:tc>
        <w:tc>
          <w:tcPr>
            <w:tcW w:w="2785" w:type="dxa"/>
          </w:tcPr>
          <w:p w14:paraId="43C288C0"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Этан</w:t>
            </w:r>
          </w:p>
        </w:tc>
        <w:tc>
          <w:tcPr>
            <w:tcW w:w="2577" w:type="dxa"/>
            <w:vMerge/>
            <w:vAlign w:val="center"/>
          </w:tcPr>
          <w:p w14:paraId="1904F89B" w14:textId="77777777" w:rsidR="00821BF8" w:rsidRPr="003210CF" w:rsidRDefault="00821BF8" w:rsidP="003210CF">
            <w:pPr>
              <w:jc w:val="center"/>
              <w:rPr>
                <w:rFonts w:ascii="Times New Roman" w:hAnsi="Times New Roman" w:cs="Times New Roman"/>
                <w:sz w:val="20"/>
                <w:szCs w:val="20"/>
              </w:rPr>
            </w:pPr>
          </w:p>
        </w:tc>
        <w:tc>
          <w:tcPr>
            <w:tcW w:w="2126" w:type="dxa"/>
            <w:vAlign w:val="center"/>
          </w:tcPr>
          <w:p w14:paraId="6EC21764"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0,001</w:t>
            </w:r>
            <w:r w:rsidR="001A614E">
              <w:rPr>
                <w:rFonts w:ascii="Times New Roman" w:hAnsi="Times New Roman" w:cs="Times New Roman"/>
                <w:sz w:val="20"/>
                <w:szCs w:val="20"/>
              </w:rPr>
              <w:t>–</w:t>
            </w:r>
            <w:r w:rsidRPr="003210CF">
              <w:rPr>
                <w:rFonts w:ascii="Times New Roman" w:hAnsi="Times New Roman" w:cs="Times New Roman"/>
                <w:sz w:val="20"/>
                <w:szCs w:val="20"/>
              </w:rPr>
              <w:t>15</w:t>
            </w:r>
          </w:p>
        </w:tc>
        <w:tc>
          <w:tcPr>
            <w:tcW w:w="1584" w:type="dxa"/>
            <w:vAlign w:val="center"/>
          </w:tcPr>
          <w:p w14:paraId="2708434D"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9,175</w:t>
            </w:r>
          </w:p>
        </w:tc>
      </w:tr>
      <w:tr w:rsidR="00821BF8" w:rsidRPr="003210CF" w14:paraId="71B2E0BA" w14:textId="77777777" w:rsidTr="00977D8A">
        <w:trPr>
          <w:jc w:val="center"/>
        </w:trPr>
        <w:tc>
          <w:tcPr>
            <w:tcW w:w="846" w:type="dxa"/>
            <w:vMerge/>
            <w:shd w:val="clear" w:color="auto" w:fill="FFF1CB" w:themeFill="accent2" w:themeFillTint="33"/>
            <w:vAlign w:val="center"/>
          </w:tcPr>
          <w:p w14:paraId="4C37E00C" w14:textId="77777777" w:rsidR="00821BF8" w:rsidRPr="003210CF" w:rsidRDefault="00821BF8" w:rsidP="003210CF">
            <w:pPr>
              <w:jc w:val="center"/>
              <w:rPr>
                <w:rFonts w:ascii="Times New Roman" w:hAnsi="Times New Roman" w:cs="Times New Roman"/>
                <w:b/>
                <w:i/>
                <w:sz w:val="20"/>
                <w:szCs w:val="20"/>
              </w:rPr>
            </w:pPr>
          </w:p>
        </w:tc>
        <w:tc>
          <w:tcPr>
            <w:tcW w:w="2785" w:type="dxa"/>
          </w:tcPr>
          <w:p w14:paraId="169B0468"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Азот</w:t>
            </w:r>
          </w:p>
        </w:tc>
        <w:tc>
          <w:tcPr>
            <w:tcW w:w="2577" w:type="dxa"/>
            <w:vMerge/>
            <w:vAlign w:val="center"/>
          </w:tcPr>
          <w:p w14:paraId="5404BE4E" w14:textId="77777777" w:rsidR="00821BF8" w:rsidRPr="003210CF" w:rsidRDefault="00821BF8" w:rsidP="003210CF">
            <w:pPr>
              <w:jc w:val="center"/>
              <w:rPr>
                <w:rFonts w:ascii="Times New Roman" w:hAnsi="Times New Roman" w:cs="Times New Roman"/>
                <w:sz w:val="20"/>
                <w:szCs w:val="20"/>
              </w:rPr>
            </w:pPr>
          </w:p>
        </w:tc>
        <w:tc>
          <w:tcPr>
            <w:tcW w:w="2126" w:type="dxa"/>
            <w:vAlign w:val="center"/>
          </w:tcPr>
          <w:p w14:paraId="55059CD6"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0,005</w:t>
            </w:r>
            <w:r w:rsidR="001A614E">
              <w:rPr>
                <w:rFonts w:ascii="Times New Roman" w:hAnsi="Times New Roman" w:cs="Times New Roman"/>
                <w:sz w:val="20"/>
                <w:szCs w:val="20"/>
              </w:rPr>
              <w:t>–</w:t>
            </w:r>
            <w:r w:rsidRPr="003210CF">
              <w:rPr>
                <w:rFonts w:ascii="Times New Roman" w:hAnsi="Times New Roman" w:cs="Times New Roman"/>
                <w:sz w:val="20"/>
                <w:szCs w:val="20"/>
              </w:rPr>
              <w:t>15</w:t>
            </w:r>
          </w:p>
        </w:tc>
        <w:tc>
          <w:tcPr>
            <w:tcW w:w="1584" w:type="dxa"/>
            <w:vAlign w:val="center"/>
          </w:tcPr>
          <w:p w14:paraId="535EAA2A"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1,13</w:t>
            </w:r>
          </w:p>
        </w:tc>
      </w:tr>
      <w:tr w:rsidR="00821BF8" w:rsidRPr="003210CF" w14:paraId="385CAE05" w14:textId="77777777" w:rsidTr="00977D8A">
        <w:trPr>
          <w:jc w:val="center"/>
        </w:trPr>
        <w:tc>
          <w:tcPr>
            <w:tcW w:w="846" w:type="dxa"/>
            <w:vMerge/>
            <w:shd w:val="clear" w:color="auto" w:fill="FFF1CB" w:themeFill="accent2" w:themeFillTint="33"/>
            <w:vAlign w:val="center"/>
          </w:tcPr>
          <w:p w14:paraId="766426BE" w14:textId="77777777" w:rsidR="00821BF8" w:rsidRPr="003210CF" w:rsidRDefault="00821BF8" w:rsidP="003210CF">
            <w:pPr>
              <w:jc w:val="center"/>
              <w:rPr>
                <w:rFonts w:ascii="Times New Roman" w:hAnsi="Times New Roman" w:cs="Times New Roman"/>
                <w:b/>
                <w:i/>
                <w:sz w:val="20"/>
                <w:szCs w:val="20"/>
              </w:rPr>
            </w:pPr>
          </w:p>
        </w:tc>
        <w:tc>
          <w:tcPr>
            <w:tcW w:w="2785" w:type="dxa"/>
          </w:tcPr>
          <w:p w14:paraId="7B2F4BDE"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Метан</w:t>
            </w:r>
          </w:p>
        </w:tc>
        <w:tc>
          <w:tcPr>
            <w:tcW w:w="2577" w:type="dxa"/>
            <w:vMerge/>
            <w:vAlign w:val="center"/>
          </w:tcPr>
          <w:p w14:paraId="607E85CC" w14:textId="77777777" w:rsidR="00821BF8" w:rsidRPr="003210CF" w:rsidRDefault="00821BF8" w:rsidP="003210CF">
            <w:pPr>
              <w:jc w:val="center"/>
              <w:rPr>
                <w:rFonts w:ascii="Times New Roman" w:hAnsi="Times New Roman" w:cs="Times New Roman"/>
                <w:sz w:val="20"/>
                <w:szCs w:val="20"/>
              </w:rPr>
            </w:pPr>
          </w:p>
        </w:tc>
        <w:tc>
          <w:tcPr>
            <w:tcW w:w="2126" w:type="dxa"/>
            <w:vAlign w:val="center"/>
          </w:tcPr>
          <w:p w14:paraId="70DFD094"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40</w:t>
            </w:r>
            <w:r w:rsidR="001A614E">
              <w:rPr>
                <w:rFonts w:ascii="Times New Roman" w:hAnsi="Times New Roman" w:cs="Times New Roman"/>
                <w:sz w:val="20"/>
                <w:szCs w:val="20"/>
              </w:rPr>
              <w:t>–</w:t>
            </w:r>
            <w:r w:rsidRPr="003210CF">
              <w:rPr>
                <w:rFonts w:ascii="Times New Roman" w:hAnsi="Times New Roman" w:cs="Times New Roman"/>
                <w:sz w:val="20"/>
                <w:szCs w:val="20"/>
              </w:rPr>
              <w:t>99,9</w:t>
            </w:r>
          </w:p>
        </w:tc>
        <w:tc>
          <w:tcPr>
            <w:tcW w:w="1584" w:type="dxa"/>
            <w:vAlign w:val="center"/>
          </w:tcPr>
          <w:p w14:paraId="5551A611"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89,010</w:t>
            </w:r>
          </w:p>
        </w:tc>
      </w:tr>
      <w:tr w:rsidR="00821BF8" w:rsidRPr="003210CF" w14:paraId="3EBBD048" w14:textId="77777777" w:rsidTr="00977D8A">
        <w:trPr>
          <w:jc w:val="center"/>
        </w:trPr>
        <w:tc>
          <w:tcPr>
            <w:tcW w:w="846" w:type="dxa"/>
            <w:vMerge/>
            <w:shd w:val="clear" w:color="auto" w:fill="FFF1CB" w:themeFill="accent2" w:themeFillTint="33"/>
            <w:vAlign w:val="center"/>
          </w:tcPr>
          <w:p w14:paraId="568CD978" w14:textId="77777777" w:rsidR="00821BF8" w:rsidRPr="003210CF" w:rsidRDefault="00821BF8" w:rsidP="003210CF">
            <w:pPr>
              <w:jc w:val="center"/>
              <w:rPr>
                <w:rFonts w:ascii="Times New Roman" w:hAnsi="Times New Roman" w:cs="Times New Roman"/>
                <w:b/>
                <w:i/>
                <w:sz w:val="20"/>
                <w:szCs w:val="20"/>
              </w:rPr>
            </w:pPr>
          </w:p>
        </w:tc>
        <w:tc>
          <w:tcPr>
            <w:tcW w:w="2785" w:type="dxa"/>
          </w:tcPr>
          <w:p w14:paraId="747FC0C2"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Пропан</w:t>
            </w:r>
          </w:p>
        </w:tc>
        <w:tc>
          <w:tcPr>
            <w:tcW w:w="2577" w:type="dxa"/>
            <w:vMerge/>
            <w:vAlign w:val="center"/>
          </w:tcPr>
          <w:p w14:paraId="6412CF74" w14:textId="77777777" w:rsidR="00821BF8" w:rsidRPr="003210CF" w:rsidRDefault="00821BF8" w:rsidP="003210CF">
            <w:pPr>
              <w:jc w:val="center"/>
              <w:rPr>
                <w:rFonts w:ascii="Times New Roman" w:hAnsi="Times New Roman" w:cs="Times New Roman"/>
                <w:sz w:val="20"/>
                <w:szCs w:val="20"/>
              </w:rPr>
            </w:pPr>
          </w:p>
        </w:tc>
        <w:tc>
          <w:tcPr>
            <w:tcW w:w="2126" w:type="dxa"/>
            <w:vAlign w:val="center"/>
          </w:tcPr>
          <w:p w14:paraId="40AD9472"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0,001</w:t>
            </w:r>
            <w:r w:rsidR="001A614E">
              <w:rPr>
                <w:rFonts w:ascii="Times New Roman" w:hAnsi="Times New Roman" w:cs="Times New Roman"/>
                <w:sz w:val="20"/>
                <w:szCs w:val="20"/>
              </w:rPr>
              <w:t>–</w:t>
            </w:r>
            <w:r w:rsidRPr="003210CF">
              <w:rPr>
                <w:rFonts w:ascii="Times New Roman" w:hAnsi="Times New Roman" w:cs="Times New Roman"/>
                <w:sz w:val="20"/>
                <w:szCs w:val="20"/>
              </w:rPr>
              <w:t>6,0</w:t>
            </w:r>
          </w:p>
        </w:tc>
        <w:tc>
          <w:tcPr>
            <w:tcW w:w="1584" w:type="dxa"/>
            <w:vAlign w:val="center"/>
          </w:tcPr>
          <w:p w14:paraId="5E24A431"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0,123</w:t>
            </w:r>
          </w:p>
        </w:tc>
      </w:tr>
      <w:tr w:rsidR="00821BF8" w:rsidRPr="003210CF" w14:paraId="00752B33" w14:textId="77777777" w:rsidTr="00977D8A">
        <w:trPr>
          <w:jc w:val="center"/>
        </w:trPr>
        <w:tc>
          <w:tcPr>
            <w:tcW w:w="846" w:type="dxa"/>
            <w:vMerge/>
            <w:shd w:val="clear" w:color="auto" w:fill="FFF1CB" w:themeFill="accent2" w:themeFillTint="33"/>
            <w:vAlign w:val="center"/>
          </w:tcPr>
          <w:p w14:paraId="463223E3" w14:textId="77777777" w:rsidR="00821BF8" w:rsidRPr="003210CF" w:rsidRDefault="00821BF8" w:rsidP="003210CF">
            <w:pPr>
              <w:jc w:val="center"/>
              <w:rPr>
                <w:rFonts w:ascii="Times New Roman" w:hAnsi="Times New Roman" w:cs="Times New Roman"/>
                <w:b/>
                <w:i/>
                <w:sz w:val="20"/>
                <w:szCs w:val="20"/>
              </w:rPr>
            </w:pPr>
          </w:p>
        </w:tc>
        <w:tc>
          <w:tcPr>
            <w:tcW w:w="2785" w:type="dxa"/>
          </w:tcPr>
          <w:p w14:paraId="0C978B1E"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Изобутан</w:t>
            </w:r>
          </w:p>
        </w:tc>
        <w:tc>
          <w:tcPr>
            <w:tcW w:w="2577" w:type="dxa"/>
            <w:vMerge/>
            <w:vAlign w:val="center"/>
          </w:tcPr>
          <w:p w14:paraId="2CC0B499" w14:textId="77777777" w:rsidR="00821BF8" w:rsidRPr="003210CF" w:rsidRDefault="00821BF8" w:rsidP="003210CF">
            <w:pPr>
              <w:jc w:val="center"/>
              <w:rPr>
                <w:rFonts w:ascii="Times New Roman" w:hAnsi="Times New Roman" w:cs="Times New Roman"/>
                <w:sz w:val="20"/>
                <w:szCs w:val="20"/>
              </w:rPr>
            </w:pPr>
          </w:p>
        </w:tc>
        <w:tc>
          <w:tcPr>
            <w:tcW w:w="2126" w:type="dxa"/>
            <w:vAlign w:val="center"/>
          </w:tcPr>
          <w:p w14:paraId="77DD1BFC"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0,001</w:t>
            </w:r>
            <w:r w:rsidR="001A614E">
              <w:rPr>
                <w:rFonts w:ascii="Times New Roman" w:hAnsi="Times New Roman" w:cs="Times New Roman"/>
                <w:sz w:val="20"/>
                <w:szCs w:val="20"/>
              </w:rPr>
              <w:t>–</w:t>
            </w:r>
            <w:r w:rsidRPr="003210CF">
              <w:rPr>
                <w:rFonts w:ascii="Times New Roman" w:hAnsi="Times New Roman" w:cs="Times New Roman"/>
                <w:sz w:val="20"/>
                <w:szCs w:val="20"/>
              </w:rPr>
              <w:t>4</w:t>
            </w:r>
          </w:p>
        </w:tc>
        <w:tc>
          <w:tcPr>
            <w:tcW w:w="1584" w:type="dxa"/>
            <w:vAlign w:val="center"/>
          </w:tcPr>
          <w:p w14:paraId="78877A8B"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0,019</w:t>
            </w:r>
          </w:p>
        </w:tc>
      </w:tr>
      <w:tr w:rsidR="00821BF8" w:rsidRPr="003210CF" w14:paraId="385CD7F8" w14:textId="77777777" w:rsidTr="00977D8A">
        <w:trPr>
          <w:jc w:val="center"/>
        </w:trPr>
        <w:tc>
          <w:tcPr>
            <w:tcW w:w="846" w:type="dxa"/>
            <w:vMerge/>
            <w:shd w:val="clear" w:color="auto" w:fill="FFF1CB" w:themeFill="accent2" w:themeFillTint="33"/>
            <w:vAlign w:val="center"/>
          </w:tcPr>
          <w:p w14:paraId="2A06EB04" w14:textId="77777777" w:rsidR="00821BF8" w:rsidRPr="003210CF" w:rsidRDefault="00821BF8" w:rsidP="003210CF">
            <w:pPr>
              <w:jc w:val="center"/>
              <w:rPr>
                <w:rFonts w:ascii="Times New Roman" w:hAnsi="Times New Roman" w:cs="Times New Roman"/>
                <w:b/>
                <w:i/>
                <w:sz w:val="20"/>
                <w:szCs w:val="20"/>
              </w:rPr>
            </w:pPr>
          </w:p>
        </w:tc>
        <w:tc>
          <w:tcPr>
            <w:tcW w:w="2785" w:type="dxa"/>
          </w:tcPr>
          <w:p w14:paraId="6672C7BA"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Н</w:t>
            </w:r>
            <w:r w:rsidR="001A614E">
              <w:rPr>
                <w:rFonts w:ascii="Times New Roman" w:hAnsi="Times New Roman" w:cs="Times New Roman"/>
                <w:sz w:val="20"/>
                <w:szCs w:val="20"/>
              </w:rPr>
              <w:t>–</w:t>
            </w:r>
            <w:r w:rsidRPr="003210CF">
              <w:rPr>
                <w:rFonts w:ascii="Times New Roman" w:hAnsi="Times New Roman" w:cs="Times New Roman"/>
                <w:sz w:val="20"/>
                <w:szCs w:val="20"/>
              </w:rPr>
              <w:t>Бутан</w:t>
            </w:r>
          </w:p>
        </w:tc>
        <w:tc>
          <w:tcPr>
            <w:tcW w:w="2577" w:type="dxa"/>
            <w:vMerge/>
            <w:vAlign w:val="center"/>
          </w:tcPr>
          <w:p w14:paraId="5C6516A7" w14:textId="77777777" w:rsidR="00821BF8" w:rsidRPr="003210CF" w:rsidRDefault="00821BF8" w:rsidP="003210CF">
            <w:pPr>
              <w:jc w:val="center"/>
              <w:rPr>
                <w:rFonts w:ascii="Times New Roman" w:hAnsi="Times New Roman" w:cs="Times New Roman"/>
                <w:sz w:val="20"/>
                <w:szCs w:val="20"/>
              </w:rPr>
            </w:pPr>
          </w:p>
        </w:tc>
        <w:tc>
          <w:tcPr>
            <w:tcW w:w="2126" w:type="dxa"/>
            <w:vAlign w:val="center"/>
          </w:tcPr>
          <w:p w14:paraId="2D22F25D"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0,001</w:t>
            </w:r>
            <w:r w:rsidR="001A614E">
              <w:rPr>
                <w:rFonts w:ascii="Times New Roman" w:hAnsi="Times New Roman" w:cs="Times New Roman"/>
                <w:sz w:val="20"/>
                <w:szCs w:val="20"/>
              </w:rPr>
              <w:t>–</w:t>
            </w:r>
            <w:r w:rsidRPr="003210CF">
              <w:rPr>
                <w:rFonts w:ascii="Times New Roman" w:hAnsi="Times New Roman" w:cs="Times New Roman"/>
                <w:sz w:val="20"/>
                <w:szCs w:val="20"/>
              </w:rPr>
              <w:t>4</w:t>
            </w:r>
          </w:p>
        </w:tc>
        <w:tc>
          <w:tcPr>
            <w:tcW w:w="1584" w:type="dxa"/>
            <w:vAlign w:val="center"/>
          </w:tcPr>
          <w:p w14:paraId="30B8B0A1"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lang w:val="en-US"/>
              </w:rPr>
              <w:t>&lt;</w:t>
            </w:r>
            <w:r w:rsidRPr="003210CF">
              <w:rPr>
                <w:rFonts w:ascii="Times New Roman" w:hAnsi="Times New Roman" w:cs="Times New Roman"/>
                <w:sz w:val="20"/>
                <w:szCs w:val="20"/>
              </w:rPr>
              <w:t>0,001</w:t>
            </w:r>
          </w:p>
        </w:tc>
      </w:tr>
      <w:tr w:rsidR="00821BF8" w:rsidRPr="003210CF" w14:paraId="0E18045B" w14:textId="77777777" w:rsidTr="00977D8A">
        <w:trPr>
          <w:jc w:val="center"/>
        </w:trPr>
        <w:tc>
          <w:tcPr>
            <w:tcW w:w="846" w:type="dxa"/>
            <w:vMerge/>
            <w:shd w:val="clear" w:color="auto" w:fill="FFF1CB" w:themeFill="accent2" w:themeFillTint="33"/>
            <w:vAlign w:val="center"/>
          </w:tcPr>
          <w:p w14:paraId="5CD629DF" w14:textId="77777777" w:rsidR="00821BF8" w:rsidRPr="003210CF" w:rsidRDefault="00821BF8" w:rsidP="003210CF">
            <w:pPr>
              <w:jc w:val="center"/>
              <w:rPr>
                <w:rFonts w:ascii="Times New Roman" w:hAnsi="Times New Roman" w:cs="Times New Roman"/>
                <w:b/>
                <w:i/>
                <w:sz w:val="20"/>
                <w:szCs w:val="20"/>
              </w:rPr>
            </w:pPr>
          </w:p>
        </w:tc>
        <w:tc>
          <w:tcPr>
            <w:tcW w:w="2785" w:type="dxa"/>
          </w:tcPr>
          <w:p w14:paraId="1F11359E"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Изопентан</w:t>
            </w:r>
          </w:p>
        </w:tc>
        <w:tc>
          <w:tcPr>
            <w:tcW w:w="2577" w:type="dxa"/>
            <w:vMerge/>
            <w:vAlign w:val="center"/>
          </w:tcPr>
          <w:p w14:paraId="7242AD8F" w14:textId="77777777" w:rsidR="00821BF8" w:rsidRPr="003210CF" w:rsidRDefault="00821BF8" w:rsidP="003210CF">
            <w:pPr>
              <w:jc w:val="center"/>
              <w:rPr>
                <w:rFonts w:ascii="Times New Roman" w:hAnsi="Times New Roman" w:cs="Times New Roman"/>
                <w:sz w:val="20"/>
                <w:szCs w:val="20"/>
              </w:rPr>
            </w:pPr>
          </w:p>
        </w:tc>
        <w:tc>
          <w:tcPr>
            <w:tcW w:w="2126" w:type="dxa"/>
            <w:vAlign w:val="center"/>
          </w:tcPr>
          <w:p w14:paraId="03094BE0"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0,001</w:t>
            </w:r>
            <w:r w:rsidR="001A614E">
              <w:rPr>
                <w:rFonts w:ascii="Times New Roman" w:hAnsi="Times New Roman" w:cs="Times New Roman"/>
                <w:sz w:val="20"/>
                <w:szCs w:val="20"/>
              </w:rPr>
              <w:t>–</w:t>
            </w:r>
            <w:r w:rsidRPr="003210CF">
              <w:rPr>
                <w:rFonts w:ascii="Times New Roman" w:hAnsi="Times New Roman" w:cs="Times New Roman"/>
                <w:sz w:val="20"/>
                <w:szCs w:val="20"/>
              </w:rPr>
              <w:t>2</w:t>
            </w:r>
          </w:p>
        </w:tc>
        <w:tc>
          <w:tcPr>
            <w:tcW w:w="1584" w:type="dxa"/>
            <w:vAlign w:val="center"/>
          </w:tcPr>
          <w:p w14:paraId="16B08CD8"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lang w:val="en-US"/>
              </w:rPr>
              <w:t>&lt;</w:t>
            </w:r>
            <w:r w:rsidRPr="003210CF">
              <w:rPr>
                <w:rFonts w:ascii="Times New Roman" w:hAnsi="Times New Roman" w:cs="Times New Roman"/>
                <w:sz w:val="20"/>
                <w:szCs w:val="20"/>
              </w:rPr>
              <w:t>0,001</w:t>
            </w:r>
          </w:p>
        </w:tc>
      </w:tr>
      <w:tr w:rsidR="00821BF8" w:rsidRPr="003210CF" w14:paraId="08168F58" w14:textId="77777777" w:rsidTr="00977D8A">
        <w:trPr>
          <w:jc w:val="center"/>
        </w:trPr>
        <w:tc>
          <w:tcPr>
            <w:tcW w:w="846" w:type="dxa"/>
            <w:vMerge/>
            <w:shd w:val="clear" w:color="auto" w:fill="FFF1CB" w:themeFill="accent2" w:themeFillTint="33"/>
            <w:vAlign w:val="center"/>
          </w:tcPr>
          <w:p w14:paraId="4A6BBEEC" w14:textId="77777777" w:rsidR="00821BF8" w:rsidRPr="003210CF" w:rsidRDefault="00821BF8" w:rsidP="003210CF">
            <w:pPr>
              <w:jc w:val="center"/>
              <w:rPr>
                <w:rFonts w:ascii="Times New Roman" w:hAnsi="Times New Roman" w:cs="Times New Roman"/>
                <w:b/>
                <w:i/>
                <w:sz w:val="20"/>
                <w:szCs w:val="20"/>
              </w:rPr>
            </w:pPr>
          </w:p>
        </w:tc>
        <w:tc>
          <w:tcPr>
            <w:tcW w:w="2785" w:type="dxa"/>
          </w:tcPr>
          <w:p w14:paraId="22882F7D"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Н</w:t>
            </w:r>
            <w:r w:rsidR="001A614E">
              <w:rPr>
                <w:rFonts w:ascii="Times New Roman" w:hAnsi="Times New Roman" w:cs="Times New Roman"/>
                <w:sz w:val="20"/>
                <w:szCs w:val="20"/>
              </w:rPr>
              <w:t>–</w:t>
            </w:r>
            <w:r w:rsidRPr="003210CF">
              <w:rPr>
                <w:rFonts w:ascii="Times New Roman" w:hAnsi="Times New Roman" w:cs="Times New Roman"/>
                <w:sz w:val="20"/>
                <w:szCs w:val="20"/>
              </w:rPr>
              <w:t>Пентан</w:t>
            </w:r>
          </w:p>
        </w:tc>
        <w:tc>
          <w:tcPr>
            <w:tcW w:w="2577" w:type="dxa"/>
            <w:vMerge/>
            <w:vAlign w:val="center"/>
          </w:tcPr>
          <w:p w14:paraId="5D929A63" w14:textId="77777777" w:rsidR="00821BF8" w:rsidRPr="003210CF" w:rsidRDefault="00821BF8" w:rsidP="003210CF">
            <w:pPr>
              <w:jc w:val="center"/>
              <w:rPr>
                <w:rFonts w:ascii="Times New Roman" w:hAnsi="Times New Roman" w:cs="Times New Roman"/>
                <w:sz w:val="20"/>
                <w:szCs w:val="20"/>
              </w:rPr>
            </w:pPr>
          </w:p>
        </w:tc>
        <w:tc>
          <w:tcPr>
            <w:tcW w:w="2126" w:type="dxa"/>
            <w:vAlign w:val="center"/>
          </w:tcPr>
          <w:p w14:paraId="5C39A8D9"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0,001</w:t>
            </w:r>
            <w:r w:rsidR="001A614E">
              <w:rPr>
                <w:rFonts w:ascii="Times New Roman" w:hAnsi="Times New Roman" w:cs="Times New Roman"/>
                <w:sz w:val="20"/>
                <w:szCs w:val="20"/>
              </w:rPr>
              <w:t>–</w:t>
            </w:r>
            <w:r w:rsidRPr="003210CF">
              <w:rPr>
                <w:rFonts w:ascii="Times New Roman" w:hAnsi="Times New Roman" w:cs="Times New Roman"/>
                <w:sz w:val="20"/>
                <w:szCs w:val="20"/>
              </w:rPr>
              <w:t>2</w:t>
            </w:r>
          </w:p>
        </w:tc>
        <w:tc>
          <w:tcPr>
            <w:tcW w:w="1584" w:type="dxa"/>
            <w:vAlign w:val="center"/>
          </w:tcPr>
          <w:p w14:paraId="2B0F615A"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lang w:val="en-US"/>
              </w:rPr>
              <w:t>&lt;</w:t>
            </w:r>
            <w:r w:rsidRPr="003210CF">
              <w:rPr>
                <w:rFonts w:ascii="Times New Roman" w:hAnsi="Times New Roman" w:cs="Times New Roman"/>
                <w:sz w:val="20"/>
                <w:szCs w:val="20"/>
              </w:rPr>
              <w:t>0,001</w:t>
            </w:r>
          </w:p>
        </w:tc>
      </w:tr>
      <w:tr w:rsidR="00821BF8" w:rsidRPr="003210CF" w14:paraId="338C97D9" w14:textId="77777777" w:rsidTr="00977D8A">
        <w:trPr>
          <w:jc w:val="center"/>
        </w:trPr>
        <w:tc>
          <w:tcPr>
            <w:tcW w:w="846" w:type="dxa"/>
            <w:vMerge/>
            <w:shd w:val="clear" w:color="auto" w:fill="FFF1CB" w:themeFill="accent2" w:themeFillTint="33"/>
            <w:vAlign w:val="center"/>
          </w:tcPr>
          <w:p w14:paraId="6485C7AF" w14:textId="77777777" w:rsidR="00821BF8" w:rsidRPr="003210CF" w:rsidRDefault="00821BF8" w:rsidP="003210CF">
            <w:pPr>
              <w:jc w:val="center"/>
              <w:rPr>
                <w:rFonts w:ascii="Times New Roman" w:hAnsi="Times New Roman" w:cs="Times New Roman"/>
                <w:b/>
                <w:i/>
                <w:sz w:val="20"/>
                <w:szCs w:val="20"/>
              </w:rPr>
            </w:pPr>
          </w:p>
        </w:tc>
        <w:tc>
          <w:tcPr>
            <w:tcW w:w="2785" w:type="dxa"/>
          </w:tcPr>
          <w:p w14:paraId="7B4A5E8F" w14:textId="77777777" w:rsidR="00821BF8" w:rsidRPr="003210CF" w:rsidRDefault="00821BF8" w:rsidP="003210CF">
            <w:pPr>
              <w:jc w:val="center"/>
              <w:rPr>
                <w:rFonts w:ascii="Times New Roman" w:hAnsi="Times New Roman" w:cs="Times New Roman"/>
                <w:sz w:val="20"/>
                <w:szCs w:val="20"/>
              </w:rPr>
            </w:pPr>
            <w:proofErr w:type="spellStart"/>
            <w:r w:rsidRPr="003210CF">
              <w:rPr>
                <w:rFonts w:ascii="Times New Roman" w:hAnsi="Times New Roman" w:cs="Times New Roman"/>
                <w:sz w:val="20"/>
                <w:szCs w:val="20"/>
              </w:rPr>
              <w:t>Гексан+высш</w:t>
            </w:r>
            <w:proofErr w:type="spellEnd"/>
            <w:r w:rsidRPr="003210CF">
              <w:rPr>
                <w:rFonts w:ascii="Times New Roman" w:hAnsi="Times New Roman" w:cs="Times New Roman"/>
                <w:sz w:val="20"/>
                <w:szCs w:val="20"/>
              </w:rPr>
              <w:t>.</w:t>
            </w:r>
          </w:p>
        </w:tc>
        <w:tc>
          <w:tcPr>
            <w:tcW w:w="2577" w:type="dxa"/>
            <w:vMerge/>
            <w:vAlign w:val="center"/>
          </w:tcPr>
          <w:p w14:paraId="6F1A99EB" w14:textId="77777777" w:rsidR="00821BF8" w:rsidRPr="003210CF" w:rsidRDefault="00821BF8" w:rsidP="003210CF">
            <w:pPr>
              <w:jc w:val="center"/>
              <w:rPr>
                <w:rFonts w:ascii="Times New Roman" w:hAnsi="Times New Roman" w:cs="Times New Roman"/>
                <w:sz w:val="20"/>
                <w:szCs w:val="20"/>
              </w:rPr>
            </w:pPr>
          </w:p>
        </w:tc>
        <w:tc>
          <w:tcPr>
            <w:tcW w:w="2126" w:type="dxa"/>
            <w:vAlign w:val="center"/>
          </w:tcPr>
          <w:p w14:paraId="6A8FC3E1"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0,001</w:t>
            </w:r>
            <w:r w:rsidR="001A614E">
              <w:rPr>
                <w:rFonts w:ascii="Times New Roman" w:hAnsi="Times New Roman" w:cs="Times New Roman"/>
                <w:sz w:val="20"/>
                <w:szCs w:val="20"/>
              </w:rPr>
              <w:t>–</w:t>
            </w:r>
            <w:r w:rsidRPr="003210CF">
              <w:rPr>
                <w:rFonts w:ascii="Times New Roman" w:hAnsi="Times New Roman" w:cs="Times New Roman"/>
                <w:sz w:val="20"/>
                <w:szCs w:val="20"/>
              </w:rPr>
              <w:t>1</w:t>
            </w:r>
          </w:p>
        </w:tc>
        <w:tc>
          <w:tcPr>
            <w:tcW w:w="1584" w:type="dxa"/>
            <w:vAlign w:val="center"/>
          </w:tcPr>
          <w:p w14:paraId="285A8427"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lang w:val="en-US"/>
              </w:rPr>
              <w:t>&lt;</w:t>
            </w:r>
            <w:r w:rsidRPr="003210CF">
              <w:rPr>
                <w:rFonts w:ascii="Times New Roman" w:hAnsi="Times New Roman" w:cs="Times New Roman"/>
                <w:sz w:val="20"/>
                <w:szCs w:val="20"/>
              </w:rPr>
              <w:t>0,001</w:t>
            </w:r>
          </w:p>
        </w:tc>
      </w:tr>
      <w:tr w:rsidR="00821BF8" w:rsidRPr="003210CF" w14:paraId="78AF7DAB" w14:textId="77777777" w:rsidTr="00977D8A">
        <w:trPr>
          <w:jc w:val="center"/>
        </w:trPr>
        <w:tc>
          <w:tcPr>
            <w:tcW w:w="846" w:type="dxa"/>
            <w:shd w:val="clear" w:color="auto" w:fill="FFF1CB" w:themeFill="accent2" w:themeFillTint="33"/>
            <w:vAlign w:val="center"/>
          </w:tcPr>
          <w:p w14:paraId="33AA24D8" w14:textId="77777777" w:rsidR="00821BF8" w:rsidRPr="003210CF" w:rsidRDefault="00821BF8" w:rsidP="003210CF">
            <w:pPr>
              <w:jc w:val="center"/>
              <w:rPr>
                <w:rFonts w:ascii="Times New Roman" w:hAnsi="Times New Roman" w:cs="Times New Roman"/>
                <w:b/>
                <w:i/>
                <w:sz w:val="20"/>
                <w:szCs w:val="20"/>
              </w:rPr>
            </w:pPr>
            <w:r w:rsidRPr="003210CF">
              <w:rPr>
                <w:rFonts w:ascii="Times New Roman" w:hAnsi="Times New Roman" w:cs="Times New Roman"/>
                <w:b/>
                <w:i/>
                <w:sz w:val="20"/>
                <w:szCs w:val="20"/>
              </w:rPr>
              <w:t>2</w:t>
            </w:r>
          </w:p>
        </w:tc>
        <w:tc>
          <w:tcPr>
            <w:tcW w:w="2785" w:type="dxa"/>
          </w:tcPr>
          <w:p w14:paraId="2154311C"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Температура точки росы по воде (</w:t>
            </w:r>
            <w:proofErr w:type="spellStart"/>
            <w:r w:rsidRPr="003210CF">
              <w:rPr>
                <w:rFonts w:ascii="Times New Roman" w:hAnsi="Times New Roman" w:cs="Times New Roman"/>
                <w:sz w:val="20"/>
                <w:szCs w:val="20"/>
              </w:rPr>
              <w:t>ТТРв</w:t>
            </w:r>
            <w:proofErr w:type="spellEnd"/>
            <w:r w:rsidRPr="003210CF">
              <w:rPr>
                <w:rFonts w:ascii="Times New Roman" w:hAnsi="Times New Roman" w:cs="Times New Roman"/>
                <w:sz w:val="20"/>
                <w:szCs w:val="20"/>
              </w:rPr>
              <w:t xml:space="preserve">) при </w:t>
            </w:r>
            <w:proofErr w:type="spellStart"/>
            <w:r w:rsidRPr="003210CF">
              <w:rPr>
                <w:rFonts w:ascii="Times New Roman" w:hAnsi="Times New Roman" w:cs="Times New Roman"/>
                <w:sz w:val="20"/>
                <w:szCs w:val="20"/>
              </w:rPr>
              <w:t>Р</w:t>
            </w:r>
            <w:r w:rsidRPr="003210CF">
              <w:rPr>
                <w:rFonts w:ascii="Times New Roman" w:hAnsi="Times New Roman" w:cs="Times New Roman"/>
                <w:sz w:val="20"/>
                <w:szCs w:val="20"/>
                <w:vertAlign w:val="subscript"/>
              </w:rPr>
              <w:t>абс</w:t>
            </w:r>
            <w:proofErr w:type="spellEnd"/>
            <w:r w:rsidRPr="003210CF">
              <w:rPr>
                <w:rFonts w:ascii="Times New Roman" w:hAnsi="Times New Roman" w:cs="Times New Roman"/>
                <w:sz w:val="20"/>
                <w:szCs w:val="20"/>
              </w:rPr>
              <w:t xml:space="preserve">=3,92 МПа (40,0 кгс/см2), </w:t>
            </w:r>
            <w:r w:rsidRPr="003210CF">
              <w:rPr>
                <w:rFonts w:ascii="Times New Roman" w:hAnsi="Times New Roman" w:cs="Times New Roman"/>
                <w:sz w:val="20"/>
                <w:szCs w:val="20"/>
                <w:vertAlign w:val="superscript"/>
              </w:rPr>
              <w:t>0</w:t>
            </w:r>
            <w:r w:rsidRPr="003210CF">
              <w:rPr>
                <w:rFonts w:ascii="Times New Roman" w:hAnsi="Times New Roman" w:cs="Times New Roman"/>
                <w:sz w:val="20"/>
                <w:szCs w:val="20"/>
              </w:rPr>
              <w:t>С на</w:t>
            </w:r>
          </w:p>
          <w:p w14:paraId="35ECD351"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зимний период</w:t>
            </w:r>
          </w:p>
          <w:p w14:paraId="5973A397"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летний период</w:t>
            </w:r>
          </w:p>
        </w:tc>
        <w:tc>
          <w:tcPr>
            <w:tcW w:w="2577" w:type="dxa"/>
            <w:vAlign w:val="center"/>
          </w:tcPr>
          <w:p w14:paraId="4457B78A"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ГОСТ 53763</w:t>
            </w:r>
            <w:r w:rsidR="001A614E">
              <w:rPr>
                <w:rFonts w:ascii="Times New Roman" w:hAnsi="Times New Roman" w:cs="Times New Roman"/>
                <w:sz w:val="20"/>
                <w:szCs w:val="20"/>
              </w:rPr>
              <w:t>–</w:t>
            </w:r>
            <w:r w:rsidRPr="003210CF">
              <w:rPr>
                <w:rFonts w:ascii="Times New Roman" w:hAnsi="Times New Roman" w:cs="Times New Roman"/>
                <w:sz w:val="20"/>
                <w:szCs w:val="20"/>
              </w:rPr>
              <w:t>2009</w:t>
            </w:r>
          </w:p>
        </w:tc>
        <w:tc>
          <w:tcPr>
            <w:tcW w:w="2126" w:type="dxa"/>
            <w:vAlign w:val="bottom"/>
          </w:tcPr>
          <w:p w14:paraId="7429013F" w14:textId="77777777" w:rsidR="00821BF8" w:rsidRPr="003210CF" w:rsidRDefault="001A614E" w:rsidP="003210CF">
            <w:pPr>
              <w:jc w:val="center"/>
              <w:rPr>
                <w:rFonts w:ascii="Times New Roman" w:hAnsi="Times New Roman" w:cs="Times New Roman"/>
                <w:sz w:val="20"/>
                <w:szCs w:val="20"/>
              </w:rPr>
            </w:pPr>
            <w:r>
              <w:rPr>
                <w:rFonts w:ascii="Times New Roman" w:hAnsi="Times New Roman" w:cs="Times New Roman"/>
                <w:sz w:val="20"/>
                <w:szCs w:val="20"/>
              </w:rPr>
              <w:t>–</w:t>
            </w:r>
            <w:r w:rsidR="00821BF8" w:rsidRPr="003210CF">
              <w:rPr>
                <w:rFonts w:ascii="Times New Roman" w:hAnsi="Times New Roman" w:cs="Times New Roman"/>
                <w:sz w:val="20"/>
                <w:szCs w:val="20"/>
              </w:rPr>
              <w:t>20</w:t>
            </w:r>
          </w:p>
          <w:p w14:paraId="6421BF1A" w14:textId="77777777" w:rsidR="00821BF8" w:rsidRPr="003210CF" w:rsidRDefault="001A614E" w:rsidP="003210CF">
            <w:pPr>
              <w:jc w:val="center"/>
              <w:rPr>
                <w:rFonts w:ascii="Times New Roman" w:hAnsi="Times New Roman" w:cs="Times New Roman"/>
                <w:sz w:val="20"/>
                <w:szCs w:val="20"/>
              </w:rPr>
            </w:pPr>
            <w:r>
              <w:rPr>
                <w:rFonts w:ascii="Times New Roman" w:hAnsi="Times New Roman" w:cs="Times New Roman"/>
                <w:sz w:val="20"/>
                <w:szCs w:val="20"/>
              </w:rPr>
              <w:t>–</w:t>
            </w:r>
            <w:r w:rsidR="00821BF8" w:rsidRPr="003210CF">
              <w:rPr>
                <w:rFonts w:ascii="Times New Roman" w:hAnsi="Times New Roman" w:cs="Times New Roman"/>
                <w:sz w:val="20"/>
                <w:szCs w:val="20"/>
              </w:rPr>
              <w:t>14</w:t>
            </w:r>
          </w:p>
        </w:tc>
        <w:tc>
          <w:tcPr>
            <w:tcW w:w="1584" w:type="dxa"/>
            <w:vAlign w:val="center"/>
          </w:tcPr>
          <w:p w14:paraId="7DAD33F7" w14:textId="77777777" w:rsidR="00821BF8" w:rsidRPr="003210CF" w:rsidRDefault="001A614E" w:rsidP="003210CF">
            <w:pPr>
              <w:jc w:val="center"/>
              <w:rPr>
                <w:rFonts w:ascii="Times New Roman" w:hAnsi="Times New Roman" w:cs="Times New Roman"/>
                <w:sz w:val="20"/>
                <w:szCs w:val="20"/>
              </w:rPr>
            </w:pPr>
            <w:r>
              <w:rPr>
                <w:rFonts w:ascii="Times New Roman" w:hAnsi="Times New Roman" w:cs="Times New Roman"/>
                <w:sz w:val="20"/>
                <w:szCs w:val="20"/>
              </w:rPr>
              <w:t>–</w:t>
            </w:r>
            <w:r w:rsidR="00821BF8" w:rsidRPr="003210CF">
              <w:rPr>
                <w:rFonts w:ascii="Times New Roman" w:hAnsi="Times New Roman" w:cs="Times New Roman"/>
                <w:sz w:val="20"/>
                <w:szCs w:val="20"/>
              </w:rPr>
              <w:t>31,19</w:t>
            </w:r>
          </w:p>
        </w:tc>
      </w:tr>
      <w:tr w:rsidR="00821BF8" w:rsidRPr="003210CF" w14:paraId="64BDEBE6" w14:textId="77777777" w:rsidTr="00977D8A">
        <w:trPr>
          <w:jc w:val="center"/>
        </w:trPr>
        <w:tc>
          <w:tcPr>
            <w:tcW w:w="846" w:type="dxa"/>
            <w:shd w:val="clear" w:color="auto" w:fill="FFF1CB" w:themeFill="accent2" w:themeFillTint="33"/>
            <w:vAlign w:val="center"/>
          </w:tcPr>
          <w:p w14:paraId="7F74FB88" w14:textId="77777777" w:rsidR="00821BF8" w:rsidRPr="003210CF" w:rsidRDefault="00821BF8" w:rsidP="003210CF">
            <w:pPr>
              <w:jc w:val="center"/>
              <w:rPr>
                <w:rFonts w:ascii="Times New Roman" w:hAnsi="Times New Roman" w:cs="Times New Roman"/>
                <w:b/>
                <w:i/>
                <w:sz w:val="20"/>
                <w:szCs w:val="20"/>
              </w:rPr>
            </w:pPr>
            <w:r w:rsidRPr="003210CF">
              <w:rPr>
                <w:rFonts w:ascii="Times New Roman" w:hAnsi="Times New Roman" w:cs="Times New Roman"/>
                <w:b/>
                <w:i/>
                <w:sz w:val="20"/>
                <w:szCs w:val="20"/>
              </w:rPr>
              <w:t>3</w:t>
            </w:r>
          </w:p>
        </w:tc>
        <w:tc>
          <w:tcPr>
            <w:tcW w:w="2785" w:type="dxa"/>
          </w:tcPr>
          <w:p w14:paraId="45E29EB2"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Температура точки росы по воде (</w:t>
            </w:r>
            <w:proofErr w:type="spellStart"/>
            <w:r w:rsidRPr="003210CF">
              <w:rPr>
                <w:rFonts w:ascii="Times New Roman" w:hAnsi="Times New Roman" w:cs="Times New Roman"/>
                <w:sz w:val="20"/>
                <w:szCs w:val="20"/>
              </w:rPr>
              <w:t>ТТРув</w:t>
            </w:r>
            <w:proofErr w:type="spellEnd"/>
            <w:r w:rsidRPr="003210CF">
              <w:rPr>
                <w:rFonts w:ascii="Times New Roman" w:hAnsi="Times New Roman" w:cs="Times New Roman"/>
                <w:sz w:val="20"/>
                <w:szCs w:val="20"/>
              </w:rPr>
              <w:t xml:space="preserve">) при </w:t>
            </w:r>
            <w:proofErr w:type="spellStart"/>
            <w:r w:rsidRPr="003210CF">
              <w:rPr>
                <w:rFonts w:ascii="Times New Roman" w:hAnsi="Times New Roman" w:cs="Times New Roman"/>
                <w:sz w:val="20"/>
                <w:szCs w:val="20"/>
              </w:rPr>
              <w:t>Р</w:t>
            </w:r>
            <w:r w:rsidRPr="003210CF">
              <w:rPr>
                <w:rFonts w:ascii="Times New Roman" w:hAnsi="Times New Roman" w:cs="Times New Roman"/>
                <w:sz w:val="20"/>
                <w:szCs w:val="20"/>
                <w:vertAlign w:val="subscript"/>
              </w:rPr>
              <w:t>абс</w:t>
            </w:r>
            <w:proofErr w:type="spellEnd"/>
            <w:r w:rsidRPr="003210CF">
              <w:rPr>
                <w:rFonts w:ascii="Times New Roman" w:hAnsi="Times New Roman" w:cs="Times New Roman"/>
                <w:sz w:val="20"/>
                <w:szCs w:val="20"/>
              </w:rPr>
              <w:t>=2,5</w:t>
            </w:r>
            <w:r w:rsidR="001A614E">
              <w:rPr>
                <w:rFonts w:ascii="Times New Roman" w:hAnsi="Times New Roman" w:cs="Times New Roman"/>
                <w:sz w:val="20"/>
                <w:szCs w:val="20"/>
              </w:rPr>
              <w:t>–</w:t>
            </w:r>
            <w:r w:rsidRPr="003210CF">
              <w:rPr>
                <w:rFonts w:ascii="Times New Roman" w:hAnsi="Times New Roman" w:cs="Times New Roman"/>
                <w:sz w:val="20"/>
                <w:szCs w:val="20"/>
              </w:rPr>
              <w:t xml:space="preserve">7,5 МПа (40,0 кгс/см2), </w:t>
            </w:r>
            <w:r w:rsidRPr="003210CF">
              <w:rPr>
                <w:rFonts w:ascii="Times New Roman" w:hAnsi="Times New Roman" w:cs="Times New Roman"/>
                <w:sz w:val="20"/>
                <w:szCs w:val="20"/>
                <w:vertAlign w:val="superscript"/>
              </w:rPr>
              <w:t>0</w:t>
            </w:r>
            <w:r w:rsidRPr="003210CF">
              <w:rPr>
                <w:rFonts w:ascii="Times New Roman" w:hAnsi="Times New Roman" w:cs="Times New Roman"/>
                <w:sz w:val="20"/>
                <w:szCs w:val="20"/>
              </w:rPr>
              <w:t>С на</w:t>
            </w:r>
          </w:p>
          <w:p w14:paraId="21EEEA1C"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зимний период</w:t>
            </w:r>
          </w:p>
          <w:p w14:paraId="6597E6AC"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летний период</w:t>
            </w:r>
          </w:p>
        </w:tc>
        <w:tc>
          <w:tcPr>
            <w:tcW w:w="2577" w:type="dxa"/>
            <w:vAlign w:val="center"/>
          </w:tcPr>
          <w:p w14:paraId="0F793EA9"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ГОСТ 53762</w:t>
            </w:r>
            <w:r w:rsidR="001A614E">
              <w:rPr>
                <w:rFonts w:ascii="Times New Roman" w:hAnsi="Times New Roman" w:cs="Times New Roman"/>
                <w:sz w:val="20"/>
                <w:szCs w:val="20"/>
              </w:rPr>
              <w:t>–</w:t>
            </w:r>
            <w:r w:rsidRPr="003210CF">
              <w:rPr>
                <w:rFonts w:ascii="Times New Roman" w:hAnsi="Times New Roman" w:cs="Times New Roman"/>
                <w:sz w:val="20"/>
                <w:szCs w:val="20"/>
              </w:rPr>
              <w:t>2009</w:t>
            </w:r>
          </w:p>
        </w:tc>
        <w:tc>
          <w:tcPr>
            <w:tcW w:w="2126" w:type="dxa"/>
            <w:vAlign w:val="bottom"/>
          </w:tcPr>
          <w:p w14:paraId="39659BA2" w14:textId="77777777" w:rsidR="00821BF8" w:rsidRPr="003210CF" w:rsidRDefault="001A614E" w:rsidP="003210CF">
            <w:pPr>
              <w:jc w:val="center"/>
              <w:rPr>
                <w:rFonts w:ascii="Times New Roman" w:hAnsi="Times New Roman" w:cs="Times New Roman"/>
                <w:sz w:val="20"/>
                <w:szCs w:val="20"/>
              </w:rPr>
            </w:pPr>
            <w:r>
              <w:rPr>
                <w:rFonts w:ascii="Times New Roman" w:hAnsi="Times New Roman" w:cs="Times New Roman"/>
                <w:sz w:val="20"/>
                <w:szCs w:val="20"/>
              </w:rPr>
              <w:t>–</w:t>
            </w:r>
            <w:r w:rsidR="00821BF8" w:rsidRPr="003210CF">
              <w:rPr>
                <w:rFonts w:ascii="Times New Roman" w:hAnsi="Times New Roman" w:cs="Times New Roman"/>
                <w:sz w:val="20"/>
                <w:szCs w:val="20"/>
              </w:rPr>
              <w:t>10</w:t>
            </w:r>
          </w:p>
          <w:p w14:paraId="0A105F36" w14:textId="77777777" w:rsidR="00821BF8" w:rsidRPr="003210CF" w:rsidRDefault="001A614E" w:rsidP="003210CF">
            <w:pPr>
              <w:jc w:val="center"/>
              <w:rPr>
                <w:rFonts w:ascii="Times New Roman" w:hAnsi="Times New Roman" w:cs="Times New Roman"/>
                <w:sz w:val="20"/>
                <w:szCs w:val="20"/>
              </w:rPr>
            </w:pPr>
            <w:r>
              <w:rPr>
                <w:rFonts w:ascii="Times New Roman" w:hAnsi="Times New Roman" w:cs="Times New Roman"/>
                <w:sz w:val="20"/>
                <w:szCs w:val="20"/>
              </w:rPr>
              <w:t>–</w:t>
            </w:r>
            <w:r w:rsidR="00821BF8" w:rsidRPr="003210CF">
              <w:rPr>
                <w:rFonts w:ascii="Times New Roman" w:hAnsi="Times New Roman" w:cs="Times New Roman"/>
                <w:sz w:val="20"/>
                <w:szCs w:val="20"/>
              </w:rPr>
              <w:t>5</w:t>
            </w:r>
          </w:p>
        </w:tc>
        <w:tc>
          <w:tcPr>
            <w:tcW w:w="1584" w:type="dxa"/>
            <w:vAlign w:val="center"/>
          </w:tcPr>
          <w:p w14:paraId="3121476D" w14:textId="77777777" w:rsidR="00821BF8" w:rsidRPr="003210CF" w:rsidRDefault="001A614E" w:rsidP="003210CF">
            <w:pPr>
              <w:jc w:val="center"/>
              <w:rPr>
                <w:rFonts w:ascii="Times New Roman" w:hAnsi="Times New Roman" w:cs="Times New Roman"/>
                <w:sz w:val="20"/>
                <w:szCs w:val="20"/>
              </w:rPr>
            </w:pPr>
            <w:r>
              <w:rPr>
                <w:rFonts w:ascii="Times New Roman" w:hAnsi="Times New Roman" w:cs="Times New Roman"/>
                <w:sz w:val="20"/>
                <w:szCs w:val="20"/>
              </w:rPr>
              <w:t>–</w:t>
            </w:r>
            <w:r w:rsidR="00821BF8" w:rsidRPr="003210CF">
              <w:rPr>
                <w:rFonts w:ascii="Times New Roman" w:hAnsi="Times New Roman" w:cs="Times New Roman"/>
                <w:sz w:val="20"/>
                <w:szCs w:val="20"/>
              </w:rPr>
              <w:t>24,50</w:t>
            </w:r>
          </w:p>
        </w:tc>
      </w:tr>
      <w:tr w:rsidR="00821BF8" w:rsidRPr="003210CF" w14:paraId="7451DF37" w14:textId="77777777" w:rsidTr="00977D8A">
        <w:trPr>
          <w:jc w:val="center"/>
        </w:trPr>
        <w:tc>
          <w:tcPr>
            <w:tcW w:w="846" w:type="dxa"/>
            <w:shd w:val="clear" w:color="auto" w:fill="FFF1CB" w:themeFill="accent2" w:themeFillTint="33"/>
            <w:vAlign w:val="center"/>
          </w:tcPr>
          <w:p w14:paraId="650FC572" w14:textId="77777777" w:rsidR="00821BF8" w:rsidRPr="003210CF" w:rsidRDefault="00821BF8" w:rsidP="003210CF">
            <w:pPr>
              <w:jc w:val="center"/>
              <w:rPr>
                <w:rFonts w:ascii="Times New Roman" w:hAnsi="Times New Roman" w:cs="Times New Roman"/>
                <w:b/>
                <w:i/>
                <w:sz w:val="20"/>
                <w:szCs w:val="20"/>
              </w:rPr>
            </w:pPr>
            <w:r w:rsidRPr="003210CF">
              <w:rPr>
                <w:rFonts w:ascii="Times New Roman" w:hAnsi="Times New Roman" w:cs="Times New Roman"/>
                <w:b/>
                <w:i/>
                <w:sz w:val="20"/>
                <w:szCs w:val="20"/>
              </w:rPr>
              <w:t>4</w:t>
            </w:r>
          </w:p>
        </w:tc>
        <w:tc>
          <w:tcPr>
            <w:tcW w:w="2785" w:type="dxa"/>
          </w:tcPr>
          <w:p w14:paraId="2916A006"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Массовая концентрация сероводорода, г/м</w:t>
            </w:r>
            <w:r w:rsidRPr="003210CF">
              <w:rPr>
                <w:rFonts w:ascii="Times New Roman" w:hAnsi="Times New Roman" w:cs="Times New Roman"/>
                <w:sz w:val="20"/>
                <w:szCs w:val="20"/>
                <w:vertAlign w:val="superscript"/>
              </w:rPr>
              <w:t>3</w:t>
            </w:r>
          </w:p>
        </w:tc>
        <w:tc>
          <w:tcPr>
            <w:tcW w:w="2577" w:type="dxa"/>
            <w:vMerge w:val="restart"/>
            <w:vAlign w:val="center"/>
          </w:tcPr>
          <w:p w14:paraId="6405D873"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ГОСТ Р 53367</w:t>
            </w:r>
            <w:r w:rsidR="001A614E">
              <w:rPr>
                <w:rFonts w:ascii="Times New Roman" w:hAnsi="Times New Roman" w:cs="Times New Roman"/>
                <w:sz w:val="20"/>
                <w:szCs w:val="20"/>
              </w:rPr>
              <w:t>–</w:t>
            </w:r>
            <w:r w:rsidRPr="003210CF">
              <w:rPr>
                <w:rFonts w:ascii="Times New Roman" w:hAnsi="Times New Roman" w:cs="Times New Roman"/>
                <w:sz w:val="20"/>
                <w:szCs w:val="20"/>
              </w:rPr>
              <w:t>2009</w:t>
            </w:r>
          </w:p>
        </w:tc>
        <w:tc>
          <w:tcPr>
            <w:tcW w:w="2126" w:type="dxa"/>
            <w:vAlign w:val="center"/>
          </w:tcPr>
          <w:p w14:paraId="4F4D9E8D"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0,007</w:t>
            </w:r>
          </w:p>
        </w:tc>
        <w:tc>
          <w:tcPr>
            <w:tcW w:w="1584" w:type="dxa"/>
            <w:vAlign w:val="center"/>
          </w:tcPr>
          <w:p w14:paraId="6FC85AD7" w14:textId="77777777" w:rsidR="00821BF8" w:rsidRPr="003210CF" w:rsidRDefault="00821BF8" w:rsidP="003210CF">
            <w:pPr>
              <w:jc w:val="center"/>
              <w:rPr>
                <w:rFonts w:ascii="Times New Roman" w:hAnsi="Times New Roman" w:cs="Times New Roman"/>
                <w:sz w:val="20"/>
                <w:szCs w:val="20"/>
                <w:lang w:val="en-US"/>
              </w:rPr>
            </w:pPr>
            <w:r w:rsidRPr="003210CF">
              <w:rPr>
                <w:rFonts w:ascii="Times New Roman" w:hAnsi="Times New Roman" w:cs="Times New Roman"/>
                <w:sz w:val="20"/>
                <w:szCs w:val="20"/>
                <w:lang w:val="en-US"/>
              </w:rPr>
              <w:t>&lt;1,0</w:t>
            </w:r>
          </w:p>
        </w:tc>
      </w:tr>
      <w:tr w:rsidR="00821BF8" w:rsidRPr="003210CF" w14:paraId="6C48FD3F" w14:textId="77777777" w:rsidTr="00977D8A">
        <w:trPr>
          <w:jc w:val="center"/>
        </w:trPr>
        <w:tc>
          <w:tcPr>
            <w:tcW w:w="846" w:type="dxa"/>
            <w:shd w:val="clear" w:color="auto" w:fill="FFF1CB" w:themeFill="accent2" w:themeFillTint="33"/>
            <w:vAlign w:val="center"/>
          </w:tcPr>
          <w:p w14:paraId="03ED3D97" w14:textId="77777777" w:rsidR="00821BF8" w:rsidRPr="003210CF" w:rsidRDefault="00821BF8" w:rsidP="003210CF">
            <w:pPr>
              <w:jc w:val="center"/>
              <w:rPr>
                <w:rFonts w:ascii="Times New Roman" w:hAnsi="Times New Roman" w:cs="Times New Roman"/>
                <w:b/>
                <w:i/>
                <w:sz w:val="20"/>
                <w:szCs w:val="20"/>
              </w:rPr>
            </w:pPr>
            <w:r w:rsidRPr="003210CF">
              <w:rPr>
                <w:rFonts w:ascii="Times New Roman" w:hAnsi="Times New Roman" w:cs="Times New Roman"/>
                <w:b/>
                <w:i/>
                <w:sz w:val="20"/>
                <w:szCs w:val="20"/>
              </w:rPr>
              <w:t>5</w:t>
            </w:r>
          </w:p>
        </w:tc>
        <w:tc>
          <w:tcPr>
            <w:tcW w:w="2785" w:type="dxa"/>
          </w:tcPr>
          <w:p w14:paraId="3F608007"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 xml:space="preserve">Массовая концентрация серы </w:t>
            </w:r>
            <w:proofErr w:type="spellStart"/>
            <w:r w:rsidRPr="003210CF">
              <w:rPr>
                <w:rFonts w:ascii="Times New Roman" w:hAnsi="Times New Roman" w:cs="Times New Roman"/>
                <w:sz w:val="20"/>
                <w:szCs w:val="20"/>
              </w:rPr>
              <w:t>меркаптановой</w:t>
            </w:r>
            <w:proofErr w:type="spellEnd"/>
            <w:r w:rsidRPr="003210CF">
              <w:rPr>
                <w:rFonts w:ascii="Times New Roman" w:hAnsi="Times New Roman" w:cs="Times New Roman"/>
                <w:sz w:val="20"/>
                <w:szCs w:val="20"/>
              </w:rPr>
              <w:t>, г/м</w:t>
            </w:r>
            <w:r w:rsidRPr="003210CF">
              <w:rPr>
                <w:rFonts w:ascii="Times New Roman" w:hAnsi="Times New Roman" w:cs="Times New Roman"/>
                <w:sz w:val="20"/>
                <w:szCs w:val="20"/>
                <w:vertAlign w:val="superscript"/>
              </w:rPr>
              <w:t>3</w:t>
            </w:r>
          </w:p>
        </w:tc>
        <w:tc>
          <w:tcPr>
            <w:tcW w:w="2577" w:type="dxa"/>
            <w:vMerge/>
            <w:vAlign w:val="center"/>
          </w:tcPr>
          <w:p w14:paraId="741C72E4" w14:textId="77777777" w:rsidR="00821BF8" w:rsidRPr="003210CF" w:rsidRDefault="00821BF8" w:rsidP="003210CF">
            <w:pPr>
              <w:jc w:val="center"/>
              <w:rPr>
                <w:rFonts w:ascii="Times New Roman" w:hAnsi="Times New Roman" w:cs="Times New Roman"/>
                <w:sz w:val="20"/>
                <w:szCs w:val="20"/>
              </w:rPr>
            </w:pPr>
          </w:p>
        </w:tc>
        <w:tc>
          <w:tcPr>
            <w:tcW w:w="2126" w:type="dxa"/>
            <w:vAlign w:val="center"/>
          </w:tcPr>
          <w:p w14:paraId="027099AE" w14:textId="77777777" w:rsidR="00821BF8" w:rsidRPr="003210CF" w:rsidRDefault="00821BF8" w:rsidP="003210CF">
            <w:pPr>
              <w:jc w:val="center"/>
              <w:rPr>
                <w:rFonts w:ascii="Times New Roman" w:hAnsi="Times New Roman" w:cs="Times New Roman"/>
                <w:sz w:val="20"/>
                <w:szCs w:val="20"/>
                <w:lang w:val="en-US"/>
              </w:rPr>
            </w:pPr>
            <w:r w:rsidRPr="003210CF">
              <w:rPr>
                <w:rFonts w:ascii="Times New Roman" w:hAnsi="Times New Roman" w:cs="Times New Roman"/>
                <w:sz w:val="20"/>
                <w:szCs w:val="20"/>
                <w:lang w:val="en-US"/>
              </w:rPr>
              <w:t>0</w:t>
            </w:r>
            <w:r w:rsidRPr="003210CF">
              <w:rPr>
                <w:rFonts w:ascii="Times New Roman" w:hAnsi="Times New Roman" w:cs="Times New Roman"/>
                <w:sz w:val="20"/>
                <w:szCs w:val="20"/>
              </w:rPr>
              <w:t>,</w:t>
            </w:r>
            <w:r w:rsidRPr="003210CF">
              <w:rPr>
                <w:rFonts w:ascii="Times New Roman" w:hAnsi="Times New Roman" w:cs="Times New Roman"/>
                <w:sz w:val="20"/>
                <w:szCs w:val="20"/>
                <w:lang w:val="en-US"/>
              </w:rPr>
              <w:t>016</w:t>
            </w:r>
          </w:p>
        </w:tc>
        <w:tc>
          <w:tcPr>
            <w:tcW w:w="1584" w:type="dxa"/>
            <w:vAlign w:val="center"/>
          </w:tcPr>
          <w:p w14:paraId="34C45DA3" w14:textId="77777777" w:rsidR="00821BF8" w:rsidRPr="003210CF" w:rsidRDefault="00821BF8" w:rsidP="003210CF">
            <w:pPr>
              <w:jc w:val="center"/>
              <w:rPr>
                <w:rFonts w:ascii="Times New Roman" w:hAnsi="Times New Roman" w:cs="Times New Roman"/>
                <w:sz w:val="20"/>
                <w:szCs w:val="20"/>
                <w:lang w:val="en-US"/>
              </w:rPr>
            </w:pPr>
            <w:r w:rsidRPr="003210CF">
              <w:rPr>
                <w:rFonts w:ascii="Times New Roman" w:hAnsi="Times New Roman" w:cs="Times New Roman"/>
                <w:sz w:val="20"/>
                <w:szCs w:val="20"/>
                <w:lang w:val="en-US"/>
              </w:rPr>
              <w:t>&lt;1,0</w:t>
            </w:r>
          </w:p>
        </w:tc>
      </w:tr>
      <w:tr w:rsidR="00821BF8" w:rsidRPr="003210CF" w14:paraId="2A623183" w14:textId="77777777" w:rsidTr="00977D8A">
        <w:trPr>
          <w:jc w:val="center"/>
        </w:trPr>
        <w:tc>
          <w:tcPr>
            <w:tcW w:w="846" w:type="dxa"/>
            <w:shd w:val="clear" w:color="auto" w:fill="FFF1CB" w:themeFill="accent2" w:themeFillTint="33"/>
            <w:vAlign w:val="center"/>
          </w:tcPr>
          <w:p w14:paraId="47285239" w14:textId="77777777" w:rsidR="00821BF8" w:rsidRPr="003210CF" w:rsidRDefault="00821BF8" w:rsidP="003210CF">
            <w:pPr>
              <w:jc w:val="center"/>
              <w:rPr>
                <w:rFonts w:ascii="Times New Roman" w:hAnsi="Times New Roman" w:cs="Times New Roman"/>
                <w:b/>
                <w:i/>
                <w:sz w:val="20"/>
                <w:szCs w:val="20"/>
              </w:rPr>
            </w:pPr>
            <w:r w:rsidRPr="003210CF">
              <w:rPr>
                <w:rFonts w:ascii="Times New Roman" w:hAnsi="Times New Roman" w:cs="Times New Roman"/>
                <w:b/>
                <w:i/>
                <w:sz w:val="20"/>
                <w:szCs w:val="20"/>
              </w:rPr>
              <w:t>6</w:t>
            </w:r>
          </w:p>
        </w:tc>
        <w:tc>
          <w:tcPr>
            <w:tcW w:w="2785" w:type="dxa"/>
          </w:tcPr>
          <w:p w14:paraId="70E723C1"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Массовая концентрация общей серы, г/м</w:t>
            </w:r>
            <w:r w:rsidRPr="003210CF">
              <w:rPr>
                <w:rFonts w:ascii="Times New Roman" w:hAnsi="Times New Roman" w:cs="Times New Roman"/>
                <w:sz w:val="20"/>
                <w:szCs w:val="20"/>
                <w:vertAlign w:val="superscript"/>
              </w:rPr>
              <w:t>3</w:t>
            </w:r>
          </w:p>
        </w:tc>
        <w:tc>
          <w:tcPr>
            <w:tcW w:w="2577" w:type="dxa"/>
            <w:vMerge/>
            <w:vAlign w:val="center"/>
          </w:tcPr>
          <w:p w14:paraId="6E539527" w14:textId="77777777" w:rsidR="00821BF8" w:rsidRPr="003210CF" w:rsidRDefault="00821BF8" w:rsidP="003210CF">
            <w:pPr>
              <w:jc w:val="center"/>
              <w:rPr>
                <w:rFonts w:ascii="Times New Roman" w:hAnsi="Times New Roman" w:cs="Times New Roman"/>
                <w:sz w:val="20"/>
                <w:szCs w:val="20"/>
              </w:rPr>
            </w:pPr>
          </w:p>
        </w:tc>
        <w:tc>
          <w:tcPr>
            <w:tcW w:w="2126" w:type="dxa"/>
            <w:vAlign w:val="center"/>
          </w:tcPr>
          <w:p w14:paraId="178DE4B1"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0,03</w:t>
            </w:r>
          </w:p>
        </w:tc>
        <w:tc>
          <w:tcPr>
            <w:tcW w:w="1584" w:type="dxa"/>
            <w:vAlign w:val="center"/>
          </w:tcPr>
          <w:p w14:paraId="398B26F4"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lang w:val="en-US"/>
              </w:rPr>
              <w:t>&lt;1,0</w:t>
            </w:r>
          </w:p>
        </w:tc>
      </w:tr>
      <w:tr w:rsidR="00821BF8" w:rsidRPr="003210CF" w14:paraId="42ABADE5" w14:textId="77777777" w:rsidTr="00977D8A">
        <w:trPr>
          <w:jc w:val="center"/>
        </w:trPr>
        <w:tc>
          <w:tcPr>
            <w:tcW w:w="846" w:type="dxa"/>
            <w:shd w:val="clear" w:color="auto" w:fill="FFF1CB" w:themeFill="accent2" w:themeFillTint="33"/>
            <w:vAlign w:val="center"/>
          </w:tcPr>
          <w:p w14:paraId="14124463" w14:textId="77777777" w:rsidR="00821BF8" w:rsidRPr="003210CF" w:rsidRDefault="00821BF8" w:rsidP="003210CF">
            <w:pPr>
              <w:jc w:val="center"/>
              <w:rPr>
                <w:rFonts w:ascii="Times New Roman" w:hAnsi="Times New Roman" w:cs="Times New Roman"/>
                <w:b/>
                <w:i/>
                <w:sz w:val="20"/>
                <w:szCs w:val="20"/>
              </w:rPr>
            </w:pPr>
            <w:r w:rsidRPr="003210CF">
              <w:rPr>
                <w:rFonts w:ascii="Times New Roman" w:hAnsi="Times New Roman" w:cs="Times New Roman"/>
                <w:b/>
                <w:i/>
                <w:sz w:val="20"/>
                <w:szCs w:val="20"/>
              </w:rPr>
              <w:t>7</w:t>
            </w:r>
          </w:p>
        </w:tc>
        <w:tc>
          <w:tcPr>
            <w:tcW w:w="2785" w:type="dxa"/>
          </w:tcPr>
          <w:p w14:paraId="1BD63C9E"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 xml:space="preserve">Теплота сгорания низшая при </w:t>
            </w:r>
            <w:proofErr w:type="spellStart"/>
            <w:r w:rsidRPr="003210CF">
              <w:rPr>
                <w:rFonts w:ascii="Times New Roman" w:hAnsi="Times New Roman" w:cs="Times New Roman"/>
                <w:sz w:val="20"/>
                <w:szCs w:val="20"/>
              </w:rPr>
              <w:t>станд</w:t>
            </w:r>
            <w:proofErr w:type="spellEnd"/>
            <w:r w:rsidRPr="003210CF">
              <w:rPr>
                <w:rFonts w:ascii="Times New Roman" w:hAnsi="Times New Roman" w:cs="Times New Roman"/>
                <w:sz w:val="20"/>
                <w:szCs w:val="20"/>
              </w:rPr>
              <w:t>. условиях, МДж/м</w:t>
            </w:r>
            <w:r w:rsidRPr="003210CF">
              <w:rPr>
                <w:rFonts w:ascii="Times New Roman" w:hAnsi="Times New Roman" w:cs="Times New Roman"/>
                <w:sz w:val="20"/>
                <w:szCs w:val="20"/>
                <w:vertAlign w:val="superscript"/>
              </w:rPr>
              <w:t>3</w:t>
            </w:r>
            <w:r w:rsidRPr="003210CF">
              <w:rPr>
                <w:rFonts w:ascii="Times New Roman" w:hAnsi="Times New Roman" w:cs="Times New Roman"/>
                <w:sz w:val="20"/>
                <w:szCs w:val="20"/>
              </w:rPr>
              <w:t>, не менее</w:t>
            </w:r>
          </w:p>
        </w:tc>
        <w:tc>
          <w:tcPr>
            <w:tcW w:w="2577" w:type="dxa"/>
            <w:vAlign w:val="center"/>
          </w:tcPr>
          <w:p w14:paraId="04E04B26"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ГОСТ 31369</w:t>
            </w:r>
            <w:r w:rsidR="001A614E">
              <w:rPr>
                <w:rFonts w:ascii="Times New Roman" w:hAnsi="Times New Roman" w:cs="Times New Roman"/>
                <w:sz w:val="20"/>
                <w:szCs w:val="20"/>
              </w:rPr>
              <w:t>–</w:t>
            </w:r>
            <w:r w:rsidRPr="003210CF">
              <w:rPr>
                <w:rFonts w:ascii="Times New Roman" w:hAnsi="Times New Roman" w:cs="Times New Roman"/>
                <w:sz w:val="20"/>
                <w:szCs w:val="20"/>
              </w:rPr>
              <w:t>2008</w:t>
            </w:r>
          </w:p>
        </w:tc>
        <w:tc>
          <w:tcPr>
            <w:tcW w:w="2126" w:type="dxa"/>
            <w:vAlign w:val="center"/>
          </w:tcPr>
          <w:p w14:paraId="2BAFAACD"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31,80</w:t>
            </w:r>
          </w:p>
        </w:tc>
        <w:tc>
          <w:tcPr>
            <w:tcW w:w="1584" w:type="dxa"/>
            <w:vAlign w:val="center"/>
          </w:tcPr>
          <w:p w14:paraId="0D384495"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35,37</w:t>
            </w:r>
          </w:p>
        </w:tc>
      </w:tr>
      <w:tr w:rsidR="00821BF8" w:rsidRPr="003210CF" w14:paraId="36B7EE1E" w14:textId="77777777" w:rsidTr="00977D8A">
        <w:trPr>
          <w:jc w:val="center"/>
        </w:trPr>
        <w:tc>
          <w:tcPr>
            <w:tcW w:w="846" w:type="dxa"/>
            <w:shd w:val="clear" w:color="auto" w:fill="FFF1CB" w:themeFill="accent2" w:themeFillTint="33"/>
            <w:vAlign w:val="center"/>
          </w:tcPr>
          <w:p w14:paraId="4F3AF2A5" w14:textId="77777777" w:rsidR="00821BF8" w:rsidRPr="003210CF" w:rsidRDefault="00821BF8" w:rsidP="003210CF">
            <w:pPr>
              <w:jc w:val="center"/>
              <w:rPr>
                <w:rFonts w:ascii="Times New Roman" w:hAnsi="Times New Roman" w:cs="Times New Roman"/>
                <w:b/>
                <w:i/>
                <w:sz w:val="20"/>
                <w:szCs w:val="20"/>
              </w:rPr>
            </w:pPr>
            <w:r w:rsidRPr="003210CF">
              <w:rPr>
                <w:rFonts w:ascii="Times New Roman" w:hAnsi="Times New Roman" w:cs="Times New Roman"/>
                <w:b/>
                <w:i/>
                <w:sz w:val="20"/>
                <w:szCs w:val="20"/>
              </w:rPr>
              <w:t>8</w:t>
            </w:r>
          </w:p>
        </w:tc>
        <w:tc>
          <w:tcPr>
            <w:tcW w:w="2785" w:type="dxa"/>
          </w:tcPr>
          <w:p w14:paraId="237B9695"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Молярная доля кислорода, %, не более</w:t>
            </w:r>
          </w:p>
        </w:tc>
        <w:tc>
          <w:tcPr>
            <w:tcW w:w="2577" w:type="dxa"/>
            <w:vAlign w:val="center"/>
          </w:tcPr>
          <w:p w14:paraId="574CA885"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ГОСТ 31371,7</w:t>
            </w:r>
            <w:r w:rsidR="001A614E">
              <w:rPr>
                <w:rFonts w:ascii="Times New Roman" w:hAnsi="Times New Roman" w:cs="Times New Roman"/>
                <w:sz w:val="20"/>
                <w:szCs w:val="20"/>
              </w:rPr>
              <w:t>–</w:t>
            </w:r>
            <w:r w:rsidRPr="003210CF">
              <w:rPr>
                <w:rFonts w:ascii="Times New Roman" w:hAnsi="Times New Roman" w:cs="Times New Roman"/>
                <w:sz w:val="20"/>
                <w:szCs w:val="20"/>
              </w:rPr>
              <w:t>2008</w:t>
            </w:r>
          </w:p>
        </w:tc>
        <w:tc>
          <w:tcPr>
            <w:tcW w:w="2126" w:type="dxa"/>
            <w:vAlign w:val="center"/>
          </w:tcPr>
          <w:p w14:paraId="32E9E0B7"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0,02</w:t>
            </w:r>
          </w:p>
        </w:tc>
        <w:tc>
          <w:tcPr>
            <w:tcW w:w="1584" w:type="dxa"/>
            <w:vAlign w:val="center"/>
          </w:tcPr>
          <w:p w14:paraId="515EA39F"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0,002</w:t>
            </w:r>
          </w:p>
        </w:tc>
      </w:tr>
      <w:tr w:rsidR="00821BF8" w:rsidRPr="003210CF" w14:paraId="78D2CEE6" w14:textId="77777777" w:rsidTr="00977D8A">
        <w:trPr>
          <w:jc w:val="center"/>
        </w:trPr>
        <w:tc>
          <w:tcPr>
            <w:tcW w:w="846" w:type="dxa"/>
            <w:shd w:val="clear" w:color="auto" w:fill="FFF1CB" w:themeFill="accent2" w:themeFillTint="33"/>
            <w:vAlign w:val="center"/>
          </w:tcPr>
          <w:p w14:paraId="4936C931" w14:textId="77777777" w:rsidR="00821BF8" w:rsidRPr="003210CF" w:rsidRDefault="00821BF8" w:rsidP="003210CF">
            <w:pPr>
              <w:jc w:val="center"/>
              <w:rPr>
                <w:rFonts w:ascii="Times New Roman" w:hAnsi="Times New Roman" w:cs="Times New Roman"/>
                <w:b/>
                <w:i/>
                <w:sz w:val="20"/>
                <w:szCs w:val="20"/>
              </w:rPr>
            </w:pPr>
            <w:r w:rsidRPr="003210CF">
              <w:rPr>
                <w:rFonts w:ascii="Times New Roman" w:hAnsi="Times New Roman" w:cs="Times New Roman"/>
                <w:b/>
                <w:i/>
                <w:sz w:val="20"/>
                <w:szCs w:val="20"/>
              </w:rPr>
              <w:t>9</w:t>
            </w:r>
          </w:p>
        </w:tc>
        <w:tc>
          <w:tcPr>
            <w:tcW w:w="2785" w:type="dxa"/>
          </w:tcPr>
          <w:p w14:paraId="55D143E7"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Молярная доля диоксида кислорода, %, не более</w:t>
            </w:r>
          </w:p>
        </w:tc>
        <w:tc>
          <w:tcPr>
            <w:tcW w:w="2577" w:type="dxa"/>
            <w:vAlign w:val="center"/>
          </w:tcPr>
          <w:p w14:paraId="5826CC5C"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ГОСТ 31371,7</w:t>
            </w:r>
            <w:r w:rsidR="001A614E">
              <w:rPr>
                <w:rFonts w:ascii="Times New Roman" w:hAnsi="Times New Roman" w:cs="Times New Roman"/>
                <w:sz w:val="20"/>
                <w:szCs w:val="20"/>
              </w:rPr>
              <w:t>–</w:t>
            </w:r>
            <w:r w:rsidRPr="003210CF">
              <w:rPr>
                <w:rFonts w:ascii="Times New Roman" w:hAnsi="Times New Roman" w:cs="Times New Roman"/>
                <w:sz w:val="20"/>
                <w:szCs w:val="20"/>
              </w:rPr>
              <w:t>2008</w:t>
            </w:r>
          </w:p>
        </w:tc>
        <w:tc>
          <w:tcPr>
            <w:tcW w:w="2126" w:type="dxa"/>
            <w:vAlign w:val="center"/>
          </w:tcPr>
          <w:p w14:paraId="637ABE49"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2,5</w:t>
            </w:r>
          </w:p>
        </w:tc>
        <w:tc>
          <w:tcPr>
            <w:tcW w:w="1584" w:type="dxa"/>
            <w:vAlign w:val="center"/>
          </w:tcPr>
          <w:p w14:paraId="76E2E0B1"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0,520</w:t>
            </w:r>
          </w:p>
        </w:tc>
      </w:tr>
      <w:tr w:rsidR="00821BF8" w:rsidRPr="003210CF" w14:paraId="74D4A16D" w14:textId="77777777" w:rsidTr="00977D8A">
        <w:trPr>
          <w:jc w:val="center"/>
        </w:trPr>
        <w:tc>
          <w:tcPr>
            <w:tcW w:w="846" w:type="dxa"/>
            <w:shd w:val="clear" w:color="auto" w:fill="FFF1CB" w:themeFill="accent2" w:themeFillTint="33"/>
            <w:vAlign w:val="center"/>
          </w:tcPr>
          <w:p w14:paraId="4A583D46" w14:textId="77777777" w:rsidR="00821BF8" w:rsidRPr="003210CF" w:rsidRDefault="00821BF8" w:rsidP="003210CF">
            <w:pPr>
              <w:jc w:val="center"/>
              <w:rPr>
                <w:rFonts w:ascii="Times New Roman" w:hAnsi="Times New Roman" w:cs="Times New Roman"/>
                <w:b/>
                <w:i/>
                <w:sz w:val="20"/>
                <w:szCs w:val="20"/>
              </w:rPr>
            </w:pPr>
            <w:r w:rsidRPr="003210CF">
              <w:rPr>
                <w:rFonts w:ascii="Times New Roman" w:hAnsi="Times New Roman" w:cs="Times New Roman"/>
                <w:b/>
                <w:i/>
                <w:sz w:val="20"/>
                <w:szCs w:val="20"/>
              </w:rPr>
              <w:t>10</w:t>
            </w:r>
          </w:p>
        </w:tc>
        <w:tc>
          <w:tcPr>
            <w:tcW w:w="2785" w:type="dxa"/>
          </w:tcPr>
          <w:p w14:paraId="363379AD"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Массовая концентрация механических примесей, г/м</w:t>
            </w:r>
            <w:r w:rsidRPr="003210CF">
              <w:rPr>
                <w:rFonts w:ascii="Times New Roman" w:hAnsi="Times New Roman" w:cs="Times New Roman"/>
                <w:sz w:val="20"/>
                <w:szCs w:val="20"/>
                <w:vertAlign w:val="superscript"/>
              </w:rPr>
              <w:t>3</w:t>
            </w:r>
            <w:r w:rsidRPr="003210CF">
              <w:rPr>
                <w:rFonts w:ascii="Times New Roman" w:hAnsi="Times New Roman" w:cs="Times New Roman"/>
                <w:sz w:val="20"/>
                <w:szCs w:val="20"/>
              </w:rPr>
              <w:t>, не более</w:t>
            </w:r>
          </w:p>
        </w:tc>
        <w:tc>
          <w:tcPr>
            <w:tcW w:w="2577" w:type="dxa"/>
            <w:vAlign w:val="center"/>
          </w:tcPr>
          <w:p w14:paraId="6FCFB41E"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ГОСТ 22387.4</w:t>
            </w:r>
            <w:r w:rsidR="001A614E">
              <w:rPr>
                <w:rFonts w:ascii="Times New Roman" w:hAnsi="Times New Roman" w:cs="Times New Roman"/>
                <w:sz w:val="20"/>
                <w:szCs w:val="20"/>
              </w:rPr>
              <w:t>–</w:t>
            </w:r>
            <w:r w:rsidRPr="003210CF">
              <w:rPr>
                <w:rFonts w:ascii="Times New Roman" w:hAnsi="Times New Roman" w:cs="Times New Roman"/>
                <w:sz w:val="20"/>
                <w:szCs w:val="20"/>
              </w:rPr>
              <w:t>77</w:t>
            </w:r>
          </w:p>
        </w:tc>
        <w:tc>
          <w:tcPr>
            <w:tcW w:w="2126" w:type="dxa"/>
            <w:vAlign w:val="center"/>
          </w:tcPr>
          <w:p w14:paraId="0E3DCDAD"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0,001</w:t>
            </w:r>
          </w:p>
        </w:tc>
        <w:tc>
          <w:tcPr>
            <w:tcW w:w="1584" w:type="dxa"/>
            <w:vAlign w:val="center"/>
          </w:tcPr>
          <w:p w14:paraId="7408132D"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Отс.</w:t>
            </w:r>
          </w:p>
        </w:tc>
      </w:tr>
      <w:tr w:rsidR="00821BF8" w:rsidRPr="003210CF" w14:paraId="4E8651E3" w14:textId="77777777" w:rsidTr="00977D8A">
        <w:trPr>
          <w:jc w:val="center"/>
        </w:trPr>
        <w:tc>
          <w:tcPr>
            <w:tcW w:w="846" w:type="dxa"/>
            <w:shd w:val="clear" w:color="auto" w:fill="FFF1CB" w:themeFill="accent2" w:themeFillTint="33"/>
            <w:vAlign w:val="center"/>
          </w:tcPr>
          <w:p w14:paraId="1C41CB03" w14:textId="77777777" w:rsidR="00821BF8" w:rsidRPr="003210CF" w:rsidRDefault="00821BF8" w:rsidP="003210CF">
            <w:pPr>
              <w:jc w:val="center"/>
              <w:rPr>
                <w:rFonts w:ascii="Times New Roman" w:hAnsi="Times New Roman" w:cs="Times New Roman"/>
                <w:b/>
                <w:i/>
                <w:sz w:val="20"/>
                <w:szCs w:val="20"/>
              </w:rPr>
            </w:pPr>
            <w:r w:rsidRPr="003210CF">
              <w:rPr>
                <w:rFonts w:ascii="Times New Roman" w:hAnsi="Times New Roman" w:cs="Times New Roman"/>
                <w:b/>
                <w:i/>
                <w:sz w:val="20"/>
                <w:szCs w:val="20"/>
              </w:rPr>
              <w:t>11</w:t>
            </w:r>
          </w:p>
        </w:tc>
        <w:tc>
          <w:tcPr>
            <w:tcW w:w="2785" w:type="dxa"/>
          </w:tcPr>
          <w:p w14:paraId="2315E1AC"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Плотность при стандартных условиях, кг/м</w:t>
            </w:r>
            <w:r w:rsidRPr="003210CF">
              <w:rPr>
                <w:rFonts w:ascii="Times New Roman" w:hAnsi="Times New Roman" w:cs="Times New Roman"/>
                <w:sz w:val="20"/>
                <w:szCs w:val="20"/>
                <w:vertAlign w:val="superscript"/>
              </w:rPr>
              <w:t>3</w:t>
            </w:r>
          </w:p>
        </w:tc>
        <w:tc>
          <w:tcPr>
            <w:tcW w:w="2577" w:type="dxa"/>
            <w:vAlign w:val="center"/>
          </w:tcPr>
          <w:p w14:paraId="197F4413"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ГОСТ 31369</w:t>
            </w:r>
            <w:r w:rsidR="001A614E">
              <w:rPr>
                <w:rFonts w:ascii="Times New Roman" w:hAnsi="Times New Roman" w:cs="Times New Roman"/>
                <w:sz w:val="20"/>
                <w:szCs w:val="20"/>
              </w:rPr>
              <w:t>–</w:t>
            </w:r>
            <w:r w:rsidRPr="003210CF">
              <w:rPr>
                <w:rFonts w:ascii="Times New Roman" w:hAnsi="Times New Roman" w:cs="Times New Roman"/>
                <w:sz w:val="20"/>
                <w:szCs w:val="20"/>
              </w:rPr>
              <w:t>2008</w:t>
            </w:r>
          </w:p>
        </w:tc>
        <w:tc>
          <w:tcPr>
            <w:tcW w:w="2126" w:type="dxa"/>
            <w:vAlign w:val="center"/>
          </w:tcPr>
          <w:p w14:paraId="42635668"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Не нормируют</w:t>
            </w:r>
          </w:p>
        </w:tc>
        <w:tc>
          <w:tcPr>
            <w:tcW w:w="1584" w:type="dxa"/>
            <w:vAlign w:val="center"/>
          </w:tcPr>
          <w:p w14:paraId="77F6B4E3"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0,735</w:t>
            </w:r>
          </w:p>
        </w:tc>
      </w:tr>
      <w:tr w:rsidR="00821BF8" w:rsidRPr="003210CF" w14:paraId="509744E5" w14:textId="77777777" w:rsidTr="00977D8A">
        <w:trPr>
          <w:jc w:val="center"/>
        </w:trPr>
        <w:tc>
          <w:tcPr>
            <w:tcW w:w="846" w:type="dxa"/>
            <w:shd w:val="clear" w:color="auto" w:fill="FFF1CB" w:themeFill="accent2" w:themeFillTint="33"/>
            <w:vAlign w:val="center"/>
          </w:tcPr>
          <w:p w14:paraId="12006130" w14:textId="77777777" w:rsidR="00821BF8" w:rsidRPr="003210CF" w:rsidRDefault="00821BF8" w:rsidP="003210CF">
            <w:pPr>
              <w:jc w:val="center"/>
              <w:rPr>
                <w:rFonts w:ascii="Times New Roman" w:hAnsi="Times New Roman" w:cs="Times New Roman"/>
                <w:b/>
                <w:i/>
                <w:sz w:val="20"/>
                <w:szCs w:val="20"/>
              </w:rPr>
            </w:pPr>
            <w:r w:rsidRPr="003210CF">
              <w:rPr>
                <w:rFonts w:ascii="Times New Roman" w:hAnsi="Times New Roman" w:cs="Times New Roman"/>
                <w:b/>
                <w:i/>
                <w:sz w:val="20"/>
                <w:szCs w:val="20"/>
              </w:rPr>
              <w:t>12</w:t>
            </w:r>
          </w:p>
        </w:tc>
        <w:tc>
          <w:tcPr>
            <w:tcW w:w="2785" w:type="dxa"/>
          </w:tcPr>
          <w:p w14:paraId="339D1B3F"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Содержание целевых компонентов, г/м</w:t>
            </w:r>
            <w:r w:rsidRPr="003210CF">
              <w:rPr>
                <w:rFonts w:ascii="Times New Roman" w:hAnsi="Times New Roman" w:cs="Times New Roman"/>
                <w:sz w:val="20"/>
                <w:szCs w:val="20"/>
                <w:vertAlign w:val="superscript"/>
              </w:rPr>
              <w:t>3</w:t>
            </w:r>
          </w:p>
        </w:tc>
        <w:tc>
          <w:tcPr>
            <w:tcW w:w="2577" w:type="dxa"/>
            <w:vAlign w:val="center"/>
          </w:tcPr>
          <w:p w14:paraId="2D2B0B31"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ОСТ 153</w:t>
            </w:r>
            <w:r w:rsidR="001A614E">
              <w:rPr>
                <w:rFonts w:ascii="Times New Roman" w:hAnsi="Times New Roman" w:cs="Times New Roman"/>
                <w:sz w:val="20"/>
                <w:szCs w:val="20"/>
              </w:rPr>
              <w:t>–</w:t>
            </w:r>
            <w:r w:rsidRPr="003210CF">
              <w:rPr>
                <w:rFonts w:ascii="Times New Roman" w:hAnsi="Times New Roman" w:cs="Times New Roman"/>
                <w:sz w:val="20"/>
                <w:szCs w:val="20"/>
              </w:rPr>
              <w:t>39.2</w:t>
            </w:r>
            <w:r w:rsidR="001A614E">
              <w:rPr>
                <w:rFonts w:ascii="Times New Roman" w:hAnsi="Times New Roman" w:cs="Times New Roman"/>
                <w:sz w:val="20"/>
                <w:szCs w:val="20"/>
              </w:rPr>
              <w:t>–</w:t>
            </w:r>
            <w:r w:rsidRPr="003210CF">
              <w:rPr>
                <w:rFonts w:ascii="Times New Roman" w:hAnsi="Times New Roman" w:cs="Times New Roman"/>
                <w:sz w:val="20"/>
                <w:szCs w:val="20"/>
              </w:rPr>
              <w:t>028</w:t>
            </w:r>
            <w:r w:rsidR="001A614E">
              <w:rPr>
                <w:rFonts w:ascii="Times New Roman" w:hAnsi="Times New Roman" w:cs="Times New Roman"/>
                <w:sz w:val="20"/>
                <w:szCs w:val="20"/>
              </w:rPr>
              <w:t>–</w:t>
            </w:r>
            <w:r w:rsidRPr="003210CF">
              <w:rPr>
                <w:rFonts w:ascii="Times New Roman" w:hAnsi="Times New Roman" w:cs="Times New Roman"/>
                <w:sz w:val="20"/>
                <w:szCs w:val="20"/>
              </w:rPr>
              <w:t>2007</w:t>
            </w:r>
          </w:p>
        </w:tc>
        <w:tc>
          <w:tcPr>
            <w:tcW w:w="2126" w:type="dxa"/>
            <w:vAlign w:val="center"/>
          </w:tcPr>
          <w:p w14:paraId="67591F54"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Не нормируют</w:t>
            </w:r>
          </w:p>
        </w:tc>
        <w:tc>
          <w:tcPr>
            <w:tcW w:w="1584" w:type="dxa"/>
            <w:vAlign w:val="center"/>
          </w:tcPr>
          <w:p w14:paraId="6113D31F" w14:textId="77777777" w:rsidR="00821BF8" w:rsidRPr="003210CF" w:rsidRDefault="00821BF8" w:rsidP="003210CF">
            <w:pPr>
              <w:jc w:val="center"/>
              <w:rPr>
                <w:rFonts w:ascii="Times New Roman" w:hAnsi="Times New Roman" w:cs="Times New Roman"/>
                <w:sz w:val="20"/>
                <w:szCs w:val="20"/>
              </w:rPr>
            </w:pPr>
            <w:r w:rsidRPr="003210CF">
              <w:rPr>
                <w:rFonts w:ascii="Times New Roman" w:hAnsi="Times New Roman" w:cs="Times New Roman"/>
                <w:sz w:val="20"/>
                <w:szCs w:val="20"/>
              </w:rPr>
              <w:t>1,98</w:t>
            </w:r>
          </w:p>
        </w:tc>
      </w:tr>
    </w:tbl>
    <w:p w14:paraId="563AEFF7" w14:textId="77777777" w:rsidR="00821BF8" w:rsidRDefault="00821BF8" w:rsidP="00821BF8"/>
    <w:p w14:paraId="2E14AA5A" w14:textId="77777777" w:rsidR="00A90272" w:rsidRDefault="00A90272" w:rsidP="00977D8A">
      <w:pPr>
        <w:pStyle w:val="ab"/>
        <w:spacing w:before="0" w:after="0"/>
        <w:rPr>
          <w:rFonts w:ascii="Times New Roman" w:hAnsi="Times New Roman" w:cs="Times New Roman"/>
          <w:i/>
          <w:iCs/>
          <w:sz w:val="28"/>
          <w:szCs w:val="28"/>
        </w:rPr>
        <w:sectPr w:rsidR="00A90272" w:rsidSect="00977D8A">
          <w:headerReference w:type="default" r:id="rId14"/>
          <w:pgSz w:w="11906" w:h="16838"/>
          <w:pgMar w:top="1134" w:right="850" w:bottom="1134" w:left="1560" w:header="794" w:footer="290"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69D80D71" w14:textId="77777777" w:rsidR="00821BF8" w:rsidRPr="003210CF" w:rsidRDefault="00821BF8" w:rsidP="00977D8A">
      <w:pPr>
        <w:pStyle w:val="ab"/>
        <w:spacing w:before="0" w:after="0"/>
        <w:rPr>
          <w:rFonts w:ascii="Times New Roman" w:hAnsi="Times New Roman" w:cs="Times New Roman"/>
          <w:i/>
          <w:iCs/>
          <w:sz w:val="28"/>
          <w:szCs w:val="28"/>
        </w:rPr>
      </w:pPr>
      <w:r w:rsidRPr="003210CF">
        <w:rPr>
          <w:rFonts w:ascii="Times New Roman" w:hAnsi="Times New Roman" w:cs="Times New Roman"/>
          <w:i/>
          <w:iCs/>
          <w:sz w:val="28"/>
          <w:szCs w:val="28"/>
        </w:rPr>
        <w:lastRenderedPageBreak/>
        <w:t xml:space="preserve">Таблица </w:t>
      </w:r>
      <w:r w:rsidR="00147EAF">
        <w:rPr>
          <w:rFonts w:ascii="Times New Roman" w:hAnsi="Times New Roman" w:cs="Times New Roman"/>
          <w:i/>
          <w:iCs/>
          <w:sz w:val="28"/>
          <w:szCs w:val="28"/>
        </w:rPr>
        <w:t>9</w:t>
      </w:r>
      <w:r w:rsidR="003210CF" w:rsidRPr="003210CF">
        <w:rPr>
          <w:rFonts w:ascii="Times New Roman" w:hAnsi="Times New Roman" w:cs="Times New Roman"/>
          <w:i/>
          <w:iCs/>
          <w:sz w:val="28"/>
          <w:szCs w:val="28"/>
        </w:rPr>
        <w:t xml:space="preserve"> – </w:t>
      </w:r>
      <w:r w:rsidRPr="003210CF">
        <w:rPr>
          <w:rFonts w:ascii="Times New Roman" w:hAnsi="Times New Roman" w:cs="Times New Roman"/>
          <w:i/>
          <w:iCs/>
          <w:sz w:val="28"/>
          <w:szCs w:val="28"/>
        </w:rPr>
        <w:t>Физико</w:t>
      </w:r>
      <w:r w:rsidR="00977D8A">
        <w:rPr>
          <w:rFonts w:ascii="Times New Roman" w:hAnsi="Times New Roman" w:cs="Times New Roman"/>
          <w:i/>
          <w:iCs/>
          <w:sz w:val="28"/>
          <w:szCs w:val="28"/>
        </w:rPr>
        <w:t>-</w:t>
      </w:r>
      <w:r w:rsidRPr="003210CF">
        <w:rPr>
          <w:rFonts w:ascii="Times New Roman" w:hAnsi="Times New Roman" w:cs="Times New Roman"/>
          <w:i/>
          <w:iCs/>
          <w:sz w:val="28"/>
          <w:szCs w:val="28"/>
        </w:rPr>
        <w:t>химические показатели используемого газа</w:t>
      </w:r>
    </w:p>
    <w:tbl>
      <w:tblPr>
        <w:tblStyle w:val="af0"/>
        <w:tblpPr w:leftFromText="180" w:rightFromText="180" w:vertAnchor="text" w:tblpXSpec="center" w:tblpY="1"/>
        <w:tblOverlap w:val="never"/>
        <w:tblW w:w="9618" w:type="dxa"/>
        <w:tblLook w:val="04A0" w:firstRow="1" w:lastRow="0" w:firstColumn="1" w:lastColumn="0" w:noHBand="0" w:noVBand="1"/>
      </w:tblPr>
      <w:tblGrid>
        <w:gridCol w:w="3422"/>
        <w:gridCol w:w="6196"/>
      </w:tblGrid>
      <w:tr w:rsidR="00821BF8" w:rsidRPr="00A90272" w14:paraId="775D6043" w14:textId="77777777" w:rsidTr="00A90272">
        <w:trPr>
          <w:trHeight w:val="22"/>
        </w:trPr>
        <w:tc>
          <w:tcPr>
            <w:tcW w:w="3422" w:type="dxa"/>
            <w:shd w:val="clear" w:color="auto" w:fill="FFF1CB" w:themeFill="accent2" w:themeFillTint="33"/>
            <w:vAlign w:val="center"/>
          </w:tcPr>
          <w:p w14:paraId="2088A495" w14:textId="77777777" w:rsidR="00821BF8" w:rsidRPr="00A90272" w:rsidRDefault="00821BF8" w:rsidP="00821BF8">
            <w:pPr>
              <w:tabs>
                <w:tab w:val="left" w:pos="1418"/>
                <w:tab w:val="left" w:pos="1985"/>
              </w:tabs>
              <w:jc w:val="center"/>
              <w:rPr>
                <w:rFonts w:ascii="Times New Roman" w:hAnsi="Times New Roman" w:cs="Times New Roman"/>
                <w:b/>
                <w:i/>
                <w:sz w:val="20"/>
                <w:szCs w:val="20"/>
              </w:rPr>
            </w:pPr>
            <w:r w:rsidRPr="00A90272">
              <w:rPr>
                <w:rFonts w:ascii="Times New Roman" w:hAnsi="Times New Roman" w:cs="Times New Roman"/>
                <w:b/>
                <w:i/>
                <w:sz w:val="20"/>
                <w:szCs w:val="20"/>
              </w:rPr>
              <w:t>Наименование показателей</w:t>
            </w:r>
          </w:p>
        </w:tc>
        <w:tc>
          <w:tcPr>
            <w:tcW w:w="6196" w:type="dxa"/>
            <w:shd w:val="clear" w:color="auto" w:fill="FFF1CB" w:themeFill="accent2" w:themeFillTint="33"/>
            <w:vAlign w:val="center"/>
          </w:tcPr>
          <w:p w14:paraId="351EBDA0" w14:textId="77777777" w:rsidR="00821BF8" w:rsidRPr="00A90272" w:rsidRDefault="00821BF8" w:rsidP="00821BF8">
            <w:pPr>
              <w:tabs>
                <w:tab w:val="left" w:pos="1418"/>
                <w:tab w:val="left" w:pos="1985"/>
              </w:tabs>
              <w:jc w:val="center"/>
              <w:rPr>
                <w:rFonts w:ascii="Times New Roman" w:hAnsi="Times New Roman" w:cs="Times New Roman"/>
                <w:b/>
                <w:i/>
                <w:sz w:val="20"/>
                <w:szCs w:val="20"/>
              </w:rPr>
            </w:pPr>
            <w:r w:rsidRPr="00A90272">
              <w:rPr>
                <w:rFonts w:ascii="Times New Roman" w:hAnsi="Times New Roman" w:cs="Times New Roman"/>
                <w:b/>
                <w:i/>
                <w:sz w:val="20"/>
                <w:szCs w:val="20"/>
              </w:rPr>
              <w:t>Характеристика</w:t>
            </w:r>
          </w:p>
        </w:tc>
      </w:tr>
      <w:tr w:rsidR="00821BF8" w:rsidRPr="00A90272" w14:paraId="590D86A2" w14:textId="77777777" w:rsidTr="00A90272">
        <w:trPr>
          <w:trHeight w:val="22"/>
        </w:trPr>
        <w:tc>
          <w:tcPr>
            <w:tcW w:w="3422" w:type="dxa"/>
            <w:vAlign w:val="center"/>
          </w:tcPr>
          <w:p w14:paraId="5442F2EF" w14:textId="77777777" w:rsidR="00821BF8" w:rsidRPr="00A90272" w:rsidRDefault="00821BF8" w:rsidP="00073E36">
            <w:pPr>
              <w:tabs>
                <w:tab w:val="left" w:pos="1418"/>
                <w:tab w:val="left" w:pos="1985"/>
              </w:tabs>
              <w:jc w:val="center"/>
              <w:rPr>
                <w:rFonts w:ascii="Times New Roman" w:hAnsi="Times New Roman" w:cs="Times New Roman"/>
                <w:sz w:val="20"/>
                <w:szCs w:val="20"/>
              </w:rPr>
            </w:pPr>
            <w:r w:rsidRPr="00A90272">
              <w:rPr>
                <w:rFonts w:ascii="Times New Roman" w:hAnsi="Times New Roman" w:cs="Times New Roman"/>
                <w:sz w:val="20"/>
                <w:szCs w:val="20"/>
              </w:rPr>
              <w:t>Плотность относительная</w:t>
            </w:r>
          </w:p>
        </w:tc>
        <w:tc>
          <w:tcPr>
            <w:tcW w:w="6196" w:type="dxa"/>
            <w:vAlign w:val="center"/>
          </w:tcPr>
          <w:p w14:paraId="276E99C3" w14:textId="77777777" w:rsidR="00821BF8" w:rsidRPr="00A90272" w:rsidRDefault="00821BF8" w:rsidP="00073E36">
            <w:pPr>
              <w:tabs>
                <w:tab w:val="left" w:pos="1418"/>
                <w:tab w:val="left" w:pos="1985"/>
              </w:tabs>
              <w:jc w:val="center"/>
              <w:rPr>
                <w:rFonts w:ascii="Times New Roman" w:hAnsi="Times New Roman" w:cs="Times New Roman"/>
                <w:sz w:val="20"/>
                <w:szCs w:val="20"/>
              </w:rPr>
            </w:pPr>
            <w:r w:rsidRPr="00A90272">
              <w:rPr>
                <w:rFonts w:ascii="Times New Roman" w:hAnsi="Times New Roman" w:cs="Times New Roman"/>
                <w:sz w:val="20"/>
                <w:szCs w:val="20"/>
              </w:rPr>
              <w:t>0,712</w:t>
            </w:r>
          </w:p>
        </w:tc>
      </w:tr>
      <w:tr w:rsidR="00821BF8" w:rsidRPr="00A90272" w14:paraId="6C654894" w14:textId="77777777" w:rsidTr="00A90272">
        <w:trPr>
          <w:trHeight w:val="22"/>
        </w:trPr>
        <w:tc>
          <w:tcPr>
            <w:tcW w:w="3422" w:type="dxa"/>
            <w:vAlign w:val="center"/>
          </w:tcPr>
          <w:p w14:paraId="76F2E8EA" w14:textId="77777777" w:rsidR="00821BF8" w:rsidRPr="00A90272" w:rsidRDefault="00821BF8" w:rsidP="00073E36">
            <w:pPr>
              <w:tabs>
                <w:tab w:val="left" w:pos="1418"/>
                <w:tab w:val="left" w:pos="1985"/>
              </w:tabs>
              <w:jc w:val="center"/>
              <w:rPr>
                <w:rFonts w:ascii="Times New Roman" w:hAnsi="Times New Roman" w:cs="Times New Roman"/>
                <w:sz w:val="20"/>
                <w:szCs w:val="20"/>
              </w:rPr>
            </w:pPr>
            <w:r w:rsidRPr="00A90272">
              <w:rPr>
                <w:rFonts w:ascii="Times New Roman" w:hAnsi="Times New Roman" w:cs="Times New Roman"/>
                <w:sz w:val="20"/>
                <w:szCs w:val="20"/>
              </w:rPr>
              <w:t xml:space="preserve">Плотность </w:t>
            </w:r>
            <w:r w:rsidR="00977D8A" w:rsidRPr="00A90272">
              <w:rPr>
                <w:rFonts w:ascii="Times New Roman" w:hAnsi="Times New Roman" w:cs="Times New Roman"/>
                <w:sz w:val="20"/>
                <w:szCs w:val="20"/>
              </w:rPr>
              <w:t>абсолютная</w:t>
            </w:r>
            <w:r w:rsidRPr="00A90272">
              <w:rPr>
                <w:rFonts w:ascii="Times New Roman" w:hAnsi="Times New Roman" w:cs="Times New Roman"/>
                <w:sz w:val="20"/>
                <w:szCs w:val="20"/>
              </w:rPr>
              <w:t>, кг/м</w:t>
            </w:r>
            <w:r w:rsidRPr="00A90272">
              <w:rPr>
                <w:rFonts w:ascii="Times New Roman" w:hAnsi="Times New Roman" w:cs="Times New Roman"/>
                <w:sz w:val="20"/>
                <w:szCs w:val="20"/>
                <w:vertAlign w:val="superscript"/>
              </w:rPr>
              <w:t>3</w:t>
            </w:r>
          </w:p>
        </w:tc>
        <w:tc>
          <w:tcPr>
            <w:tcW w:w="6196" w:type="dxa"/>
            <w:vAlign w:val="center"/>
          </w:tcPr>
          <w:p w14:paraId="5FDE40B5" w14:textId="77777777" w:rsidR="00821BF8" w:rsidRPr="00A90272" w:rsidRDefault="00821BF8" w:rsidP="00073E36">
            <w:pPr>
              <w:tabs>
                <w:tab w:val="left" w:pos="1418"/>
                <w:tab w:val="left" w:pos="1985"/>
              </w:tabs>
              <w:jc w:val="center"/>
              <w:rPr>
                <w:rFonts w:ascii="Times New Roman" w:hAnsi="Times New Roman" w:cs="Times New Roman"/>
                <w:sz w:val="20"/>
                <w:szCs w:val="20"/>
              </w:rPr>
            </w:pPr>
            <w:r w:rsidRPr="00A90272">
              <w:rPr>
                <w:rFonts w:ascii="Times New Roman" w:hAnsi="Times New Roman" w:cs="Times New Roman"/>
                <w:sz w:val="20"/>
                <w:szCs w:val="20"/>
              </w:rPr>
              <w:t>0,858</w:t>
            </w:r>
          </w:p>
        </w:tc>
      </w:tr>
      <w:tr w:rsidR="00821BF8" w:rsidRPr="00A90272" w14:paraId="351283DD" w14:textId="77777777" w:rsidTr="00A90272">
        <w:trPr>
          <w:trHeight w:val="22"/>
        </w:trPr>
        <w:tc>
          <w:tcPr>
            <w:tcW w:w="3422" w:type="dxa"/>
            <w:vAlign w:val="center"/>
          </w:tcPr>
          <w:p w14:paraId="049E3408" w14:textId="77777777" w:rsidR="00821BF8" w:rsidRPr="00A90272" w:rsidRDefault="00821BF8" w:rsidP="00073E36">
            <w:pPr>
              <w:tabs>
                <w:tab w:val="left" w:pos="1418"/>
                <w:tab w:val="left" w:pos="1985"/>
              </w:tabs>
              <w:jc w:val="center"/>
              <w:rPr>
                <w:rFonts w:ascii="Times New Roman" w:hAnsi="Times New Roman" w:cs="Times New Roman"/>
                <w:sz w:val="20"/>
                <w:szCs w:val="20"/>
              </w:rPr>
            </w:pPr>
            <w:r w:rsidRPr="00A90272">
              <w:rPr>
                <w:rFonts w:ascii="Times New Roman" w:hAnsi="Times New Roman" w:cs="Times New Roman"/>
                <w:sz w:val="20"/>
                <w:szCs w:val="20"/>
              </w:rPr>
              <w:t>Теплота сгорания низшая, МДж/м</w:t>
            </w:r>
            <w:r w:rsidRPr="00A90272">
              <w:rPr>
                <w:rFonts w:ascii="Times New Roman" w:hAnsi="Times New Roman" w:cs="Times New Roman"/>
                <w:sz w:val="20"/>
                <w:szCs w:val="20"/>
                <w:vertAlign w:val="superscript"/>
              </w:rPr>
              <w:t>3</w:t>
            </w:r>
          </w:p>
        </w:tc>
        <w:tc>
          <w:tcPr>
            <w:tcW w:w="6196" w:type="dxa"/>
            <w:vAlign w:val="center"/>
          </w:tcPr>
          <w:p w14:paraId="443EB780" w14:textId="77777777" w:rsidR="00821BF8" w:rsidRPr="00A90272" w:rsidRDefault="00821BF8" w:rsidP="00073E36">
            <w:pPr>
              <w:tabs>
                <w:tab w:val="left" w:pos="1418"/>
                <w:tab w:val="left" w:pos="1985"/>
              </w:tabs>
              <w:jc w:val="center"/>
              <w:rPr>
                <w:rFonts w:ascii="Times New Roman" w:hAnsi="Times New Roman" w:cs="Times New Roman"/>
                <w:sz w:val="20"/>
                <w:szCs w:val="20"/>
              </w:rPr>
            </w:pPr>
            <w:r w:rsidRPr="00A90272">
              <w:rPr>
                <w:rFonts w:ascii="Times New Roman" w:hAnsi="Times New Roman" w:cs="Times New Roman"/>
                <w:sz w:val="20"/>
                <w:szCs w:val="20"/>
              </w:rPr>
              <w:t>40,840</w:t>
            </w:r>
          </w:p>
        </w:tc>
      </w:tr>
      <w:tr w:rsidR="00821BF8" w:rsidRPr="00A90272" w14:paraId="41F0F5B8" w14:textId="77777777" w:rsidTr="00A90272">
        <w:trPr>
          <w:trHeight w:val="22"/>
        </w:trPr>
        <w:tc>
          <w:tcPr>
            <w:tcW w:w="3422" w:type="dxa"/>
            <w:vAlign w:val="center"/>
          </w:tcPr>
          <w:p w14:paraId="22599160" w14:textId="77777777" w:rsidR="00821BF8" w:rsidRPr="00A90272" w:rsidRDefault="00821BF8" w:rsidP="00073E36">
            <w:pPr>
              <w:tabs>
                <w:tab w:val="left" w:pos="1418"/>
                <w:tab w:val="left" w:pos="1985"/>
              </w:tabs>
              <w:jc w:val="center"/>
              <w:rPr>
                <w:rFonts w:ascii="Times New Roman" w:hAnsi="Times New Roman" w:cs="Times New Roman"/>
                <w:sz w:val="20"/>
                <w:szCs w:val="20"/>
              </w:rPr>
            </w:pPr>
            <w:r w:rsidRPr="00A90272">
              <w:rPr>
                <w:rFonts w:ascii="Times New Roman" w:hAnsi="Times New Roman" w:cs="Times New Roman"/>
                <w:sz w:val="20"/>
                <w:szCs w:val="20"/>
              </w:rPr>
              <w:t xml:space="preserve">Число </w:t>
            </w:r>
            <w:proofErr w:type="spellStart"/>
            <w:r w:rsidRPr="00A90272">
              <w:rPr>
                <w:rFonts w:ascii="Times New Roman" w:hAnsi="Times New Roman" w:cs="Times New Roman"/>
                <w:sz w:val="20"/>
                <w:szCs w:val="20"/>
              </w:rPr>
              <w:t>Воббе</w:t>
            </w:r>
            <w:proofErr w:type="spellEnd"/>
            <w:r w:rsidRPr="00A90272">
              <w:rPr>
                <w:rFonts w:ascii="Times New Roman" w:hAnsi="Times New Roman" w:cs="Times New Roman"/>
                <w:sz w:val="20"/>
                <w:szCs w:val="20"/>
              </w:rPr>
              <w:t xml:space="preserve"> низшее, МДж/м</w:t>
            </w:r>
            <w:r w:rsidRPr="00A90272">
              <w:rPr>
                <w:rFonts w:ascii="Times New Roman" w:hAnsi="Times New Roman" w:cs="Times New Roman"/>
                <w:sz w:val="20"/>
                <w:szCs w:val="20"/>
                <w:vertAlign w:val="superscript"/>
              </w:rPr>
              <w:t>3</w:t>
            </w:r>
          </w:p>
        </w:tc>
        <w:tc>
          <w:tcPr>
            <w:tcW w:w="6196" w:type="dxa"/>
            <w:vAlign w:val="center"/>
          </w:tcPr>
          <w:p w14:paraId="612ACC6A" w14:textId="77777777" w:rsidR="00821BF8" w:rsidRPr="00A90272" w:rsidRDefault="00821BF8" w:rsidP="00073E36">
            <w:pPr>
              <w:tabs>
                <w:tab w:val="left" w:pos="1418"/>
                <w:tab w:val="left" w:pos="1985"/>
              </w:tabs>
              <w:jc w:val="center"/>
              <w:rPr>
                <w:rFonts w:ascii="Times New Roman" w:hAnsi="Times New Roman" w:cs="Times New Roman"/>
                <w:sz w:val="20"/>
                <w:szCs w:val="20"/>
              </w:rPr>
            </w:pPr>
            <w:r w:rsidRPr="00A90272">
              <w:rPr>
                <w:rFonts w:ascii="Times New Roman" w:hAnsi="Times New Roman" w:cs="Times New Roman"/>
                <w:sz w:val="20"/>
                <w:szCs w:val="20"/>
              </w:rPr>
              <w:t>53,360</w:t>
            </w:r>
          </w:p>
        </w:tc>
      </w:tr>
      <w:tr w:rsidR="00821BF8" w:rsidRPr="00A90272" w14:paraId="531CCCD2" w14:textId="77777777" w:rsidTr="00A90272">
        <w:trPr>
          <w:trHeight w:val="22"/>
        </w:trPr>
        <w:tc>
          <w:tcPr>
            <w:tcW w:w="3422" w:type="dxa"/>
            <w:vAlign w:val="center"/>
          </w:tcPr>
          <w:p w14:paraId="540F6D4F" w14:textId="77777777" w:rsidR="00821BF8" w:rsidRPr="00A90272" w:rsidRDefault="00821BF8" w:rsidP="00073E36">
            <w:pPr>
              <w:tabs>
                <w:tab w:val="left" w:pos="1418"/>
                <w:tab w:val="left" w:pos="1985"/>
              </w:tabs>
              <w:jc w:val="center"/>
              <w:rPr>
                <w:rFonts w:ascii="Times New Roman" w:hAnsi="Times New Roman" w:cs="Times New Roman"/>
                <w:sz w:val="20"/>
                <w:szCs w:val="20"/>
              </w:rPr>
            </w:pPr>
            <w:r w:rsidRPr="00A90272">
              <w:rPr>
                <w:rFonts w:ascii="Times New Roman" w:hAnsi="Times New Roman" w:cs="Times New Roman"/>
                <w:sz w:val="20"/>
                <w:szCs w:val="20"/>
              </w:rPr>
              <w:t>Возможность использования газа</w:t>
            </w:r>
          </w:p>
        </w:tc>
        <w:tc>
          <w:tcPr>
            <w:tcW w:w="6196" w:type="dxa"/>
            <w:vAlign w:val="center"/>
          </w:tcPr>
          <w:p w14:paraId="6EE144E4" w14:textId="77777777" w:rsidR="00821BF8" w:rsidRPr="00A90272" w:rsidRDefault="00073E36" w:rsidP="00073E36">
            <w:pPr>
              <w:tabs>
                <w:tab w:val="left" w:pos="1707"/>
                <w:tab w:val="left" w:pos="1985"/>
              </w:tabs>
              <w:jc w:val="center"/>
              <w:rPr>
                <w:rFonts w:ascii="Times New Roman" w:hAnsi="Times New Roman" w:cs="Times New Roman"/>
                <w:sz w:val="20"/>
                <w:szCs w:val="20"/>
              </w:rPr>
            </w:pPr>
            <w:r w:rsidRPr="00A90272">
              <w:rPr>
                <w:rFonts w:ascii="Times New Roman" w:hAnsi="Times New Roman" w:cs="Times New Roman"/>
                <w:sz w:val="20"/>
                <w:szCs w:val="20"/>
              </w:rPr>
              <w:t>О</w:t>
            </w:r>
            <w:r w:rsidR="00821BF8" w:rsidRPr="00A90272">
              <w:rPr>
                <w:rFonts w:ascii="Times New Roman" w:hAnsi="Times New Roman" w:cs="Times New Roman"/>
                <w:sz w:val="20"/>
                <w:szCs w:val="20"/>
              </w:rPr>
              <w:t>топление зданий горячее водоснабжение приготовление пищи</w:t>
            </w:r>
          </w:p>
        </w:tc>
      </w:tr>
    </w:tbl>
    <w:p w14:paraId="12EA8702" w14:textId="77777777" w:rsidR="0063251E" w:rsidRPr="0063251E" w:rsidRDefault="0063251E" w:rsidP="00A90272">
      <w:pPr>
        <w:autoSpaceDE w:val="0"/>
        <w:autoSpaceDN w:val="0"/>
        <w:adjustRightInd w:val="0"/>
        <w:spacing w:after="0" w:line="360" w:lineRule="auto"/>
        <w:ind w:firstLine="567"/>
        <w:jc w:val="both"/>
        <w:rPr>
          <w:rFonts w:ascii="Times New Roman" w:hAnsi="Times New Roman" w:cs="Times New Roman"/>
          <w:b/>
          <w:bCs/>
          <w:i/>
          <w:iCs/>
          <w:sz w:val="28"/>
          <w:szCs w:val="28"/>
        </w:rPr>
      </w:pPr>
      <w:r w:rsidRPr="0063251E">
        <w:rPr>
          <w:rFonts w:ascii="Times New Roman" w:hAnsi="Times New Roman" w:cs="Times New Roman"/>
          <w:sz w:val="28"/>
          <w:szCs w:val="28"/>
        </w:rPr>
        <w:t>Настоящая схема (в электронном виде) дает возможность постоянно дополнять и корректировать е</w:t>
      </w:r>
      <w:r w:rsidR="00977D8A">
        <w:rPr>
          <w:rFonts w:ascii="Times New Roman" w:hAnsi="Times New Roman" w:cs="Times New Roman"/>
          <w:sz w:val="28"/>
          <w:szCs w:val="28"/>
        </w:rPr>
        <w:t>ё</w:t>
      </w:r>
      <w:r w:rsidRPr="0063251E">
        <w:rPr>
          <w:rFonts w:ascii="Times New Roman" w:hAnsi="Times New Roman" w:cs="Times New Roman"/>
          <w:sz w:val="28"/>
          <w:szCs w:val="28"/>
        </w:rPr>
        <w:t xml:space="preserve"> с учетом проектируемых, строящихся и перспективных потребителей газа и определять возможность их подключения.</w:t>
      </w:r>
    </w:p>
    <w:p w14:paraId="4A4A0EB9" w14:textId="77777777" w:rsidR="006A101B" w:rsidRPr="00C319AE" w:rsidRDefault="00C319AE" w:rsidP="00A90272">
      <w:pPr>
        <w:autoSpaceDE w:val="0"/>
        <w:autoSpaceDN w:val="0"/>
        <w:adjustRightInd w:val="0"/>
        <w:spacing w:line="240" w:lineRule="auto"/>
        <w:ind w:firstLine="567"/>
        <w:jc w:val="center"/>
        <w:rPr>
          <w:rFonts w:ascii="Times New Roman" w:hAnsi="Times New Roman" w:cs="Times New Roman"/>
          <w:i/>
          <w:color w:val="000000"/>
          <w:sz w:val="28"/>
          <w:szCs w:val="28"/>
        </w:rPr>
      </w:pPr>
      <w:r w:rsidRPr="00C319AE">
        <w:rPr>
          <w:rFonts w:ascii="Times New Roman" w:hAnsi="Times New Roman" w:cs="Times New Roman"/>
          <w:b/>
          <w:bCs/>
          <w:i/>
          <w:iCs/>
          <w:sz w:val="28"/>
          <w:szCs w:val="28"/>
        </w:rPr>
        <w:t xml:space="preserve">2.4 </w:t>
      </w:r>
      <w:r w:rsidR="00073E36" w:rsidRPr="00C319AE">
        <w:rPr>
          <w:rFonts w:ascii="Times New Roman" w:hAnsi="Times New Roman" w:cs="Times New Roman"/>
          <w:b/>
          <w:bCs/>
          <w:i/>
          <w:iCs/>
          <w:sz w:val="28"/>
          <w:szCs w:val="28"/>
        </w:rPr>
        <w:t>Описание состояния и функционирования газопроводных сетей системы газоснабжения, запорной арматуры, включая оценку их износа</w:t>
      </w:r>
    </w:p>
    <w:p w14:paraId="1623B57D" w14:textId="77777777" w:rsidR="00A313B9" w:rsidRDefault="00A313B9" w:rsidP="00A313B9">
      <w:pPr>
        <w:tabs>
          <w:tab w:val="left" w:pos="8055"/>
        </w:tabs>
        <w:spacing w:after="0" w:line="360" w:lineRule="auto"/>
        <w:ind w:firstLine="567"/>
        <w:jc w:val="both"/>
        <w:rPr>
          <w:rFonts w:ascii="Times New Roman" w:hAnsi="Times New Roman"/>
          <w:sz w:val="28"/>
          <w:szCs w:val="28"/>
        </w:rPr>
      </w:pPr>
      <w:r>
        <w:rPr>
          <w:rFonts w:ascii="Times New Roman" w:hAnsi="Times New Roman"/>
          <w:sz w:val="28"/>
          <w:szCs w:val="28"/>
        </w:rPr>
        <w:t xml:space="preserve">Существующие газопроводы </w:t>
      </w:r>
      <w:r w:rsidRPr="004E1AA8">
        <w:rPr>
          <w:rFonts w:ascii="Times New Roman" w:hAnsi="Times New Roman"/>
          <w:sz w:val="28"/>
          <w:szCs w:val="28"/>
        </w:rPr>
        <w:t xml:space="preserve">обеспечивают транспортировку природного газа для объектов, расположенных на территории </w:t>
      </w:r>
      <w:r>
        <w:rPr>
          <w:rFonts w:ascii="Times New Roman" w:hAnsi="Times New Roman"/>
          <w:sz w:val="28"/>
          <w:szCs w:val="28"/>
        </w:rPr>
        <w:t>населенных пунктов б</w:t>
      </w:r>
      <w:r w:rsidRPr="004E1AA8">
        <w:rPr>
          <w:rFonts w:ascii="Times New Roman" w:hAnsi="Times New Roman"/>
          <w:sz w:val="28"/>
          <w:szCs w:val="28"/>
        </w:rPr>
        <w:t xml:space="preserve">ез дополнительных мероприятий. </w:t>
      </w:r>
    </w:p>
    <w:p w14:paraId="72F62D8F" w14:textId="77777777" w:rsidR="00BA67B2" w:rsidRPr="00B203AD" w:rsidRDefault="00A313B9" w:rsidP="00A313B9">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sz w:val="28"/>
          <w:szCs w:val="28"/>
        </w:rPr>
        <w:t xml:space="preserve">Протяженность </w:t>
      </w:r>
      <w:r w:rsidRPr="002051BC">
        <w:rPr>
          <w:rFonts w:ascii="Times New Roman" w:hAnsi="Times New Roman"/>
          <w:sz w:val="28"/>
          <w:szCs w:val="28"/>
        </w:rPr>
        <w:t xml:space="preserve">сетей газораспределения СП Кубань </w:t>
      </w:r>
      <w:r w:rsidR="00C720A6">
        <w:rPr>
          <w:rFonts w:ascii="Times New Roman" w:hAnsi="Times New Roman"/>
          <w:sz w:val="28"/>
          <w:szCs w:val="28"/>
        </w:rPr>
        <w:t>66,3275</w:t>
      </w:r>
      <w:r w:rsidRPr="002051BC">
        <w:rPr>
          <w:rFonts w:ascii="Times New Roman" w:hAnsi="Times New Roman"/>
          <w:sz w:val="28"/>
          <w:szCs w:val="28"/>
        </w:rPr>
        <w:t xml:space="preserve"> км. Состоит из газопроводов высокого (0,6 Мпа)</w:t>
      </w:r>
      <w:r w:rsidR="00C720A6">
        <w:rPr>
          <w:rFonts w:ascii="Times New Roman" w:hAnsi="Times New Roman"/>
          <w:sz w:val="28"/>
          <w:szCs w:val="28"/>
        </w:rPr>
        <w:t xml:space="preserve"> и низкого (до 0,003</w:t>
      </w:r>
      <w:r>
        <w:rPr>
          <w:rFonts w:ascii="Times New Roman" w:hAnsi="Times New Roman"/>
          <w:sz w:val="28"/>
          <w:szCs w:val="28"/>
        </w:rPr>
        <w:t xml:space="preserve"> Мпа) давления. </w:t>
      </w:r>
      <w:r w:rsidRPr="002051BC">
        <w:rPr>
          <w:rFonts w:ascii="Times New Roman" w:hAnsi="Times New Roman"/>
          <w:sz w:val="28"/>
          <w:szCs w:val="28"/>
        </w:rPr>
        <w:t>ГРС запитан</w:t>
      </w:r>
      <w:r>
        <w:rPr>
          <w:rFonts w:ascii="Times New Roman" w:hAnsi="Times New Roman"/>
          <w:sz w:val="28"/>
          <w:szCs w:val="28"/>
        </w:rPr>
        <w:t>о</w:t>
      </w:r>
      <w:r w:rsidRPr="002051BC">
        <w:rPr>
          <w:rFonts w:ascii="Times New Roman" w:hAnsi="Times New Roman"/>
          <w:sz w:val="28"/>
          <w:szCs w:val="28"/>
        </w:rPr>
        <w:t xml:space="preserve"> отводом от магистрального газопровода высокого давления </w:t>
      </w:r>
      <w:r>
        <w:rPr>
          <w:rFonts w:ascii="Times New Roman" w:hAnsi="Times New Roman"/>
          <w:sz w:val="28"/>
          <w:szCs w:val="28"/>
        </w:rPr>
        <w:t>диаметром (</w:t>
      </w:r>
      <w:r w:rsidRPr="002051BC">
        <w:rPr>
          <w:rFonts w:ascii="Times New Roman" w:hAnsi="Times New Roman"/>
          <w:sz w:val="28"/>
          <w:szCs w:val="28"/>
        </w:rPr>
        <w:t>Ø</w:t>
      </w:r>
      <w:r>
        <w:rPr>
          <w:rFonts w:ascii="Times New Roman" w:hAnsi="Times New Roman"/>
          <w:sz w:val="28"/>
          <w:szCs w:val="28"/>
        </w:rPr>
        <w:t>)</w:t>
      </w:r>
      <w:r w:rsidRPr="002051BC">
        <w:rPr>
          <w:rFonts w:ascii="Times New Roman" w:hAnsi="Times New Roman"/>
          <w:sz w:val="28"/>
          <w:szCs w:val="28"/>
        </w:rPr>
        <w:t xml:space="preserve"> 426 мм</w:t>
      </w:r>
      <w:r>
        <w:rPr>
          <w:rFonts w:ascii="Times New Roman" w:hAnsi="Times New Roman"/>
          <w:sz w:val="28"/>
          <w:szCs w:val="28"/>
        </w:rPr>
        <w:t>,</w:t>
      </w:r>
      <w:r w:rsidRPr="002051BC">
        <w:rPr>
          <w:rFonts w:ascii="Times New Roman" w:hAnsi="Times New Roman"/>
          <w:sz w:val="28"/>
          <w:szCs w:val="28"/>
        </w:rPr>
        <w:t xml:space="preserve"> проходящего по территории Новоукраинского сельского пос</w:t>
      </w:r>
      <w:r>
        <w:rPr>
          <w:rFonts w:ascii="Times New Roman" w:hAnsi="Times New Roman"/>
          <w:sz w:val="28"/>
          <w:szCs w:val="28"/>
        </w:rPr>
        <w:t>еления.</w:t>
      </w:r>
      <w:r w:rsidRPr="003E5187">
        <w:rPr>
          <w:rFonts w:ascii="Times New Roman" w:hAnsi="Times New Roman"/>
          <w:sz w:val="28"/>
          <w:szCs w:val="28"/>
        </w:rPr>
        <w:t xml:space="preserve"> </w:t>
      </w:r>
    </w:p>
    <w:p w14:paraId="693ECD25"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Газопровод низкого</w:t>
      </w:r>
      <w:r w:rsidR="00C720A6">
        <w:rPr>
          <w:rFonts w:ascii="Times New Roman" w:hAnsi="Times New Roman" w:cs="Times New Roman"/>
          <w:color w:val="000000"/>
          <w:sz w:val="28"/>
          <w:szCs w:val="28"/>
        </w:rPr>
        <w:t xml:space="preserve"> давления IV категории (до 0,003</w:t>
      </w:r>
      <w:r w:rsidRPr="00B203AD">
        <w:rPr>
          <w:rFonts w:ascii="Times New Roman" w:hAnsi="Times New Roman" w:cs="Times New Roman"/>
          <w:color w:val="000000"/>
          <w:sz w:val="28"/>
          <w:szCs w:val="28"/>
        </w:rPr>
        <w:t xml:space="preserve"> МПа включительно), предназначенные для транспортирования газа в жилые и общественные здания. </w:t>
      </w:r>
    </w:p>
    <w:p w14:paraId="2950EA92"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 xml:space="preserve">Газопроводы выполнены из стали и полиэтилена. Применяются стальные прямошовные, </w:t>
      </w:r>
      <w:proofErr w:type="spellStart"/>
      <w:r w:rsidRPr="00B203AD">
        <w:rPr>
          <w:rFonts w:ascii="Times New Roman" w:hAnsi="Times New Roman" w:cs="Times New Roman"/>
          <w:color w:val="000000"/>
          <w:sz w:val="28"/>
          <w:szCs w:val="28"/>
        </w:rPr>
        <w:t>спиральношо</w:t>
      </w:r>
      <w:r w:rsidR="002553DE">
        <w:rPr>
          <w:rFonts w:ascii="Times New Roman" w:hAnsi="Times New Roman" w:cs="Times New Roman"/>
          <w:color w:val="000000"/>
          <w:sz w:val="28"/>
          <w:szCs w:val="28"/>
        </w:rPr>
        <w:t>вные</w:t>
      </w:r>
      <w:proofErr w:type="spellEnd"/>
      <w:r w:rsidR="002553DE">
        <w:rPr>
          <w:rFonts w:ascii="Times New Roman" w:hAnsi="Times New Roman" w:cs="Times New Roman"/>
          <w:color w:val="000000"/>
          <w:sz w:val="28"/>
          <w:szCs w:val="28"/>
        </w:rPr>
        <w:t xml:space="preserve"> сварные и бесшовные трубы, </w:t>
      </w:r>
      <w:r w:rsidRPr="00B203AD">
        <w:rPr>
          <w:rFonts w:ascii="Times New Roman" w:hAnsi="Times New Roman" w:cs="Times New Roman"/>
          <w:color w:val="000000"/>
          <w:sz w:val="28"/>
          <w:szCs w:val="28"/>
        </w:rPr>
        <w:t>изготавливаемые из хорошо свариваемых сталей, содержащих не более 0,25 % углерода, 0,056 % серы и 0,046 % фосфора, выполненные по ГОСТ 380</w:t>
      </w:r>
      <w:r w:rsidR="001A614E">
        <w:rPr>
          <w:rFonts w:ascii="Times New Roman" w:hAnsi="Times New Roman" w:cs="Times New Roman"/>
          <w:color w:val="000000"/>
          <w:sz w:val="28"/>
          <w:szCs w:val="28"/>
        </w:rPr>
        <w:t>–</w:t>
      </w:r>
      <w:r w:rsidRPr="00B203AD">
        <w:rPr>
          <w:rFonts w:ascii="Times New Roman" w:hAnsi="Times New Roman" w:cs="Times New Roman"/>
          <w:color w:val="000000"/>
          <w:sz w:val="28"/>
          <w:szCs w:val="28"/>
        </w:rPr>
        <w:t>88 или ГОСТ 1050</w:t>
      </w:r>
      <w:r w:rsidR="001A614E">
        <w:rPr>
          <w:rFonts w:ascii="Times New Roman" w:hAnsi="Times New Roman" w:cs="Times New Roman"/>
          <w:color w:val="000000"/>
          <w:sz w:val="28"/>
          <w:szCs w:val="28"/>
        </w:rPr>
        <w:t>–</w:t>
      </w:r>
      <w:r w:rsidRPr="00B203AD">
        <w:rPr>
          <w:rFonts w:ascii="Times New Roman" w:hAnsi="Times New Roman" w:cs="Times New Roman"/>
          <w:color w:val="000000"/>
          <w:sz w:val="28"/>
          <w:szCs w:val="28"/>
        </w:rPr>
        <w:t xml:space="preserve">88. Полиэтиленовые трубы изготовлены по ГОСТ Р 50838. </w:t>
      </w:r>
    </w:p>
    <w:p w14:paraId="2043AC9F"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 xml:space="preserve">Основные преимущества применения полиэтиленовых труб при прокладке газопроводов: </w:t>
      </w:r>
    </w:p>
    <w:p w14:paraId="5F421179" w14:textId="77777777" w:rsidR="00BA67B2" w:rsidRPr="00B203AD" w:rsidRDefault="001A614E" w:rsidP="00B203AD">
      <w:pPr>
        <w:autoSpaceDE w:val="0"/>
        <w:autoSpaceDN w:val="0"/>
        <w:adjustRightInd w:val="0"/>
        <w:spacing w:after="85"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A67B2" w:rsidRPr="00B203AD">
        <w:rPr>
          <w:rFonts w:ascii="Times New Roman" w:hAnsi="Times New Roman" w:cs="Times New Roman"/>
          <w:color w:val="000000"/>
          <w:sz w:val="28"/>
          <w:szCs w:val="28"/>
        </w:rPr>
        <w:t xml:space="preserve"> большой срок эксплуатации, который составляет более пятидесяти лет при надлежащем использовании; </w:t>
      </w:r>
    </w:p>
    <w:p w14:paraId="04A53444" w14:textId="77777777" w:rsidR="00BA67B2" w:rsidRPr="00B203AD" w:rsidRDefault="001A614E" w:rsidP="005908FC">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A67B2" w:rsidRPr="00B203AD">
        <w:rPr>
          <w:rFonts w:ascii="Times New Roman" w:hAnsi="Times New Roman" w:cs="Times New Roman"/>
          <w:color w:val="000000"/>
          <w:sz w:val="28"/>
          <w:szCs w:val="28"/>
        </w:rPr>
        <w:t xml:space="preserve"> устойчивость к различным видам коррозии, химическим, агрессивным веществам; </w:t>
      </w:r>
    </w:p>
    <w:p w14:paraId="50D2B7FE" w14:textId="77777777" w:rsidR="00BA67B2" w:rsidRPr="00B203AD" w:rsidRDefault="001A614E" w:rsidP="00073E36">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w:t>
      </w:r>
      <w:r w:rsidR="00BA67B2" w:rsidRPr="00B203AD">
        <w:rPr>
          <w:rFonts w:ascii="Times New Roman" w:hAnsi="Times New Roman" w:cs="Times New Roman"/>
          <w:color w:val="000000"/>
          <w:sz w:val="28"/>
          <w:szCs w:val="28"/>
        </w:rPr>
        <w:t xml:space="preserve"> низкая газопроницаемость. Полиэтиленовые газопроводы не пропускают через свои стенки рабочей среды; </w:t>
      </w:r>
    </w:p>
    <w:p w14:paraId="3EE97A51" w14:textId="77777777" w:rsidR="00BA67B2" w:rsidRPr="00B203AD" w:rsidRDefault="001A614E" w:rsidP="00073E36">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A51F1">
        <w:rPr>
          <w:rFonts w:ascii="Times New Roman" w:hAnsi="Times New Roman" w:cs="Times New Roman"/>
          <w:color w:val="000000"/>
          <w:sz w:val="28"/>
          <w:szCs w:val="28"/>
        </w:rPr>
        <w:t> </w:t>
      </w:r>
      <w:r w:rsidR="00BA67B2" w:rsidRPr="00B203AD">
        <w:rPr>
          <w:rFonts w:ascii="Times New Roman" w:hAnsi="Times New Roman" w:cs="Times New Roman"/>
          <w:color w:val="000000"/>
          <w:sz w:val="28"/>
          <w:szCs w:val="28"/>
        </w:rPr>
        <w:t xml:space="preserve">вес полиэтиленовых газопроводов очень мал, они практически не создают никакой нагрузки на конструкции, а их гибкость позволяет использовать трубы в любых ситуациях; </w:t>
      </w:r>
    </w:p>
    <w:p w14:paraId="1E06569C" w14:textId="77777777" w:rsidR="00BA67B2" w:rsidRPr="00B203AD" w:rsidRDefault="001A614E" w:rsidP="00073E36">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A67B2" w:rsidRPr="00B203AD">
        <w:rPr>
          <w:rFonts w:ascii="Times New Roman" w:hAnsi="Times New Roman" w:cs="Times New Roman"/>
          <w:color w:val="000000"/>
          <w:sz w:val="28"/>
          <w:szCs w:val="28"/>
        </w:rPr>
        <w:t xml:space="preserve"> полиэтиленовые газопроводы не повреждаются, если их сгибать; </w:t>
      </w:r>
    </w:p>
    <w:p w14:paraId="743568B3" w14:textId="77777777" w:rsidR="00BA67B2" w:rsidRPr="00B203AD" w:rsidRDefault="001A614E"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73E36">
        <w:rPr>
          <w:rFonts w:ascii="Times New Roman" w:hAnsi="Times New Roman" w:cs="Times New Roman"/>
          <w:color w:val="000000"/>
          <w:sz w:val="28"/>
          <w:szCs w:val="28"/>
        </w:rPr>
        <w:t> </w:t>
      </w:r>
      <w:r w:rsidR="00BA67B2" w:rsidRPr="00B203AD">
        <w:rPr>
          <w:rFonts w:ascii="Times New Roman" w:hAnsi="Times New Roman" w:cs="Times New Roman"/>
          <w:color w:val="000000"/>
          <w:sz w:val="28"/>
          <w:szCs w:val="28"/>
        </w:rPr>
        <w:t xml:space="preserve">при укладке полиэтиленовых газопроводов нет необходимости применять специальные кожухи, защитные средства, электрохимическую защиту; </w:t>
      </w:r>
    </w:p>
    <w:p w14:paraId="3FFE868D" w14:textId="77777777" w:rsidR="00BA67B2" w:rsidRPr="00B203AD" w:rsidRDefault="001A614E" w:rsidP="00977D8A">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203AD">
        <w:rPr>
          <w:rFonts w:ascii="Times New Roman" w:hAnsi="Times New Roman" w:cs="Times New Roman"/>
          <w:color w:val="000000"/>
          <w:sz w:val="28"/>
          <w:szCs w:val="28"/>
        </w:rPr>
        <w:t xml:space="preserve"> </w:t>
      </w:r>
      <w:r w:rsidR="00BA67B2" w:rsidRPr="00B203AD">
        <w:rPr>
          <w:rFonts w:ascii="Times New Roman" w:hAnsi="Times New Roman" w:cs="Times New Roman"/>
          <w:color w:val="000000"/>
          <w:sz w:val="28"/>
          <w:szCs w:val="28"/>
        </w:rPr>
        <w:t xml:space="preserve">транспортировка рабочей среды очень проста, внутренняя поверхность довольно гладкая, на ней не остается никакой накипи, мусора и прочего. Кроме того, полиэтилен не выделяет при использовании никаких веществ; экологичность; </w:t>
      </w:r>
    </w:p>
    <w:p w14:paraId="227C9BE0" w14:textId="77777777" w:rsidR="00BA67B2" w:rsidRPr="00B203AD" w:rsidRDefault="001A614E" w:rsidP="00073E36">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A67B2" w:rsidRPr="00B203AD">
        <w:rPr>
          <w:rFonts w:ascii="Times New Roman" w:hAnsi="Times New Roman" w:cs="Times New Roman"/>
          <w:color w:val="000000"/>
          <w:sz w:val="28"/>
          <w:szCs w:val="28"/>
        </w:rPr>
        <w:t xml:space="preserve"> стоимость трубы для газа ПНД очень низкая, то же самое можно сказать и про монтаж; </w:t>
      </w:r>
    </w:p>
    <w:p w14:paraId="2174B33F" w14:textId="77777777" w:rsidR="00BA67B2" w:rsidRPr="00B203AD" w:rsidRDefault="001A614E"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A51F1">
        <w:rPr>
          <w:rFonts w:ascii="Times New Roman" w:hAnsi="Times New Roman" w:cs="Times New Roman"/>
          <w:color w:val="000000"/>
          <w:sz w:val="28"/>
          <w:szCs w:val="28"/>
        </w:rPr>
        <w:t> </w:t>
      </w:r>
      <w:r w:rsidR="00BA67B2" w:rsidRPr="00B203AD">
        <w:rPr>
          <w:rFonts w:ascii="Times New Roman" w:hAnsi="Times New Roman" w:cs="Times New Roman"/>
          <w:color w:val="000000"/>
          <w:sz w:val="28"/>
          <w:szCs w:val="28"/>
        </w:rPr>
        <w:t xml:space="preserve">гидроизоляция при монтаже не нужна, что сильно удешевляет и облегчает установку. </w:t>
      </w:r>
    </w:p>
    <w:p w14:paraId="150D4DAF"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Все соединения труб на газопроводах выполняются только сварным методом. Фланцевые соединения допускаются только в местах установки запорно</w:t>
      </w:r>
      <w:r w:rsidR="00977D8A">
        <w:rPr>
          <w:rFonts w:ascii="Times New Roman" w:hAnsi="Times New Roman" w:cs="Times New Roman"/>
          <w:color w:val="000000"/>
          <w:sz w:val="28"/>
          <w:szCs w:val="28"/>
        </w:rPr>
        <w:t>-</w:t>
      </w:r>
      <w:r w:rsidRPr="00B203AD">
        <w:rPr>
          <w:rFonts w:ascii="Times New Roman" w:hAnsi="Times New Roman" w:cs="Times New Roman"/>
          <w:color w:val="000000"/>
          <w:sz w:val="28"/>
          <w:szCs w:val="28"/>
        </w:rPr>
        <w:t xml:space="preserve">регулирующей арматуры. </w:t>
      </w:r>
    </w:p>
    <w:p w14:paraId="3A69E53A" w14:textId="77777777" w:rsidR="007E3C90" w:rsidRDefault="00BA67B2" w:rsidP="00B203AD">
      <w:pPr>
        <w:pStyle w:val="Default"/>
        <w:spacing w:line="360" w:lineRule="auto"/>
        <w:ind w:firstLine="567"/>
        <w:jc w:val="both"/>
        <w:rPr>
          <w:sz w:val="28"/>
          <w:szCs w:val="28"/>
        </w:rPr>
      </w:pPr>
      <w:r w:rsidRPr="00B203AD">
        <w:rPr>
          <w:sz w:val="28"/>
          <w:szCs w:val="28"/>
        </w:rPr>
        <w:t>Дисбаланс расхода газа у ГРС и конечным потребителем связан с возможными утечками газа как в местах фланцевых соединений запорной</w:t>
      </w:r>
    </w:p>
    <w:p w14:paraId="0B8BB3D2" w14:textId="77777777" w:rsidR="00BA67B2" w:rsidRPr="00B203AD" w:rsidRDefault="00BA67B2" w:rsidP="007E3C90">
      <w:pPr>
        <w:pStyle w:val="Default"/>
        <w:spacing w:line="360" w:lineRule="auto"/>
        <w:jc w:val="both"/>
        <w:rPr>
          <w:sz w:val="28"/>
          <w:szCs w:val="28"/>
        </w:rPr>
      </w:pPr>
      <w:r w:rsidRPr="00B203AD">
        <w:rPr>
          <w:sz w:val="28"/>
          <w:szCs w:val="28"/>
        </w:rPr>
        <w:t>арматуры и на сварных швах стальных участков газопроводов, так и из</w:t>
      </w:r>
      <w:r w:rsidR="001A614E">
        <w:rPr>
          <w:sz w:val="28"/>
          <w:szCs w:val="28"/>
        </w:rPr>
        <w:t>–</w:t>
      </w:r>
      <w:r w:rsidRPr="00B203AD">
        <w:rPr>
          <w:sz w:val="28"/>
          <w:szCs w:val="28"/>
        </w:rPr>
        <w:t xml:space="preserve">за несовершенства существующей системы учета газа (совокупности счетчиков и корректоров на всех уровнях от источника газа до конечного потребителя). </w:t>
      </w:r>
    </w:p>
    <w:p w14:paraId="097E394A"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 xml:space="preserve">При подземной прокладке сельские газовые сети проложены под проезжей частью внутриквартальных проездов и улиц. При наличии широких тротуаров или газонов газопроводы располагают под ними. </w:t>
      </w:r>
    </w:p>
    <w:p w14:paraId="4A686FA0"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 xml:space="preserve">Прокладка трубопроводов </w:t>
      </w:r>
      <w:r w:rsidR="00B203AD">
        <w:rPr>
          <w:rFonts w:ascii="Times New Roman" w:hAnsi="Times New Roman" w:cs="Times New Roman"/>
          <w:color w:val="000000"/>
          <w:sz w:val="28"/>
          <w:szCs w:val="28"/>
        </w:rPr>
        <w:t>среднего</w:t>
      </w:r>
      <w:r w:rsidRPr="00B203AD">
        <w:rPr>
          <w:rFonts w:ascii="Times New Roman" w:hAnsi="Times New Roman" w:cs="Times New Roman"/>
          <w:color w:val="000000"/>
          <w:sz w:val="28"/>
          <w:szCs w:val="28"/>
        </w:rPr>
        <w:t xml:space="preserve"> давления произведена в районах с малой плотностью застройки. </w:t>
      </w:r>
    </w:p>
    <w:p w14:paraId="238F1941"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lastRenderedPageBreak/>
        <w:t xml:space="preserve">Глубина заложения газопроводов определяется в соответствии с профилем газовой сети, обеспечивающим отведение конденсата, защиту от промерзаний и повреждений движущимся надземным транспортом. </w:t>
      </w:r>
    </w:p>
    <w:p w14:paraId="43C89B12"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 xml:space="preserve">Газопроводы проложены ниже средней глубины промерзания грунта. </w:t>
      </w:r>
    </w:p>
    <w:p w14:paraId="01F1CDD2"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 xml:space="preserve">При подземных переходах автомагистралей газопроводы всех давлений проложены в футляры. На концах футляров установлены контрольные коробки, которые выведены под ковер (небольшой чугунный люк с откидывающей крышкой, устанавливаемый для защиты от повреждений верхних частей сифонов, кранов, задвижек). </w:t>
      </w:r>
    </w:p>
    <w:p w14:paraId="3471A152"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 xml:space="preserve">Для удаления конденсата из газа все газопроводы прокладывают с уклоном не менее 2 мм на 1 м длины трубопровода (0,002). Большие количества скопившегося конденсата могут образовать водяную пробку, нарушить нормальную подачу газа потребителям. </w:t>
      </w:r>
    </w:p>
    <w:p w14:paraId="06468AD5"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На газопроводах применяются следующие конструктивные элементы: запорно</w:t>
      </w:r>
      <w:r w:rsidR="00977D8A">
        <w:rPr>
          <w:rFonts w:ascii="Times New Roman" w:hAnsi="Times New Roman" w:cs="Times New Roman"/>
          <w:color w:val="000000"/>
          <w:sz w:val="28"/>
          <w:szCs w:val="28"/>
        </w:rPr>
        <w:t>-</w:t>
      </w:r>
      <w:r w:rsidRPr="00B203AD">
        <w:rPr>
          <w:rFonts w:ascii="Times New Roman" w:hAnsi="Times New Roman" w:cs="Times New Roman"/>
          <w:color w:val="000000"/>
          <w:sz w:val="28"/>
          <w:szCs w:val="28"/>
        </w:rPr>
        <w:t>регулирующая арматура; линзовые компенсаторы; сборники конденсата; футляры; колодцы; опоры и кронштейны для наружных газопроводов; системы защиты подземных газопроводов от коррозии; контрольные пункты для измерения потенциала газопроводов относительно грунта и определения утечек газа.</w:t>
      </w:r>
    </w:p>
    <w:p w14:paraId="5B48AECC"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 xml:space="preserve">Для отключения отдельных участков газопровода или отключения потребителей на сети установлены запорные устройства </w:t>
      </w:r>
      <w:r w:rsidR="001A614E">
        <w:rPr>
          <w:rFonts w:ascii="Times New Roman" w:hAnsi="Times New Roman" w:cs="Times New Roman"/>
          <w:color w:val="000000"/>
          <w:sz w:val="28"/>
          <w:szCs w:val="28"/>
        </w:rPr>
        <w:t>–</w:t>
      </w:r>
      <w:r w:rsidRPr="00B203AD">
        <w:rPr>
          <w:rFonts w:ascii="Times New Roman" w:hAnsi="Times New Roman" w:cs="Times New Roman"/>
          <w:color w:val="000000"/>
          <w:sz w:val="28"/>
          <w:szCs w:val="28"/>
        </w:rPr>
        <w:t xml:space="preserve"> задвижки, пробочные краны, гидрозатворы. </w:t>
      </w:r>
    </w:p>
    <w:p w14:paraId="0E66A267"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 xml:space="preserve">С помощью задвижек и кранов, можно выключить отдельный участок или соответствующим прикрытием их уменьшить величину потока газа до нужного предела. Гидравлический затвор служит только отключающим устройством, с помощью которого полностью прекращается подача газа (величина газового потока не регулируется). </w:t>
      </w:r>
    </w:p>
    <w:p w14:paraId="1270F82D"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 xml:space="preserve">Задвижки на подземных газопроводах установлены в колодцах. Колодцы изготовлены из сборных железобетонных конструкций. В верхней части колодца имеется люк, предназначенный для осмотра и ремонта арматуры. Воду, </w:t>
      </w:r>
      <w:r w:rsidRPr="00B203AD">
        <w:rPr>
          <w:rFonts w:ascii="Times New Roman" w:hAnsi="Times New Roman" w:cs="Times New Roman"/>
          <w:color w:val="000000"/>
          <w:sz w:val="28"/>
          <w:szCs w:val="28"/>
        </w:rPr>
        <w:lastRenderedPageBreak/>
        <w:t xml:space="preserve">проникающую в колодец, откачивают из приямка (углубления) насосом. При пропуске через стенки колодца газопровод заключен в металлический футляр. </w:t>
      </w:r>
    </w:p>
    <w:p w14:paraId="12ED9704"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 xml:space="preserve">В некоторых местах над сварными стыками газопроводов установлены контрольные трубки. Это устройство состоит из металлического кожуха длиной 350 мм полуцилиндрической формы, с диаметром, большим диаметра трубы на 200 мм. От кожуха, уложенного на слой щебня или гравия, к поверхности трубы отводится труба диаметром 60 мм, в которой скапливается газ при утечках в контролируемом месте. </w:t>
      </w:r>
    </w:p>
    <w:p w14:paraId="3FC71E90"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Запорная арматура исправна и соответствует ГОСТ Р 53672</w:t>
      </w:r>
      <w:r w:rsidR="001A614E">
        <w:rPr>
          <w:rFonts w:ascii="Times New Roman" w:hAnsi="Times New Roman" w:cs="Times New Roman"/>
          <w:color w:val="000000"/>
          <w:sz w:val="28"/>
          <w:szCs w:val="28"/>
        </w:rPr>
        <w:t>–</w:t>
      </w:r>
      <w:r w:rsidRPr="00B203AD">
        <w:rPr>
          <w:rFonts w:ascii="Times New Roman" w:hAnsi="Times New Roman" w:cs="Times New Roman"/>
          <w:color w:val="000000"/>
          <w:sz w:val="28"/>
          <w:szCs w:val="28"/>
        </w:rPr>
        <w:t>2009 и ГОСТ Р 55472</w:t>
      </w:r>
      <w:r w:rsidR="001A614E">
        <w:rPr>
          <w:rFonts w:ascii="Times New Roman" w:hAnsi="Times New Roman" w:cs="Times New Roman"/>
          <w:color w:val="000000"/>
          <w:sz w:val="28"/>
          <w:szCs w:val="28"/>
        </w:rPr>
        <w:t>–</w:t>
      </w:r>
      <w:r w:rsidRPr="00B203AD">
        <w:rPr>
          <w:rFonts w:ascii="Times New Roman" w:hAnsi="Times New Roman" w:cs="Times New Roman"/>
          <w:color w:val="000000"/>
          <w:sz w:val="28"/>
          <w:szCs w:val="28"/>
        </w:rPr>
        <w:t xml:space="preserve">2013. </w:t>
      </w:r>
    </w:p>
    <w:p w14:paraId="54EC574C" w14:textId="77777777" w:rsidR="00BA67B2" w:rsidRDefault="00BA67B2" w:rsidP="00B203AD">
      <w:pPr>
        <w:autoSpaceDE w:val="0"/>
        <w:autoSpaceDN w:val="0"/>
        <w:adjustRightInd w:val="0"/>
        <w:spacing w:after="0" w:line="360" w:lineRule="auto"/>
        <w:ind w:firstLine="567"/>
        <w:jc w:val="both"/>
        <w:rPr>
          <w:rFonts w:ascii="Times New Roman" w:hAnsi="Times New Roman" w:cs="Times New Roman"/>
          <w:sz w:val="28"/>
          <w:szCs w:val="28"/>
        </w:rPr>
      </w:pPr>
      <w:r w:rsidRPr="00B203AD">
        <w:rPr>
          <w:rFonts w:ascii="Times New Roman" w:hAnsi="Times New Roman" w:cs="Times New Roman"/>
          <w:color w:val="000000"/>
          <w:sz w:val="28"/>
          <w:szCs w:val="28"/>
        </w:rPr>
        <w:t xml:space="preserve">Газораспределительная организация </w:t>
      </w:r>
      <w:r w:rsidR="00FB706A">
        <w:rPr>
          <w:rFonts w:ascii="Times New Roman" w:hAnsi="Times New Roman" w:cs="Times New Roman"/>
          <w:color w:val="000000"/>
          <w:sz w:val="28"/>
          <w:szCs w:val="28"/>
        </w:rPr>
        <w:t>О</w:t>
      </w:r>
      <w:r w:rsidR="00C720A6">
        <w:rPr>
          <w:rFonts w:ascii="Times New Roman" w:hAnsi="Times New Roman" w:cs="Times New Roman"/>
          <w:color w:val="000000"/>
          <w:sz w:val="28"/>
          <w:szCs w:val="28"/>
        </w:rPr>
        <w:t>О</w:t>
      </w:r>
      <w:r w:rsidRPr="00B203AD">
        <w:rPr>
          <w:rFonts w:ascii="Times New Roman" w:hAnsi="Times New Roman" w:cs="Times New Roman"/>
          <w:color w:val="000000"/>
          <w:sz w:val="28"/>
          <w:szCs w:val="28"/>
        </w:rPr>
        <w:t xml:space="preserve">О </w:t>
      </w:r>
      <w:r w:rsidR="001A614E" w:rsidRPr="00C720A6">
        <w:rPr>
          <w:rFonts w:ascii="Times New Roman" w:hAnsi="Times New Roman" w:cs="Times New Roman"/>
          <w:color w:val="000000"/>
          <w:sz w:val="28"/>
          <w:szCs w:val="28"/>
        </w:rPr>
        <w:t>«</w:t>
      </w:r>
      <w:r w:rsidR="00C720A6" w:rsidRPr="00C720A6">
        <w:rPr>
          <w:rFonts w:ascii="Times New Roman" w:hAnsi="Times New Roman" w:cs="Times New Roman"/>
          <w:color w:val="000000"/>
          <w:sz w:val="28"/>
          <w:szCs w:val="28"/>
        </w:rPr>
        <w:t>Тихорецк</w:t>
      </w:r>
      <w:r w:rsidR="00B203AD" w:rsidRPr="00C720A6">
        <w:rPr>
          <w:rFonts w:ascii="Times New Roman" w:hAnsi="Times New Roman" w:cs="Times New Roman"/>
          <w:color w:val="000000"/>
          <w:sz w:val="28"/>
          <w:szCs w:val="28"/>
        </w:rPr>
        <w:t>газ</w:t>
      </w:r>
      <w:r w:rsidR="00C720A6" w:rsidRPr="00C720A6">
        <w:rPr>
          <w:rFonts w:ascii="Times New Roman" w:hAnsi="Times New Roman" w:cs="Times New Roman"/>
          <w:color w:val="000000"/>
          <w:sz w:val="28"/>
          <w:szCs w:val="28"/>
        </w:rPr>
        <w:t>сервис</w:t>
      </w:r>
      <w:r w:rsidR="001A614E" w:rsidRPr="00C720A6">
        <w:rPr>
          <w:rFonts w:ascii="Times New Roman" w:hAnsi="Times New Roman" w:cs="Times New Roman"/>
          <w:color w:val="000000"/>
          <w:sz w:val="28"/>
          <w:szCs w:val="28"/>
        </w:rPr>
        <w:t>»</w:t>
      </w:r>
      <w:r w:rsidRPr="00C720A6">
        <w:rPr>
          <w:rFonts w:ascii="Times New Roman" w:hAnsi="Times New Roman" w:cs="Times New Roman"/>
          <w:color w:val="000000"/>
          <w:sz w:val="28"/>
          <w:szCs w:val="28"/>
        </w:rPr>
        <w:t>,</w:t>
      </w:r>
      <w:r w:rsidRPr="00B203AD">
        <w:rPr>
          <w:rFonts w:ascii="Times New Roman" w:hAnsi="Times New Roman" w:cs="Times New Roman"/>
          <w:color w:val="000000"/>
          <w:sz w:val="28"/>
          <w:szCs w:val="28"/>
        </w:rPr>
        <w:t xml:space="preserve"> ответственная за газоснабжение сельского поселения выполняет техническо</w:t>
      </w:r>
      <w:r w:rsidR="002B5D4B">
        <w:rPr>
          <w:rFonts w:ascii="Times New Roman" w:hAnsi="Times New Roman" w:cs="Times New Roman"/>
          <w:color w:val="000000"/>
          <w:sz w:val="28"/>
          <w:szCs w:val="28"/>
        </w:rPr>
        <w:t xml:space="preserve">е обслуживание и периодические </w:t>
      </w:r>
      <w:r w:rsidRPr="00B203AD">
        <w:rPr>
          <w:rFonts w:ascii="Times New Roman" w:hAnsi="Times New Roman" w:cs="Times New Roman"/>
          <w:sz w:val="28"/>
          <w:szCs w:val="28"/>
        </w:rPr>
        <w:t xml:space="preserve">обходы подведомственных газопроводов, согласно </w:t>
      </w:r>
      <w:proofErr w:type="spellStart"/>
      <w:r w:rsidRPr="00B203AD">
        <w:rPr>
          <w:rFonts w:ascii="Times New Roman" w:hAnsi="Times New Roman" w:cs="Times New Roman"/>
          <w:sz w:val="28"/>
          <w:szCs w:val="28"/>
        </w:rPr>
        <w:t>ФНиП</w:t>
      </w:r>
      <w:proofErr w:type="spellEnd"/>
      <w:r w:rsidRPr="00B203AD">
        <w:rPr>
          <w:rFonts w:ascii="Times New Roman" w:hAnsi="Times New Roman" w:cs="Times New Roman"/>
          <w:sz w:val="28"/>
          <w:szCs w:val="28"/>
        </w:rPr>
        <w:t xml:space="preserve"> </w:t>
      </w:r>
      <w:r w:rsidR="001A614E">
        <w:rPr>
          <w:rFonts w:ascii="Times New Roman" w:hAnsi="Times New Roman" w:cs="Times New Roman"/>
          <w:sz w:val="28"/>
          <w:szCs w:val="28"/>
        </w:rPr>
        <w:t>«</w:t>
      </w:r>
      <w:r w:rsidRPr="00B203AD">
        <w:rPr>
          <w:rFonts w:ascii="Times New Roman" w:hAnsi="Times New Roman" w:cs="Times New Roman"/>
          <w:sz w:val="28"/>
          <w:szCs w:val="28"/>
        </w:rPr>
        <w:t>Правила безопасности сетей газораспределения и газопотребления</w:t>
      </w:r>
      <w:r w:rsidR="001A614E">
        <w:rPr>
          <w:rFonts w:ascii="Times New Roman" w:hAnsi="Times New Roman" w:cs="Times New Roman"/>
          <w:sz w:val="28"/>
          <w:szCs w:val="28"/>
        </w:rPr>
        <w:t>»</w:t>
      </w:r>
      <w:r w:rsidRPr="00B203AD">
        <w:rPr>
          <w:rFonts w:ascii="Times New Roman" w:hAnsi="Times New Roman" w:cs="Times New Roman"/>
          <w:sz w:val="28"/>
          <w:szCs w:val="28"/>
        </w:rPr>
        <w:t>.</w:t>
      </w:r>
    </w:p>
    <w:p w14:paraId="09DDE869" w14:textId="77777777" w:rsidR="002B5D4B" w:rsidRPr="002B5D4B" w:rsidRDefault="002B5D4B" w:rsidP="00CF07CF">
      <w:pPr>
        <w:spacing w:after="0" w:line="360" w:lineRule="auto"/>
        <w:ind w:right="141"/>
        <w:jc w:val="both"/>
        <w:rPr>
          <w:rFonts w:ascii="Times New Roman" w:hAnsi="Times New Roman" w:cs="Times New Roman"/>
          <w:sz w:val="28"/>
          <w:szCs w:val="28"/>
        </w:rPr>
      </w:pPr>
    </w:p>
    <w:p w14:paraId="2129C9E8" w14:textId="77777777" w:rsidR="002B5D4B" w:rsidRDefault="002B5D4B" w:rsidP="00B203AD">
      <w:pPr>
        <w:autoSpaceDE w:val="0"/>
        <w:autoSpaceDN w:val="0"/>
        <w:adjustRightInd w:val="0"/>
        <w:spacing w:after="0" w:line="360" w:lineRule="auto"/>
        <w:ind w:firstLine="567"/>
        <w:jc w:val="both"/>
        <w:rPr>
          <w:rFonts w:ascii="Times New Roman" w:hAnsi="Times New Roman" w:cs="Times New Roman"/>
          <w:color w:val="000000"/>
          <w:sz w:val="28"/>
          <w:szCs w:val="28"/>
        </w:rPr>
        <w:sectPr w:rsidR="002B5D4B" w:rsidSect="00977D8A">
          <w:pgSz w:w="11906" w:h="16838"/>
          <w:pgMar w:top="1134" w:right="850" w:bottom="1134" w:left="1560" w:header="794" w:footer="290"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5B3380E0" w14:textId="77777777" w:rsidR="00246D80" w:rsidRPr="005908FC" w:rsidRDefault="003F50D5" w:rsidP="005908FC">
      <w:pPr>
        <w:autoSpaceDE w:val="0"/>
        <w:autoSpaceDN w:val="0"/>
        <w:adjustRightInd w:val="0"/>
        <w:spacing w:after="0" w:line="240" w:lineRule="auto"/>
        <w:jc w:val="center"/>
        <w:rPr>
          <w:rFonts w:ascii="Times New Roman" w:hAnsi="Times New Roman" w:cs="Times New Roman"/>
          <w:b/>
          <w:i/>
          <w:iCs/>
          <w:color w:val="000000"/>
          <w:sz w:val="28"/>
          <w:szCs w:val="28"/>
        </w:rPr>
      </w:pPr>
      <w:r w:rsidRPr="005908FC">
        <w:rPr>
          <w:rFonts w:ascii="Times New Roman" w:hAnsi="Times New Roman" w:cs="Times New Roman"/>
          <w:b/>
          <w:i/>
          <w:iCs/>
          <w:color w:val="000000"/>
          <w:sz w:val="28"/>
          <w:szCs w:val="28"/>
        </w:rPr>
        <w:lastRenderedPageBreak/>
        <w:t>Таблица</w:t>
      </w:r>
      <w:r w:rsidR="002B2073">
        <w:rPr>
          <w:rFonts w:ascii="Times New Roman" w:hAnsi="Times New Roman" w:cs="Times New Roman"/>
          <w:b/>
          <w:i/>
          <w:iCs/>
          <w:color w:val="000000"/>
          <w:sz w:val="28"/>
          <w:szCs w:val="28"/>
        </w:rPr>
        <w:t xml:space="preserve"> </w:t>
      </w:r>
      <w:r w:rsidR="00147EAF">
        <w:rPr>
          <w:rFonts w:ascii="Times New Roman" w:hAnsi="Times New Roman" w:cs="Times New Roman"/>
          <w:b/>
          <w:i/>
          <w:iCs/>
          <w:color w:val="000000"/>
          <w:sz w:val="28"/>
          <w:szCs w:val="28"/>
        </w:rPr>
        <w:t>10</w:t>
      </w:r>
      <w:r w:rsidR="005908FC" w:rsidRPr="005908FC">
        <w:rPr>
          <w:rFonts w:ascii="Times New Roman" w:hAnsi="Times New Roman" w:cs="Times New Roman"/>
          <w:b/>
          <w:i/>
          <w:iCs/>
          <w:color w:val="000000"/>
          <w:sz w:val="28"/>
          <w:szCs w:val="28"/>
        </w:rPr>
        <w:t xml:space="preserve"> – </w:t>
      </w:r>
      <w:r w:rsidRPr="005908FC">
        <w:rPr>
          <w:rFonts w:ascii="Times New Roman" w:hAnsi="Times New Roman" w:cs="Times New Roman"/>
          <w:b/>
          <w:i/>
          <w:iCs/>
          <w:color w:val="000000"/>
          <w:sz w:val="28"/>
          <w:szCs w:val="28"/>
        </w:rPr>
        <w:t>Состав сетей</w:t>
      </w:r>
    </w:p>
    <w:tbl>
      <w:tblPr>
        <w:tblW w:w="15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0"/>
        <w:gridCol w:w="2409"/>
        <w:gridCol w:w="1560"/>
        <w:gridCol w:w="1559"/>
        <w:gridCol w:w="1984"/>
        <w:gridCol w:w="2127"/>
        <w:gridCol w:w="2126"/>
      </w:tblGrid>
      <w:tr w:rsidR="00A313B9" w:rsidRPr="009D42D6" w14:paraId="5AAFE9B8" w14:textId="77777777" w:rsidTr="00A90272">
        <w:trPr>
          <w:trHeight w:val="506"/>
          <w:jc w:val="center"/>
        </w:trPr>
        <w:tc>
          <w:tcPr>
            <w:tcW w:w="3290" w:type="dxa"/>
            <w:shd w:val="clear" w:color="auto" w:fill="FFF1CB" w:themeFill="accent2" w:themeFillTint="33"/>
            <w:vAlign w:val="center"/>
          </w:tcPr>
          <w:p w14:paraId="61E40909" w14:textId="77777777" w:rsidR="00A313B9" w:rsidRPr="009D42D6" w:rsidRDefault="00A313B9" w:rsidP="00A90272">
            <w:pPr>
              <w:pStyle w:val="Default"/>
              <w:jc w:val="center"/>
              <w:rPr>
                <w:i/>
                <w:sz w:val="20"/>
                <w:szCs w:val="20"/>
              </w:rPr>
            </w:pPr>
            <w:r w:rsidRPr="009D42D6">
              <w:rPr>
                <w:b/>
                <w:bCs/>
                <w:i/>
                <w:sz w:val="20"/>
                <w:szCs w:val="20"/>
              </w:rPr>
              <w:t>Начало участка</w:t>
            </w:r>
          </w:p>
        </w:tc>
        <w:tc>
          <w:tcPr>
            <w:tcW w:w="2409" w:type="dxa"/>
            <w:shd w:val="clear" w:color="auto" w:fill="FFF1CB" w:themeFill="accent2" w:themeFillTint="33"/>
            <w:noWrap/>
            <w:vAlign w:val="center"/>
          </w:tcPr>
          <w:p w14:paraId="043B7B2F" w14:textId="77777777" w:rsidR="00A313B9" w:rsidRPr="009D42D6" w:rsidRDefault="00A313B9" w:rsidP="00A90272">
            <w:pPr>
              <w:pStyle w:val="Default"/>
              <w:jc w:val="center"/>
              <w:rPr>
                <w:i/>
                <w:sz w:val="20"/>
                <w:szCs w:val="20"/>
              </w:rPr>
            </w:pPr>
            <w:r w:rsidRPr="009D42D6">
              <w:rPr>
                <w:b/>
                <w:bCs/>
                <w:i/>
                <w:sz w:val="20"/>
                <w:szCs w:val="20"/>
              </w:rPr>
              <w:t>Конец участка</w:t>
            </w:r>
          </w:p>
        </w:tc>
        <w:tc>
          <w:tcPr>
            <w:tcW w:w="1560" w:type="dxa"/>
            <w:shd w:val="clear" w:color="auto" w:fill="FFF1CB" w:themeFill="accent2" w:themeFillTint="33"/>
            <w:vAlign w:val="center"/>
          </w:tcPr>
          <w:p w14:paraId="78F1768A" w14:textId="77777777" w:rsidR="00A313B9" w:rsidRPr="009D42D6" w:rsidRDefault="00A313B9" w:rsidP="00A90272">
            <w:pPr>
              <w:pStyle w:val="Default"/>
              <w:jc w:val="center"/>
              <w:rPr>
                <w:b/>
                <w:bCs/>
                <w:i/>
                <w:sz w:val="20"/>
                <w:szCs w:val="20"/>
              </w:rPr>
            </w:pPr>
            <w:r w:rsidRPr="009D42D6">
              <w:rPr>
                <w:b/>
                <w:bCs/>
                <w:i/>
                <w:sz w:val="20"/>
                <w:szCs w:val="20"/>
              </w:rPr>
              <w:t>Материал труб</w:t>
            </w:r>
          </w:p>
        </w:tc>
        <w:tc>
          <w:tcPr>
            <w:tcW w:w="1559" w:type="dxa"/>
            <w:shd w:val="clear" w:color="auto" w:fill="FFF1CB" w:themeFill="accent2" w:themeFillTint="33"/>
            <w:noWrap/>
            <w:vAlign w:val="center"/>
          </w:tcPr>
          <w:p w14:paraId="625D7C60" w14:textId="77777777" w:rsidR="00A313B9" w:rsidRPr="00A90272" w:rsidRDefault="00A90272" w:rsidP="00A90272">
            <w:pPr>
              <w:pStyle w:val="Default"/>
              <w:jc w:val="center"/>
              <w:rPr>
                <w:b/>
                <w:bCs/>
                <w:i/>
                <w:sz w:val="20"/>
                <w:szCs w:val="20"/>
              </w:rPr>
            </w:pPr>
            <w:r>
              <w:rPr>
                <w:b/>
                <w:bCs/>
                <w:i/>
                <w:sz w:val="20"/>
                <w:szCs w:val="20"/>
              </w:rPr>
              <w:t>Диаметр, м</w:t>
            </w:r>
          </w:p>
        </w:tc>
        <w:tc>
          <w:tcPr>
            <w:tcW w:w="1984" w:type="dxa"/>
            <w:shd w:val="clear" w:color="auto" w:fill="FFF1CB" w:themeFill="accent2" w:themeFillTint="33"/>
            <w:vAlign w:val="center"/>
          </w:tcPr>
          <w:p w14:paraId="37794C9C" w14:textId="77777777" w:rsidR="00A313B9" w:rsidRPr="009D42D6" w:rsidRDefault="00A313B9" w:rsidP="00A90272">
            <w:pPr>
              <w:pStyle w:val="Default"/>
              <w:jc w:val="center"/>
              <w:rPr>
                <w:i/>
                <w:sz w:val="20"/>
                <w:szCs w:val="20"/>
              </w:rPr>
            </w:pPr>
            <w:r w:rsidRPr="009D42D6">
              <w:rPr>
                <w:b/>
                <w:bCs/>
                <w:i/>
                <w:sz w:val="20"/>
                <w:szCs w:val="20"/>
              </w:rPr>
              <w:t>Расчетная длина участка, м</w:t>
            </w:r>
          </w:p>
        </w:tc>
        <w:tc>
          <w:tcPr>
            <w:tcW w:w="2127" w:type="dxa"/>
            <w:shd w:val="clear" w:color="auto" w:fill="FFF1CB" w:themeFill="accent2" w:themeFillTint="33"/>
            <w:vAlign w:val="center"/>
          </w:tcPr>
          <w:p w14:paraId="437CDF6D" w14:textId="77777777" w:rsidR="00A313B9" w:rsidRPr="009D42D6" w:rsidRDefault="00A313B9" w:rsidP="00A90272">
            <w:pPr>
              <w:pStyle w:val="Default"/>
              <w:jc w:val="center"/>
              <w:rPr>
                <w:i/>
                <w:sz w:val="20"/>
                <w:szCs w:val="20"/>
              </w:rPr>
            </w:pPr>
            <w:r w:rsidRPr="009D42D6">
              <w:rPr>
                <w:b/>
                <w:bCs/>
                <w:i/>
                <w:sz w:val="20"/>
                <w:szCs w:val="20"/>
              </w:rPr>
              <w:t>Давление в начале участка, кПа</w:t>
            </w:r>
          </w:p>
        </w:tc>
        <w:tc>
          <w:tcPr>
            <w:tcW w:w="2126" w:type="dxa"/>
            <w:shd w:val="clear" w:color="auto" w:fill="FFF1CB" w:themeFill="accent2" w:themeFillTint="33"/>
            <w:vAlign w:val="center"/>
          </w:tcPr>
          <w:p w14:paraId="289441E0" w14:textId="77777777" w:rsidR="00A313B9" w:rsidRPr="009D42D6" w:rsidRDefault="00A313B9" w:rsidP="00A90272">
            <w:pPr>
              <w:pStyle w:val="Default"/>
              <w:jc w:val="center"/>
              <w:rPr>
                <w:i/>
                <w:sz w:val="20"/>
                <w:szCs w:val="20"/>
              </w:rPr>
            </w:pPr>
            <w:r w:rsidRPr="009D42D6">
              <w:rPr>
                <w:b/>
                <w:bCs/>
                <w:i/>
                <w:sz w:val="20"/>
                <w:szCs w:val="20"/>
              </w:rPr>
              <w:t>Давление в конце участка, кПа</w:t>
            </w:r>
          </w:p>
        </w:tc>
      </w:tr>
      <w:tr w:rsidR="00A313B9" w:rsidRPr="009D42D6" w14:paraId="11BE8378" w14:textId="77777777" w:rsidTr="00A90272">
        <w:trPr>
          <w:trHeight w:val="70"/>
          <w:jc w:val="center"/>
        </w:trPr>
        <w:tc>
          <w:tcPr>
            <w:tcW w:w="3290" w:type="dxa"/>
            <w:shd w:val="clear" w:color="auto" w:fill="auto"/>
            <w:vAlign w:val="center"/>
          </w:tcPr>
          <w:p w14:paraId="29A60C4A"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Газопровод, п/682, ц/683, ц/685, ц/668, ц/672, ц/680. Литер: Е., кадастровый номер 23:06:0000000:148</w:t>
            </w:r>
          </w:p>
        </w:tc>
        <w:tc>
          <w:tcPr>
            <w:tcW w:w="2409" w:type="dxa"/>
            <w:shd w:val="clear" w:color="auto" w:fill="auto"/>
            <w:noWrap/>
            <w:vAlign w:val="center"/>
          </w:tcPr>
          <w:p w14:paraId="6232418E"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 xml:space="preserve">РФ, Краснодарский край, Гулькевичский район, </w:t>
            </w:r>
            <w:r w:rsidR="00A90272">
              <w:rPr>
                <w:rFonts w:ascii="Times New Roman" w:hAnsi="Times New Roman" w:cs="Times New Roman"/>
                <w:sz w:val="20"/>
                <w:szCs w:val="20"/>
              </w:rPr>
              <w:br/>
            </w:r>
            <w:r w:rsidRPr="009D42D6">
              <w:rPr>
                <w:rFonts w:ascii="Times New Roman" w:hAnsi="Times New Roman" w:cs="Times New Roman"/>
                <w:sz w:val="20"/>
                <w:szCs w:val="20"/>
              </w:rPr>
              <w:t>п.</w:t>
            </w:r>
            <w:r w:rsidR="00A90272">
              <w:rPr>
                <w:rFonts w:ascii="Times New Roman" w:hAnsi="Times New Roman" w:cs="Times New Roman"/>
                <w:sz w:val="20"/>
                <w:szCs w:val="20"/>
              </w:rPr>
              <w:t xml:space="preserve"> </w:t>
            </w:r>
            <w:r w:rsidRPr="009D42D6">
              <w:rPr>
                <w:rFonts w:ascii="Times New Roman" w:hAnsi="Times New Roman" w:cs="Times New Roman"/>
                <w:sz w:val="20"/>
                <w:szCs w:val="20"/>
              </w:rPr>
              <w:t>Кубань</w:t>
            </w:r>
          </w:p>
        </w:tc>
        <w:tc>
          <w:tcPr>
            <w:tcW w:w="1560" w:type="dxa"/>
            <w:vAlign w:val="center"/>
          </w:tcPr>
          <w:p w14:paraId="3D09DA26"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Сталь</w:t>
            </w:r>
          </w:p>
        </w:tc>
        <w:tc>
          <w:tcPr>
            <w:tcW w:w="1559" w:type="dxa"/>
            <w:shd w:val="clear" w:color="auto" w:fill="auto"/>
            <w:noWrap/>
            <w:vAlign w:val="center"/>
          </w:tcPr>
          <w:p w14:paraId="3E02BD6B"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219 мм.</w:t>
            </w:r>
          </w:p>
          <w:p w14:paraId="0A299501"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159 мм.</w:t>
            </w:r>
          </w:p>
          <w:p w14:paraId="784606C0"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76 мм.</w:t>
            </w:r>
          </w:p>
          <w:p w14:paraId="317DE737"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57 мм.</w:t>
            </w:r>
          </w:p>
          <w:p w14:paraId="461BFF5F"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100 мм.</w:t>
            </w:r>
          </w:p>
          <w:p w14:paraId="3B20C9E9"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168 мм.</w:t>
            </w:r>
          </w:p>
        </w:tc>
        <w:tc>
          <w:tcPr>
            <w:tcW w:w="1984" w:type="dxa"/>
            <w:vAlign w:val="center"/>
          </w:tcPr>
          <w:p w14:paraId="73EEC6C9"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4943,5 м</w:t>
            </w:r>
          </w:p>
        </w:tc>
        <w:tc>
          <w:tcPr>
            <w:tcW w:w="2127" w:type="dxa"/>
            <w:vAlign w:val="center"/>
          </w:tcPr>
          <w:p w14:paraId="2A4CF060"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600</w:t>
            </w:r>
          </w:p>
        </w:tc>
        <w:tc>
          <w:tcPr>
            <w:tcW w:w="2126" w:type="dxa"/>
            <w:vAlign w:val="center"/>
          </w:tcPr>
          <w:p w14:paraId="64AE6751"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600</w:t>
            </w:r>
          </w:p>
        </w:tc>
      </w:tr>
      <w:tr w:rsidR="00A313B9" w:rsidRPr="009D42D6" w14:paraId="10996E54" w14:textId="77777777" w:rsidTr="00A90272">
        <w:trPr>
          <w:trHeight w:val="70"/>
          <w:jc w:val="center"/>
        </w:trPr>
        <w:tc>
          <w:tcPr>
            <w:tcW w:w="3290" w:type="dxa"/>
            <w:shd w:val="clear" w:color="auto" w:fill="auto"/>
            <w:vAlign w:val="center"/>
          </w:tcPr>
          <w:p w14:paraId="54C63B6E"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Газопровод, 2/633. Назначение: нежилое. Литер: Д., кадастровый номер 23:06:0101006:287</w:t>
            </w:r>
          </w:p>
        </w:tc>
        <w:tc>
          <w:tcPr>
            <w:tcW w:w="2409" w:type="dxa"/>
            <w:shd w:val="clear" w:color="auto" w:fill="auto"/>
            <w:noWrap/>
            <w:vAlign w:val="center"/>
          </w:tcPr>
          <w:p w14:paraId="53E2C493"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 xml:space="preserve">РФ, Краснодарский край, Гулькевичский район, </w:t>
            </w:r>
            <w:r w:rsidR="00BA51F1">
              <w:rPr>
                <w:rFonts w:ascii="Times New Roman" w:hAnsi="Times New Roman" w:cs="Times New Roman"/>
                <w:sz w:val="20"/>
                <w:szCs w:val="20"/>
              </w:rPr>
              <w:br/>
            </w:r>
            <w:r w:rsidRPr="009D42D6">
              <w:rPr>
                <w:rFonts w:ascii="Times New Roman" w:hAnsi="Times New Roman" w:cs="Times New Roman"/>
                <w:sz w:val="20"/>
                <w:szCs w:val="20"/>
              </w:rPr>
              <w:t>п.</w:t>
            </w:r>
            <w:r w:rsidR="00BA51F1">
              <w:rPr>
                <w:rFonts w:ascii="Times New Roman" w:hAnsi="Times New Roman" w:cs="Times New Roman"/>
                <w:sz w:val="20"/>
                <w:szCs w:val="20"/>
              </w:rPr>
              <w:t xml:space="preserve"> </w:t>
            </w:r>
            <w:r w:rsidRPr="009D42D6">
              <w:rPr>
                <w:rFonts w:ascii="Times New Roman" w:hAnsi="Times New Roman" w:cs="Times New Roman"/>
                <w:sz w:val="20"/>
                <w:szCs w:val="20"/>
              </w:rPr>
              <w:t>Урожайный</w:t>
            </w:r>
          </w:p>
        </w:tc>
        <w:tc>
          <w:tcPr>
            <w:tcW w:w="1560" w:type="dxa"/>
            <w:vAlign w:val="center"/>
          </w:tcPr>
          <w:p w14:paraId="3D9C1E88"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Сталь</w:t>
            </w:r>
          </w:p>
        </w:tc>
        <w:tc>
          <w:tcPr>
            <w:tcW w:w="1559" w:type="dxa"/>
            <w:shd w:val="clear" w:color="auto" w:fill="auto"/>
            <w:noWrap/>
            <w:vAlign w:val="center"/>
          </w:tcPr>
          <w:p w14:paraId="294C2D29"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159 мм.</w:t>
            </w:r>
          </w:p>
          <w:p w14:paraId="6A6D4AFE"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89 мм.</w:t>
            </w:r>
          </w:p>
        </w:tc>
        <w:tc>
          <w:tcPr>
            <w:tcW w:w="1984" w:type="dxa"/>
            <w:vAlign w:val="center"/>
          </w:tcPr>
          <w:p w14:paraId="7DE2EEF3"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157 м.</w:t>
            </w:r>
          </w:p>
        </w:tc>
        <w:tc>
          <w:tcPr>
            <w:tcW w:w="2127" w:type="dxa"/>
            <w:vAlign w:val="center"/>
          </w:tcPr>
          <w:p w14:paraId="05F5EA13"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w:t>
            </w:r>
          </w:p>
        </w:tc>
        <w:tc>
          <w:tcPr>
            <w:tcW w:w="2126" w:type="dxa"/>
            <w:vAlign w:val="center"/>
          </w:tcPr>
          <w:p w14:paraId="46218FE0"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w:t>
            </w:r>
          </w:p>
        </w:tc>
      </w:tr>
      <w:tr w:rsidR="00A313B9" w:rsidRPr="009D42D6" w14:paraId="67C9608F" w14:textId="77777777" w:rsidTr="00A90272">
        <w:trPr>
          <w:trHeight w:val="68"/>
          <w:jc w:val="center"/>
        </w:trPr>
        <w:tc>
          <w:tcPr>
            <w:tcW w:w="3290" w:type="dxa"/>
            <w:shd w:val="clear" w:color="auto" w:fill="auto"/>
            <w:vAlign w:val="center"/>
          </w:tcPr>
          <w:p w14:paraId="692A39D8"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Газопровод, ц/677, ц/703. Проходящий по улицам п.Кубань. Литер: Ж., кадастровый номер 23:06:0000000:149</w:t>
            </w:r>
          </w:p>
        </w:tc>
        <w:tc>
          <w:tcPr>
            <w:tcW w:w="2409" w:type="dxa"/>
            <w:shd w:val="clear" w:color="auto" w:fill="auto"/>
            <w:noWrap/>
            <w:vAlign w:val="center"/>
            <w:hideMark/>
          </w:tcPr>
          <w:p w14:paraId="13FA0F8E"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 xml:space="preserve">РФ, Краснодарский край, Гулькевичский район, </w:t>
            </w:r>
            <w:r w:rsidR="00BA51F1">
              <w:rPr>
                <w:rFonts w:ascii="Times New Roman" w:hAnsi="Times New Roman" w:cs="Times New Roman"/>
                <w:sz w:val="20"/>
                <w:szCs w:val="20"/>
              </w:rPr>
              <w:br/>
            </w:r>
            <w:r w:rsidRPr="009D42D6">
              <w:rPr>
                <w:rFonts w:ascii="Times New Roman" w:hAnsi="Times New Roman" w:cs="Times New Roman"/>
                <w:sz w:val="20"/>
                <w:szCs w:val="20"/>
              </w:rPr>
              <w:t>п. Кубань</w:t>
            </w:r>
          </w:p>
        </w:tc>
        <w:tc>
          <w:tcPr>
            <w:tcW w:w="1560" w:type="dxa"/>
            <w:vAlign w:val="center"/>
          </w:tcPr>
          <w:p w14:paraId="7B336644"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Сталь</w:t>
            </w:r>
          </w:p>
        </w:tc>
        <w:tc>
          <w:tcPr>
            <w:tcW w:w="1559" w:type="dxa"/>
            <w:shd w:val="clear" w:color="auto" w:fill="auto"/>
            <w:noWrap/>
            <w:vAlign w:val="center"/>
            <w:hideMark/>
          </w:tcPr>
          <w:p w14:paraId="7DE73AEE"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25 мм.</w:t>
            </w:r>
          </w:p>
          <w:p w14:paraId="2ACCC2F5"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30 мм.</w:t>
            </w:r>
          </w:p>
          <w:p w14:paraId="0C600CA5"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32 мм.</w:t>
            </w:r>
          </w:p>
          <w:p w14:paraId="5BD1CF09"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40 мм.</w:t>
            </w:r>
          </w:p>
          <w:p w14:paraId="1B0075D9"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57 мм.</w:t>
            </w:r>
          </w:p>
          <w:p w14:paraId="7BB5B6AF"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69 мм.</w:t>
            </w:r>
          </w:p>
          <w:p w14:paraId="052E41E7"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76 мм.</w:t>
            </w:r>
          </w:p>
          <w:p w14:paraId="5AA2E4CD"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89 мм.</w:t>
            </w:r>
          </w:p>
          <w:p w14:paraId="36307AEB"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100 мм.</w:t>
            </w:r>
          </w:p>
        </w:tc>
        <w:tc>
          <w:tcPr>
            <w:tcW w:w="1984" w:type="dxa"/>
            <w:vAlign w:val="center"/>
          </w:tcPr>
          <w:p w14:paraId="7CE8592B"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4221,75 м.</w:t>
            </w:r>
          </w:p>
        </w:tc>
        <w:tc>
          <w:tcPr>
            <w:tcW w:w="2127" w:type="dxa"/>
            <w:vAlign w:val="center"/>
          </w:tcPr>
          <w:p w14:paraId="78B1B19E"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w:t>
            </w:r>
          </w:p>
        </w:tc>
        <w:tc>
          <w:tcPr>
            <w:tcW w:w="2126" w:type="dxa"/>
            <w:vAlign w:val="center"/>
          </w:tcPr>
          <w:p w14:paraId="53F7E2EC"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w:t>
            </w:r>
          </w:p>
        </w:tc>
      </w:tr>
      <w:tr w:rsidR="00A313B9" w:rsidRPr="009D42D6" w14:paraId="14502D0C" w14:textId="77777777" w:rsidTr="00A90272">
        <w:trPr>
          <w:trHeight w:val="68"/>
          <w:jc w:val="center"/>
        </w:trPr>
        <w:tc>
          <w:tcPr>
            <w:tcW w:w="3290" w:type="dxa"/>
            <w:shd w:val="clear" w:color="auto" w:fill="auto"/>
            <w:vAlign w:val="center"/>
          </w:tcPr>
          <w:p w14:paraId="338A2C36"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Газопровод низкого давления (надземный), ц/707, ц/708. Литер ВДИ., кадастровый номер 23:06:0101006:291</w:t>
            </w:r>
          </w:p>
        </w:tc>
        <w:tc>
          <w:tcPr>
            <w:tcW w:w="2409" w:type="dxa"/>
            <w:shd w:val="clear" w:color="auto" w:fill="auto"/>
            <w:noWrap/>
            <w:vAlign w:val="center"/>
          </w:tcPr>
          <w:p w14:paraId="56CEDA6C"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 xml:space="preserve">РФ, Краснодарский край, Гулькевичский район, </w:t>
            </w:r>
            <w:r w:rsidR="00BA51F1">
              <w:rPr>
                <w:rFonts w:ascii="Times New Roman" w:hAnsi="Times New Roman" w:cs="Times New Roman"/>
                <w:sz w:val="20"/>
                <w:szCs w:val="20"/>
              </w:rPr>
              <w:br/>
            </w:r>
            <w:r w:rsidRPr="009D42D6">
              <w:rPr>
                <w:rFonts w:ascii="Times New Roman" w:hAnsi="Times New Roman" w:cs="Times New Roman"/>
                <w:sz w:val="20"/>
                <w:szCs w:val="20"/>
              </w:rPr>
              <w:t>п.</w:t>
            </w:r>
            <w:r w:rsidR="00BA51F1">
              <w:rPr>
                <w:rFonts w:ascii="Times New Roman" w:hAnsi="Times New Roman" w:cs="Times New Roman"/>
                <w:sz w:val="20"/>
                <w:szCs w:val="20"/>
              </w:rPr>
              <w:t xml:space="preserve"> </w:t>
            </w:r>
            <w:r w:rsidRPr="009D42D6">
              <w:rPr>
                <w:rFonts w:ascii="Times New Roman" w:hAnsi="Times New Roman" w:cs="Times New Roman"/>
                <w:sz w:val="20"/>
                <w:szCs w:val="20"/>
              </w:rPr>
              <w:t>Урожайный</w:t>
            </w:r>
          </w:p>
        </w:tc>
        <w:tc>
          <w:tcPr>
            <w:tcW w:w="1560" w:type="dxa"/>
            <w:vAlign w:val="center"/>
          </w:tcPr>
          <w:p w14:paraId="589E5406"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Сталь</w:t>
            </w:r>
          </w:p>
        </w:tc>
        <w:tc>
          <w:tcPr>
            <w:tcW w:w="1559" w:type="dxa"/>
            <w:shd w:val="clear" w:color="auto" w:fill="auto"/>
            <w:noWrap/>
            <w:vAlign w:val="center"/>
          </w:tcPr>
          <w:p w14:paraId="4D0A4E82"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32 мм.</w:t>
            </w:r>
          </w:p>
          <w:p w14:paraId="1F72B363"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57 мм.</w:t>
            </w:r>
          </w:p>
          <w:p w14:paraId="0E588E7F"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76 мм.</w:t>
            </w:r>
          </w:p>
          <w:p w14:paraId="765F5415"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89 мм.</w:t>
            </w:r>
          </w:p>
          <w:p w14:paraId="4229A170"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108 мм.</w:t>
            </w:r>
          </w:p>
          <w:p w14:paraId="5223309C"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159 мм.</w:t>
            </w:r>
          </w:p>
        </w:tc>
        <w:tc>
          <w:tcPr>
            <w:tcW w:w="1984" w:type="dxa"/>
            <w:vAlign w:val="center"/>
          </w:tcPr>
          <w:p w14:paraId="2B0CB23B"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2114 м.</w:t>
            </w:r>
          </w:p>
        </w:tc>
        <w:tc>
          <w:tcPr>
            <w:tcW w:w="2127" w:type="dxa"/>
            <w:vAlign w:val="center"/>
          </w:tcPr>
          <w:p w14:paraId="211E47F1"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w:t>
            </w:r>
          </w:p>
        </w:tc>
        <w:tc>
          <w:tcPr>
            <w:tcW w:w="2126" w:type="dxa"/>
            <w:vAlign w:val="center"/>
          </w:tcPr>
          <w:p w14:paraId="21BABF78"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w:t>
            </w:r>
          </w:p>
        </w:tc>
      </w:tr>
      <w:tr w:rsidR="00A313B9" w:rsidRPr="009D42D6" w14:paraId="156A90B0" w14:textId="77777777" w:rsidTr="00A90272">
        <w:trPr>
          <w:trHeight w:val="68"/>
          <w:jc w:val="center"/>
        </w:trPr>
        <w:tc>
          <w:tcPr>
            <w:tcW w:w="3290" w:type="dxa"/>
            <w:shd w:val="clear" w:color="auto" w:fill="auto"/>
            <w:vAlign w:val="center"/>
          </w:tcPr>
          <w:p w14:paraId="62DCDFA7"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Газопровод, ц/679, ц/702, ц/684, ц/2513, ц/699. Литер: ДЖЗЕИК., кадастровый номер 23:06:0101005:310</w:t>
            </w:r>
          </w:p>
        </w:tc>
        <w:tc>
          <w:tcPr>
            <w:tcW w:w="2409" w:type="dxa"/>
            <w:shd w:val="clear" w:color="auto" w:fill="auto"/>
            <w:noWrap/>
            <w:vAlign w:val="center"/>
          </w:tcPr>
          <w:p w14:paraId="4E7CEFA5" w14:textId="77777777" w:rsidR="00BA51F1"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 xml:space="preserve">РФ, Краснодарский край, Гулькевичский район, </w:t>
            </w:r>
          </w:p>
          <w:p w14:paraId="2A026EF3"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п.</w:t>
            </w:r>
            <w:r w:rsidR="00BA51F1">
              <w:rPr>
                <w:rFonts w:ascii="Times New Roman" w:hAnsi="Times New Roman" w:cs="Times New Roman"/>
                <w:sz w:val="20"/>
                <w:szCs w:val="20"/>
              </w:rPr>
              <w:t xml:space="preserve"> </w:t>
            </w:r>
            <w:r w:rsidRPr="009D42D6">
              <w:rPr>
                <w:rFonts w:ascii="Times New Roman" w:hAnsi="Times New Roman" w:cs="Times New Roman"/>
                <w:sz w:val="20"/>
                <w:szCs w:val="20"/>
              </w:rPr>
              <w:t>Советский</w:t>
            </w:r>
          </w:p>
        </w:tc>
        <w:tc>
          <w:tcPr>
            <w:tcW w:w="1560" w:type="dxa"/>
            <w:vAlign w:val="center"/>
          </w:tcPr>
          <w:p w14:paraId="3A672A3B"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Сталь</w:t>
            </w:r>
          </w:p>
        </w:tc>
        <w:tc>
          <w:tcPr>
            <w:tcW w:w="1559" w:type="dxa"/>
            <w:shd w:val="clear" w:color="auto" w:fill="auto"/>
            <w:noWrap/>
            <w:vAlign w:val="center"/>
          </w:tcPr>
          <w:p w14:paraId="22CBFDFD"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59 мм.</w:t>
            </w:r>
          </w:p>
          <w:p w14:paraId="06DBA39D"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76 мм.</w:t>
            </w:r>
          </w:p>
          <w:p w14:paraId="33206333"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89 мм.</w:t>
            </w:r>
          </w:p>
          <w:p w14:paraId="7C8A78F6"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100 мм.</w:t>
            </w:r>
          </w:p>
          <w:p w14:paraId="674F629C"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159 мм.</w:t>
            </w:r>
          </w:p>
        </w:tc>
        <w:tc>
          <w:tcPr>
            <w:tcW w:w="1984" w:type="dxa"/>
            <w:vAlign w:val="center"/>
          </w:tcPr>
          <w:p w14:paraId="6B86F494"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6324 м.</w:t>
            </w:r>
          </w:p>
        </w:tc>
        <w:tc>
          <w:tcPr>
            <w:tcW w:w="2127" w:type="dxa"/>
            <w:vAlign w:val="center"/>
          </w:tcPr>
          <w:p w14:paraId="3361BFE9"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w:t>
            </w:r>
          </w:p>
        </w:tc>
        <w:tc>
          <w:tcPr>
            <w:tcW w:w="2126" w:type="dxa"/>
            <w:vAlign w:val="center"/>
          </w:tcPr>
          <w:p w14:paraId="480C2815"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w:t>
            </w:r>
          </w:p>
        </w:tc>
      </w:tr>
      <w:tr w:rsidR="00A313B9" w:rsidRPr="009D42D6" w14:paraId="1DB1A01A" w14:textId="77777777" w:rsidTr="00A90272">
        <w:trPr>
          <w:trHeight w:val="68"/>
          <w:jc w:val="center"/>
        </w:trPr>
        <w:tc>
          <w:tcPr>
            <w:tcW w:w="3290" w:type="dxa"/>
            <w:shd w:val="clear" w:color="auto" w:fill="auto"/>
            <w:vAlign w:val="center"/>
          </w:tcPr>
          <w:p w14:paraId="343D685C"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Газопровод, 2/630. Литер: В., кадастровый номер 23:06:0101006:273</w:t>
            </w:r>
          </w:p>
        </w:tc>
        <w:tc>
          <w:tcPr>
            <w:tcW w:w="2409" w:type="dxa"/>
            <w:shd w:val="clear" w:color="auto" w:fill="auto"/>
            <w:noWrap/>
            <w:vAlign w:val="center"/>
          </w:tcPr>
          <w:p w14:paraId="32D962A5"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 xml:space="preserve">РФ, Краснодарский край, Гулькевичский район, </w:t>
            </w:r>
            <w:r w:rsidR="00BA51F1">
              <w:rPr>
                <w:rFonts w:ascii="Times New Roman" w:hAnsi="Times New Roman" w:cs="Times New Roman"/>
                <w:sz w:val="20"/>
                <w:szCs w:val="20"/>
              </w:rPr>
              <w:br/>
            </w:r>
            <w:r w:rsidRPr="009D42D6">
              <w:rPr>
                <w:rFonts w:ascii="Times New Roman" w:hAnsi="Times New Roman" w:cs="Times New Roman"/>
                <w:sz w:val="20"/>
                <w:szCs w:val="20"/>
              </w:rPr>
              <w:t>п.</w:t>
            </w:r>
            <w:r w:rsidR="00BA51F1">
              <w:rPr>
                <w:rFonts w:ascii="Times New Roman" w:hAnsi="Times New Roman" w:cs="Times New Roman"/>
                <w:sz w:val="20"/>
                <w:szCs w:val="20"/>
              </w:rPr>
              <w:t xml:space="preserve"> </w:t>
            </w:r>
            <w:r w:rsidRPr="009D42D6">
              <w:rPr>
                <w:rFonts w:ascii="Times New Roman" w:hAnsi="Times New Roman" w:cs="Times New Roman"/>
                <w:sz w:val="20"/>
                <w:szCs w:val="20"/>
              </w:rPr>
              <w:t>Урожайный</w:t>
            </w:r>
          </w:p>
        </w:tc>
        <w:tc>
          <w:tcPr>
            <w:tcW w:w="1560" w:type="dxa"/>
            <w:vAlign w:val="center"/>
          </w:tcPr>
          <w:p w14:paraId="58AA29E2"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Сталь</w:t>
            </w:r>
          </w:p>
        </w:tc>
        <w:tc>
          <w:tcPr>
            <w:tcW w:w="1559" w:type="dxa"/>
            <w:noWrap/>
            <w:vAlign w:val="center"/>
          </w:tcPr>
          <w:p w14:paraId="1315AA0E"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159 мм.</w:t>
            </w:r>
          </w:p>
        </w:tc>
        <w:tc>
          <w:tcPr>
            <w:tcW w:w="1984" w:type="dxa"/>
            <w:vAlign w:val="center"/>
          </w:tcPr>
          <w:p w14:paraId="4129A497"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700 м.</w:t>
            </w:r>
          </w:p>
        </w:tc>
        <w:tc>
          <w:tcPr>
            <w:tcW w:w="2127" w:type="dxa"/>
            <w:vAlign w:val="center"/>
          </w:tcPr>
          <w:p w14:paraId="759C15F6"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600</w:t>
            </w:r>
          </w:p>
        </w:tc>
        <w:tc>
          <w:tcPr>
            <w:tcW w:w="2126" w:type="dxa"/>
            <w:vAlign w:val="center"/>
          </w:tcPr>
          <w:p w14:paraId="000367CC"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600</w:t>
            </w:r>
          </w:p>
        </w:tc>
      </w:tr>
      <w:tr w:rsidR="00A313B9" w:rsidRPr="009D42D6" w14:paraId="39A7928F" w14:textId="77777777" w:rsidTr="00A90272">
        <w:trPr>
          <w:trHeight w:val="68"/>
          <w:jc w:val="center"/>
        </w:trPr>
        <w:tc>
          <w:tcPr>
            <w:tcW w:w="3290" w:type="dxa"/>
            <w:shd w:val="clear" w:color="auto" w:fill="auto"/>
            <w:vAlign w:val="center"/>
          </w:tcPr>
          <w:p w14:paraId="4257D89E"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Газопровод, ц/686. Литер: В., кадастровый номер 23:06:0101003:543</w:t>
            </w:r>
          </w:p>
        </w:tc>
        <w:tc>
          <w:tcPr>
            <w:tcW w:w="2409" w:type="dxa"/>
            <w:shd w:val="clear" w:color="auto" w:fill="auto"/>
            <w:noWrap/>
            <w:vAlign w:val="center"/>
          </w:tcPr>
          <w:p w14:paraId="3F1DFE87"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 xml:space="preserve">РФ, Краснодарский край, Гулькевичский район, </w:t>
            </w:r>
            <w:r w:rsidR="00BA51F1">
              <w:rPr>
                <w:rFonts w:ascii="Times New Roman" w:hAnsi="Times New Roman" w:cs="Times New Roman"/>
                <w:sz w:val="20"/>
                <w:szCs w:val="20"/>
              </w:rPr>
              <w:br/>
            </w:r>
            <w:r w:rsidRPr="009D42D6">
              <w:rPr>
                <w:rFonts w:ascii="Times New Roman" w:hAnsi="Times New Roman" w:cs="Times New Roman"/>
                <w:sz w:val="20"/>
                <w:szCs w:val="20"/>
              </w:rPr>
              <w:t>п. Новоивановский</w:t>
            </w:r>
          </w:p>
        </w:tc>
        <w:tc>
          <w:tcPr>
            <w:tcW w:w="1560" w:type="dxa"/>
            <w:vAlign w:val="center"/>
          </w:tcPr>
          <w:p w14:paraId="7CBA4A05"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Сталь</w:t>
            </w:r>
          </w:p>
        </w:tc>
        <w:tc>
          <w:tcPr>
            <w:tcW w:w="1559" w:type="dxa"/>
            <w:noWrap/>
            <w:vAlign w:val="center"/>
          </w:tcPr>
          <w:p w14:paraId="11B69EE0"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159 мм.</w:t>
            </w:r>
          </w:p>
        </w:tc>
        <w:tc>
          <w:tcPr>
            <w:tcW w:w="1984" w:type="dxa"/>
            <w:vAlign w:val="center"/>
          </w:tcPr>
          <w:p w14:paraId="25F9B0FF"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800 м.</w:t>
            </w:r>
          </w:p>
        </w:tc>
        <w:tc>
          <w:tcPr>
            <w:tcW w:w="2127" w:type="dxa"/>
            <w:vAlign w:val="center"/>
          </w:tcPr>
          <w:p w14:paraId="7707F442"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600</w:t>
            </w:r>
          </w:p>
        </w:tc>
        <w:tc>
          <w:tcPr>
            <w:tcW w:w="2126" w:type="dxa"/>
            <w:vAlign w:val="center"/>
          </w:tcPr>
          <w:p w14:paraId="07328F13"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600</w:t>
            </w:r>
          </w:p>
        </w:tc>
      </w:tr>
      <w:tr w:rsidR="00A313B9" w:rsidRPr="009D42D6" w14:paraId="29893E8A" w14:textId="77777777" w:rsidTr="00A90272">
        <w:trPr>
          <w:trHeight w:val="68"/>
          <w:jc w:val="center"/>
        </w:trPr>
        <w:tc>
          <w:tcPr>
            <w:tcW w:w="3290" w:type="dxa"/>
            <w:shd w:val="clear" w:color="auto" w:fill="auto"/>
            <w:vAlign w:val="center"/>
          </w:tcPr>
          <w:p w14:paraId="6CAE5CCD"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lastRenderedPageBreak/>
              <w:t>Газопровод, ц/700. Литер: З., кадастровый номер 23:06:0000000:152</w:t>
            </w:r>
          </w:p>
        </w:tc>
        <w:tc>
          <w:tcPr>
            <w:tcW w:w="2409" w:type="dxa"/>
            <w:shd w:val="clear" w:color="auto" w:fill="auto"/>
            <w:noWrap/>
            <w:vAlign w:val="center"/>
          </w:tcPr>
          <w:p w14:paraId="782B110A"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 xml:space="preserve">РФ, Краснодарский край, Гулькевичский район, </w:t>
            </w:r>
            <w:r w:rsidR="00BA51F1">
              <w:rPr>
                <w:rFonts w:ascii="Times New Roman" w:hAnsi="Times New Roman" w:cs="Times New Roman"/>
                <w:sz w:val="20"/>
                <w:szCs w:val="20"/>
              </w:rPr>
              <w:br/>
            </w:r>
            <w:r w:rsidRPr="009D42D6">
              <w:rPr>
                <w:rFonts w:ascii="Times New Roman" w:hAnsi="Times New Roman" w:cs="Times New Roman"/>
                <w:sz w:val="20"/>
                <w:szCs w:val="20"/>
              </w:rPr>
              <w:t>п. Новоивановский</w:t>
            </w:r>
          </w:p>
        </w:tc>
        <w:tc>
          <w:tcPr>
            <w:tcW w:w="1560" w:type="dxa"/>
            <w:vAlign w:val="center"/>
          </w:tcPr>
          <w:p w14:paraId="2739B47B"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Сталь</w:t>
            </w:r>
          </w:p>
        </w:tc>
        <w:tc>
          <w:tcPr>
            <w:tcW w:w="1559" w:type="dxa"/>
            <w:shd w:val="clear" w:color="auto" w:fill="auto"/>
            <w:noWrap/>
            <w:vAlign w:val="center"/>
          </w:tcPr>
          <w:p w14:paraId="6BCD924C"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57 мм.</w:t>
            </w:r>
          </w:p>
          <w:p w14:paraId="48724F9E"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76 мм.</w:t>
            </w:r>
          </w:p>
          <w:p w14:paraId="64652A5A"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89 мм.</w:t>
            </w:r>
          </w:p>
          <w:p w14:paraId="1816A340"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114 мм.</w:t>
            </w:r>
          </w:p>
          <w:p w14:paraId="37819EF3"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159 мм.</w:t>
            </w:r>
          </w:p>
        </w:tc>
        <w:tc>
          <w:tcPr>
            <w:tcW w:w="1984" w:type="dxa"/>
            <w:vAlign w:val="center"/>
          </w:tcPr>
          <w:p w14:paraId="02BB9BCF"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6158 м.</w:t>
            </w:r>
          </w:p>
        </w:tc>
        <w:tc>
          <w:tcPr>
            <w:tcW w:w="2127" w:type="dxa"/>
            <w:vAlign w:val="center"/>
          </w:tcPr>
          <w:p w14:paraId="72550B45"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w:t>
            </w:r>
          </w:p>
        </w:tc>
        <w:tc>
          <w:tcPr>
            <w:tcW w:w="2126" w:type="dxa"/>
            <w:vAlign w:val="center"/>
          </w:tcPr>
          <w:p w14:paraId="439E4350"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w:t>
            </w:r>
          </w:p>
        </w:tc>
      </w:tr>
      <w:tr w:rsidR="00A313B9" w:rsidRPr="009D42D6" w14:paraId="57233802" w14:textId="77777777" w:rsidTr="00A90272">
        <w:trPr>
          <w:trHeight w:val="68"/>
          <w:jc w:val="center"/>
        </w:trPr>
        <w:tc>
          <w:tcPr>
            <w:tcW w:w="3290" w:type="dxa"/>
            <w:shd w:val="clear" w:color="auto" w:fill="auto"/>
            <w:vAlign w:val="center"/>
          </w:tcPr>
          <w:p w14:paraId="1130EBE2"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Газопровод высокого давления (подземный), ц/688. Литер: К, кадастровый номер 23:06:0101005:308</w:t>
            </w:r>
          </w:p>
        </w:tc>
        <w:tc>
          <w:tcPr>
            <w:tcW w:w="2409" w:type="dxa"/>
            <w:shd w:val="clear" w:color="auto" w:fill="auto"/>
            <w:noWrap/>
            <w:vAlign w:val="center"/>
          </w:tcPr>
          <w:p w14:paraId="1CD5F5FA" w14:textId="77777777" w:rsidR="00BA51F1"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 xml:space="preserve">РФ, Краснодарский край, Гулькевичский район, </w:t>
            </w:r>
          </w:p>
          <w:p w14:paraId="574A2620"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п.</w:t>
            </w:r>
            <w:r w:rsidR="00BA51F1">
              <w:rPr>
                <w:rFonts w:ascii="Times New Roman" w:hAnsi="Times New Roman" w:cs="Times New Roman"/>
                <w:sz w:val="20"/>
                <w:szCs w:val="20"/>
              </w:rPr>
              <w:t xml:space="preserve"> </w:t>
            </w:r>
            <w:r w:rsidRPr="009D42D6">
              <w:rPr>
                <w:rFonts w:ascii="Times New Roman" w:hAnsi="Times New Roman" w:cs="Times New Roman"/>
                <w:sz w:val="20"/>
                <w:szCs w:val="20"/>
              </w:rPr>
              <w:t>Советский</w:t>
            </w:r>
          </w:p>
        </w:tc>
        <w:tc>
          <w:tcPr>
            <w:tcW w:w="1560" w:type="dxa"/>
            <w:vAlign w:val="center"/>
          </w:tcPr>
          <w:p w14:paraId="52A57D34"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Сталь</w:t>
            </w:r>
          </w:p>
        </w:tc>
        <w:tc>
          <w:tcPr>
            <w:tcW w:w="1559" w:type="dxa"/>
            <w:shd w:val="clear" w:color="auto" w:fill="auto"/>
            <w:noWrap/>
            <w:vAlign w:val="center"/>
          </w:tcPr>
          <w:p w14:paraId="31C11D17"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100 мм</w:t>
            </w:r>
          </w:p>
        </w:tc>
        <w:tc>
          <w:tcPr>
            <w:tcW w:w="1984" w:type="dxa"/>
            <w:vAlign w:val="center"/>
          </w:tcPr>
          <w:p w14:paraId="5885D618"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1664 м.</w:t>
            </w:r>
          </w:p>
        </w:tc>
        <w:tc>
          <w:tcPr>
            <w:tcW w:w="2127" w:type="dxa"/>
            <w:vAlign w:val="center"/>
          </w:tcPr>
          <w:p w14:paraId="21732F49"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600</w:t>
            </w:r>
          </w:p>
        </w:tc>
        <w:tc>
          <w:tcPr>
            <w:tcW w:w="2126" w:type="dxa"/>
            <w:vAlign w:val="center"/>
          </w:tcPr>
          <w:p w14:paraId="5AE9D1D1"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600</w:t>
            </w:r>
          </w:p>
        </w:tc>
      </w:tr>
      <w:tr w:rsidR="00A313B9" w:rsidRPr="009D42D6" w14:paraId="5287D577" w14:textId="77777777" w:rsidTr="00A90272">
        <w:trPr>
          <w:trHeight w:val="68"/>
          <w:jc w:val="center"/>
        </w:trPr>
        <w:tc>
          <w:tcPr>
            <w:tcW w:w="3290" w:type="dxa"/>
            <w:shd w:val="clear" w:color="auto" w:fill="auto"/>
            <w:vAlign w:val="center"/>
          </w:tcPr>
          <w:p w14:paraId="7D2892F1"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Газопровод, ц/794. Литер: Ж, кадастровый номер 23:06:0101003:519</w:t>
            </w:r>
          </w:p>
        </w:tc>
        <w:tc>
          <w:tcPr>
            <w:tcW w:w="2409" w:type="dxa"/>
            <w:shd w:val="clear" w:color="auto" w:fill="auto"/>
            <w:noWrap/>
            <w:vAlign w:val="center"/>
          </w:tcPr>
          <w:p w14:paraId="189A2F2C"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 xml:space="preserve">РФ, Краснодарский край, Гулькевичский район, </w:t>
            </w:r>
            <w:r w:rsidR="00BA51F1">
              <w:rPr>
                <w:rFonts w:ascii="Times New Roman" w:hAnsi="Times New Roman" w:cs="Times New Roman"/>
                <w:sz w:val="20"/>
                <w:szCs w:val="20"/>
              </w:rPr>
              <w:br/>
            </w:r>
            <w:r w:rsidRPr="009D42D6">
              <w:rPr>
                <w:rFonts w:ascii="Times New Roman" w:hAnsi="Times New Roman" w:cs="Times New Roman"/>
                <w:sz w:val="20"/>
                <w:szCs w:val="20"/>
              </w:rPr>
              <w:t>п.</w:t>
            </w:r>
            <w:r w:rsidR="00BA51F1">
              <w:rPr>
                <w:rFonts w:ascii="Times New Roman" w:hAnsi="Times New Roman" w:cs="Times New Roman"/>
                <w:sz w:val="20"/>
                <w:szCs w:val="20"/>
              </w:rPr>
              <w:t xml:space="preserve"> </w:t>
            </w:r>
            <w:r w:rsidRPr="009D42D6">
              <w:rPr>
                <w:rFonts w:ascii="Times New Roman" w:hAnsi="Times New Roman" w:cs="Times New Roman"/>
                <w:sz w:val="20"/>
                <w:szCs w:val="20"/>
              </w:rPr>
              <w:t>Новоивановский</w:t>
            </w:r>
          </w:p>
        </w:tc>
        <w:tc>
          <w:tcPr>
            <w:tcW w:w="1560" w:type="dxa"/>
            <w:vAlign w:val="center"/>
          </w:tcPr>
          <w:p w14:paraId="6E107C21"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Сталь</w:t>
            </w:r>
          </w:p>
        </w:tc>
        <w:tc>
          <w:tcPr>
            <w:tcW w:w="1559" w:type="dxa"/>
            <w:shd w:val="clear" w:color="auto" w:fill="auto"/>
            <w:noWrap/>
            <w:vAlign w:val="center"/>
          </w:tcPr>
          <w:p w14:paraId="0976F354"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159 мм.</w:t>
            </w:r>
          </w:p>
          <w:p w14:paraId="3361A260"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57 мм.</w:t>
            </w:r>
          </w:p>
          <w:p w14:paraId="439F13F1"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89 мм.</w:t>
            </w:r>
          </w:p>
          <w:p w14:paraId="48CCE0F0"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114 мм.</w:t>
            </w:r>
          </w:p>
          <w:p w14:paraId="76DE2F9A"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133 мм.</w:t>
            </w:r>
          </w:p>
          <w:p w14:paraId="44D50DAC"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219 мм.</w:t>
            </w:r>
          </w:p>
        </w:tc>
        <w:tc>
          <w:tcPr>
            <w:tcW w:w="1984" w:type="dxa"/>
            <w:vAlign w:val="center"/>
          </w:tcPr>
          <w:p w14:paraId="3C7A5A86"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1522 м.</w:t>
            </w:r>
          </w:p>
        </w:tc>
        <w:tc>
          <w:tcPr>
            <w:tcW w:w="2127" w:type="dxa"/>
            <w:vAlign w:val="center"/>
          </w:tcPr>
          <w:p w14:paraId="3CEF94C1"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w:t>
            </w:r>
          </w:p>
        </w:tc>
        <w:tc>
          <w:tcPr>
            <w:tcW w:w="2126" w:type="dxa"/>
            <w:vAlign w:val="center"/>
          </w:tcPr>
          <w:p w14:paraId="4E2A944B"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w:t>
            </w:r>
          </w:p>
        </w:tc>
      </w:tr>
      <w:tr w:rsidR="00A313B9" w:rsidRPr="009D42D6" w14:paraId="45535566" w14:textId="77777777" w:rsidTr="00A90272">
        <w:trPr>
          <w:trHeight w:val="68"/>
          <w:jc w:val="center"/>
        </w:trPr>
        <w:tc>
          <w:tcPr>
            <w:tcW w:w="3290" w:type="dxa"/>
            <w:shd w:val="clear" w:color="auto" w:fill="auto"/>
            <w:vAlign w:val="center"/>
          </w:tcPr>
          <w:p w14:paraId="4015165D"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Газопровод, ц/696. Литер: Д, кадастровый номер 23:06:0000000:151</w:t>
            </w:r>
          </w:p>
        </w:tc>
        <w:tc>
          <w:tcPr>
            <w:tcW w:w="2409" w:type="dxa"/>
            <w:shd w:val="clear" w:color="auto" w:fill="auto"/>
            <w:noWrap/>
            <w:vAlign w:val="center"/>
          </w:tcPr>
          <w:p w14:paraId="0407C95A" w14:textId="77777777" w:rsidR="00BA51F1"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 xml:space="preserve">РФ, Краснодарский край, Гулькевичский район, </w:t>
            </w:r>
          </w:p>
          <w:p w14:paraId="39C433D3"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п.</w:t>
            </w:r>
            <w:r w:rsidR="00BA51F1">
              <w:rPr>
                <w:rFonts w:ascii="Times New Roman" w:hAnsi="Times New Roman" w:cs="Times New Roman"/>
                <w:sz w:val="20"/>
                <w:szCs w:val="20"/>
              </w:rPr>
              <w:t xml:space="preserve"> </w:t>
            </w:r>
            <w:r w:rsidRPr="009D42D6">
              <w:rPr>
                <w:rFonts w:ascii="Times New Roman" w:hAnsi="Times New Roman" w:cs="Times New Roman"/>
                <w:sz w:val="20"/>
                <w:szCs w:val="20"/>
              </w:rPr>
              <w:t>Кубань</w:t>
            </w:r>
          </w:p>
        </w:tc>
        <w:tc>
          <w:tcPr>
            <w:tcW w:w="1560" w:type="dxa"/>
            <w:vAlign w:val="center"/>
          </w:tcPr>
          <w:p w14:paraId="3704ECFC"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Сталь</w:t>
            </w:r>
          </w:p>
        </w:tc>
        <w:tc>
          <w:tcPr>
            <w:tcW w:w="1559" w:type="dxa"/>
            <w:shd w:val="clear" w:color="auto" w:fill="auto"/>
            <w:noWrap/>
            <w:vAlign w:val="center"/>
          </w:tcPr>
          <w:p w14:paraId="53045663"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57 мм.</w:t>
            </w:r>
          </w:p>
          <w:p w14:paraId="687301CF"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76 мм.</w:t>
            </w:r>
          </w:p>
          <w:p w14:paraId="1F1946FB"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89 мм.</w:t>
            </w:r>
          </w:p>
          <w:p w14:paraId="27C4CA6D"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114 мм.</w:t>
            </w:r>
          </w:p>
          <w:p w14:paraId="439676C3"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133 мм.</w:t>
            </w:r>
          </w:p>
          <w:p w14:paraId="7E56F565"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159 мм.</w:t>
            </w:r>
          </w:p>
          <w:p w14:paraId="69112CBC"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168 мм.</w:t>
            </w:r>
          </w:p>
        </w:tc>
        <w:tc>
          <w:tcPr>
            <w:tcW w:w="1984" w:type="dxa"/>
            <w:vAlign w:val="center"/>
          </w:tcPr>
          <w:p w14:paraId="52EE0AAD"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10376 м.</w:t>
            </w:r>
          </w:p>
        </w:tc>
        <w:tc>
          <w:tcPr>
            <w:tcW w:w="2127" w:type="dxa"/>
            <w:vAlign w:val="center"/>
          </w:tcPr>
          <w:p w14:paraId="111C7BA6"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w:t>
            </w:r>
          </w:p>
        </w:tc>
        <w:tc>
          <w:tcPr>
            <w:tcW w:w="2126" w:type="dxa"/>
            <w:vAlign w:val="center"/>
          </w:tcPr>
          <w:p w14:paraId="0CC038E5"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w:t>
            </w:r>
          </w:p>
        </w:tc>
      </w:tr>
      <w:tr w:rsidR="00A313B9" w:rsidRPr="009D42D6" w14:paraId="7BED10C0" w14:textId="77777777" w:rsidTr="00A90272">
        <w:trPr>
          <w:trHeight w:val="68"/>
          <w:jc w:val="center"/>
        </w:trPr>
        <w:tc>
          <w:tcPr>
            <w:tcW w:w="3290" w:type="dxa"/>
            <w:shd w:val="clear" w:color="auto" w:fill="auto"/>
            <w:vAlign w:val="center"/>
          </w:tcPr>
          <w:p w14:paraId="29000A57"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Подводящий газопровод ц/674, 2/621, ПУРГ (с.Новоукраинское), 2517. Литер: Д, кадастровый номер 23:06:0000000:150</w:t>
            </w:r>
          </w:p>
        </w:tc>
        <w:tc>
          <w:tcPr>
            <w:tcW w:w="2409" w:type="dxa"/>
            <w:shd w:val="clear" w:color="auto" w:fill="auto"/>
            <w:noWrap/>
            <w:vAlign w:val="center"/>
          </w:tcPr>
          <w:p w14:paraId="01996EBF"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РФ, Краснодарский край, Гулькевичский район, от с.</w:t>
            </w:r>
            <w:r w:rsidR="00BA51F1">
              <w:rPr>
                <w:rFonts w:ascii="Times New Roman" w:hAnsi="Times New Roman" w:cs="Times New Roman"/>
                <w:sz w:val="20"/>
                <w:szCs w:val="20"/>
              </w:rPr>
              <w:t xml:space="preserve"> </w:t>
            </w:r>
            <w:r w:rsidRPr="009D42D6">
              <w:rPr>
                <w:rFonts w:ascii="Times New Roman" w:hAnsi="Times New Roman" w:cs="Times New Roman"/>
                <w:sz w:val="20"/>
                <w:szCs w:val="20"/>
              </w:rPr>
              <w:t xml:space="preserve">Новоукраинского к </w:t>
            </w:r>
            <w:r w:rsidR="00BA51F1">
              <w:rPr>
                <w:rFonts w:ascii="Times New Roman" w:hAnsi="Times New Roman" w:cs="Times New Roman"/>
                <w:sz w:val="20"/>
                <w:szCs w:val="20"/>
              </w:rPr>
              <w:br/>
            </w:r>
            <w:r w:rsidRPr="009D42D6">
              <w:rPr>
                <w:rFonts w:ascii="Times New Roman" w:hAnsi="Times New Roman" w:cs="Times New Roman"/>
                <w:sz w:val="20"/>
                <w:szCs w:val="20"/>
              </w:rPr>
              <w:t>п.</w:t>
            </w:r>
            <w:r w:rsidR="00BA51F1">
              <w:rPr>
                <w:rFonts w:ascii="Times New Roman" w:hAnsi="Times New Roman" w:cs="Times New Roman"/>
                <w:sz w:val="20"/>
                <w:szCs w:val="20"/>
              </w:rPr>
              <w:t xml:space="preserve"> </w:t>
            </w:r>
            <w:r w:rsidRPr="009D42D6">
              <w:rPr>
                <w:rFonts w:ascii="Times New Roman" w:hAnsi="Times New Roman" w:cs="Times New Roman"/>
                <w:sz w:val="20"/>
                <w:szCs w:val="20"/>
              </w:rPr>
              <w:t>Кубань, п.</w:t>
            </w:r>
            <w:r w:rsidR="00BA51F1">
              <w:rPr>
                <w:rFonts w:ascii="Times New Roman" w:hAnsi="Times New Roman" w:cs="Times New Roman"/>
                <w:sz w:val="20"/>
                <w:szCs w:val="20"/>
              </w:rPr>
              <w:t xml:space="preserve"> </w:t>
            </w:r>
            <w:r w:rsidRPr="009D42D6">
              <w:rPr>
                <w:rFonts w:ascii="Times New Roman" w:hAnsi="Times New Roman" w:cs="Times New Roman"/>
                <w:sz w:val="20"/>
                <w:szCs w:val="20"/>
              </w:rPr>
              <w:t>Советский</w:t>
            </w:r>
          </w:p>
        </w:tc>
        <w:tc>
          <w:tcPr>
            <w:tcW w:w="1560" w:type="dxa"/>
            <w:vAlign w:val="center"/>
          </w:tcPr>
          <w:p w14:paraId="763A3F45"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Сталь</w:t>
            </w:r>
          </w:p>
        </w:tc>
        <w:tc>
          <w:tcPr>
            <w:tcW w:w="1559" w:type="dxa"/>
            <w:shd w:val="clear" w:color="auto" w:fill="auto"/>
            <w:noWrap/>
            <w:vAlign w:val="center"/>
          </w:tcPr>
          <w:p w14:paraId="339A2883"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100 мм.</w:t>
            </w:r>
          </w:p>
          <w:p w14:paraId="3C1104EE"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219 мм.</w:t>
            </w:r>
          </w:p>
        </w:tc>
        <w:tc>
          <w:tcPr>
            <w:tcW w:w="1984" w:type="dxa"/>
            <w:vAlign w:val="center"/>
          </w:tcPr>
          <w:p w14:paraId="73F6E20B"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8300 м.</w:t>
            </w:r>
          </w:p>
        </w:tc>
        <w:tc>
          <w:tcPr>
            <w:tcW w:w="2127" w:type="dxa"/>
            <w:vAlign w:val="center"/>
          </w:tcPr>
          <w:p w14:paraId="614ABA0D"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600</w:t>
            </w:r>
          </w:p>
        </w:tc>
        <w:tc>
          <w:tcPr>
            <w:tcW w:w="2126" w:type="dxa"/>
            <w:vAlign w:val="center"/>
          </w:tcPr>
          <w:p w14:paraId="0AD080E2"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600</w:t>
            </w:r>
          </w:p>
        </w:tc>
      </w:tr>
      <w:tr w:rsidR="00A313B9" w:rsidRPr="009D42D6" w14:paraId="69C4419E" w14:textId="77777777" w:rsidTr="00A90272">
        <w:trPr>
          <w:trHeight w:val="68"/>
          <w:jc w:val="center"/>
        </w:trPr>
        <w:tc>
          <w:tcPr>
            <w:tcW w:w="3290" w:type="dxa"/>
            <w:shd w:val="clear" w:color="auto" w:fill="auto"/>
            <w:vAlign w:val="center"/>
          </w:tcPr>
          <w:p w14:paraId="50A88DDC"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Распределительный газопровод. Кадастровый номер 23:06:0101007:417</w:t>
            </w:r>
          </w:p>
        </w:tc>
        <w:tc>
          <w:tcPr>
            <w:tcW w:w="2409" w:type="dxa"/>
            <w:shd w:val="clear" w:color="auto" w:fill="auto"/>
            <w:noWrap/>
            <w:vAlign w:val="center"/>
          </w:tcPr>
          <w:p w14:paraId="6D57115A"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РФ, Краснодарский край, Гулькевичский район, п. Дальний, от ГРПШ №2 по ул.</w:t>
            </w:r>
            <w:r w:rsidR="00BA51F1">
              <w:rPr>
                <w:rFonts w:ascii="Times New Roman" w:hAnsi="Times New Roman" w:cs="Times New Roman"/>
                <w:sz w:val="20"/>
                <w:szCs w:val="20"/>
              </w:rPr>
              <w:t xml:space="preserve"> </w:t>
            </w:r>
            <w:r w:rsidRPr="009D42D6">
              <w:rPr>
                <w:rFonts w:ascii="Times New Roman" w:hAnsi="Times New Roman" w:cs="Times New Roman"/>
                <w:sz w:val="20"/>
                <w:szCs w:val="20"/>
              </w:rPr>
              <w:t>Ленина-ул.</w:t>
            </w:r>
            <w:r w:rsidR="00BA51F1">
              <w:rPr>
                <w:rFonts w:ascii="Times New Roman" w:hAnsi="Times New Roman" w:cs="Times New Roman"/>
                <w:sz w:val="20"/>
                <w:szCs w:val="20"/>
              </w:rPr>
              <w:t xml:space="preserve"> </w:t>
            </w:r>
            <w:r w:rsidRPr="009D42D6">
              <w:rPr>
                <w:rFonts w:ascii="Times New Roman" w:hAnsi="Times New Roman" w:cs="Times New Roman"/>
                <w:sz w:val="20"/>
                <w:szCs w:val="20"/>
              </w:rPr>
              <w:t>Мира до проезда №2</w:t>
            </w:r>
          </w:p>
        </w:tc>
        <w:tc>
          <w:tcPr>
            <w:tcW w:w="1560" w:type="dxa"/>
            <w:vAlign w:val="center"/>
          </w:tcPr>
          <w:p w14:paraId="4041A122"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полиэтилен низкого давления</w:t>
            </w:r>
          </w:p>
        </w:tc>
        <w:tc>
          <w:tcPr>
            <w:tcW w:w="1559" w:type="dxa"/>
            <w:shd w:val="clear" w:color="auto" w:fill="auto"/>
            <w:noWrap/>
            <w:vAlign w:val="center"/>
          </w:tcPr>
          <w:p w14:paraId="30CF5D82"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Данных нет</w:t>
            </w:r>
          </w:p>
        </w:tc>
        <w:tc>
          <w:tcPr>
            <w:tcW w:w="1984" w:type="dxa"/>
            <w:vAlign w:val="center"/>
          </w:tcPr>
          <w:p w14:paraId="1E431AFF"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581 м.</w:t>
            </w:r>
          </w:p>
        </w:tc>
        <w:tc>
          <w:tcPr>
            <w:tcW w:w="2127" w:type="dxa"/>
            <w:vAlign w:val="center"/>
          </w:tcPr>
          <w:p w14:paraId="0F6F6927"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w:t>
            </w:r>
          </w:p>
        </w:tc>
        <w:tc>
          <w:tcPr>
            <w:tcW w:w="2126" w:type="dxa"/>
            <w:vAlign w:val="center"/>
          </w:tcPr>
          <w:p w14:paraId="4021BFB4"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w:t>
            </w:r>
          </w:p>
        </w:tc>
      </w:tr>
      <w:tr w:rsidR="00A313B9" w:rsidRPr="009D42D6" w14:paraId="416A3FBF" w14:textId="77777777" w:rsidTr="00A90272">
        <w:trPr>
          <w:trHeight w:val="68"/>
          <w:jc w:val="center"/>
        </w:trPr>
        <w:tc>
          <w:tcPr>
            <w:tcW w:w="3290" w:type="dxa"/>
            <w:shd w:val="clear" w:color="auto" w:fill="auto"/>
            <w:vAlign w:val="center"/>
          </w:tcPr>
          <w:p w14:paraId="29163373"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Распределительный газопровод кадастровый номер 23:06:0102003:541</w:t>
            </w:r>
          </w:p>
        </w:tc>
        <w:tc>
          <w:tcPr>
            <w:tcW w:w="2409" w:type="dxa"/>
            <w:shd w:val="clear" w:color="auto" w:fill="auto"/>
            <w:noWrap/>
            <w:vAlign w:val="center"/>
          </w:tcPr>
          <w:p w14:paraId="53C08F94" w14:textId="77777777" w:rsidR="00BA51F1"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 xml:space="preserve">РФ, Краснодарский край, Гулькевичский район, </w:t>
            </w:r>
          </w:p>
          <w:p w14:paraId="1D510193"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п.</w:t>
            </w:r>
            <w:r w:rsidR="00BA51F1">
              <w:rPr>
                <w:rFonts w:ascii="Times New Roman" w:hAnsi="Times New Roman" w:cs="Times New Roman"/>
                <w:sz w:val="20"/>
                <w:szCs w:val="20"/>
              </w:rPr>
              <w:t xml:space="preserve"> </w:t>
            </w:r>
            <w:r w:rsidRPr="009D42D6">
              <w:rPr>
                <w:rFonts w:ascii="Times New Roman" w:hAnsi="Times New Roman" w:cs="Times New Roman"/>
                <w:sz w:val="20"/>
                <w:szCs w:val="20"/>
              </w:rPr>
              <w:t>Кубань, ул.70 лет Октября, от жилого дома №78 до жилого дома №82</w:t>
            </w:r>
          </w:p>
        </w:tc>
        <w:tc>
          <w:tcPr>
            <w:tcW w:w="1560" w:type="dxa"/>
            <w:vAlign w:val="center"/>
          </w:tcPr>
          <w:p w14:paraId="47B631F4"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полиэтилен низкого давления</w:t>
            </w:r>
          </w:p>
        </w:tc>
        <w:tc>
          <w:tcPr>
            <w:tcW w:w="1559" w:type="dxa"/>
            <w:shd w:val="clear" w:color="auto" w:fill="auto"/>
            <w:noWrap/>
            <w:vAlign w:val="center"/>
          </w:tcPr>
          <w:p w14:paraId="33A73768"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Данных нет</w:t>
            </w:r>
          </w:p>
        </w:tc>
        <w:tc>
          <w:tcPr>
            <w:tcW w:w="1984" w:type="dxa"/>
            <w:vAlign w:val="center"/>
          </w:tcPr>
          <w:p w14:paraId="31055B7C"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86,6 м.</w:t>
            </w:r>
          </w:p>
        </w:tc>
        <w:tc>
          <w:tcPr>
            <w:tcW w:w="2127" w:type="dxa"/>
            <w:vAlign w:val="center"/>
          </w:tcPr>
          <w:p w14:paraId="3593818F"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w:t>
            </w:r>
          </w:p>
        </w:tc>
        <w:tc>
          <w:tcPr>
            <w:tcW w:w="2126" w:type="dxa"/>
            <w:vAlign w:val="center"/>
          </w:tcPr>
          <w:p w14:paraId="76DE18CC"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w:t>
            </w:r>
          </w:p>
        </w:tc>
      </w:tr>
    </w:tbl>
    <w:p w14:paraId="241C631F" w14:textId="77777777" w:rsidR="00A90272" w:rsidRDefault="00A90272" w:rsidP="00A90272">
      <w:pPr>
        <w:spacing w:after="0" w:line="240" w:lineRule="auto"/>
        <w:jc w:val="center"/>
        <w:rPr>
          <w:rFonts w:ascii="Times New Roman" w:hAnsi="Times New Roman" w:cs="Times New Roman"/>
          <w:sz w:val="20"/>
          <w:szCs w:val="20"/>
        </w:rPr>
        <w:sectPr w:rsidR="00A90272" w:rsidSect="00212997">
          <w:headerReference w:type="default" r:id="rId15"/>
          <w:pgSz w:w="16838" w:h="11906" w:orient="landscape"/>
          <w:pgMar w:top="1276" w:right="1134" w:bottom="850"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tbl>
      <w:tblPr>
        <w:tblW w:w="150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0"/>
        <w:gridCol w:w="2409"/>
        <w:gridCol w:w="1560"/>
        <w:gridCol w:w="1559"/>
        <w:gridCol w:w="1984"/>
        <w:gridCol w:w="2127"/>
        <w:gridCol w:w="2126"/>
      </w:tblGrid>
      <w:tr w:rsidR="00A313B9" w:rsidRPr="009D42D6" w14:paraId="3BB6BD6D" w14:textId="77777777" w:rsidTr="00A90272">
        <w:trPr>
          <w:trHeight w:val="68"/>
          <w:jc w:val="center"/>
        </w:trPr>
        <w:tc>
          <w:tcPr>
            <w:tcW w:w="3290" w:type="dxa"/>
            <w:shd w:val="clear" w:color="auto" w:fill="auto"/>
            <w:vAlign w:val="center"/>
          </w:tcPr>
          <w:p w14:paraId="701362D7"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lastRenderedPageBreak/>
              <w:t>Распределительный газопровод, кадастровый номер 23:06:0101006:551</w:t>
            </w:r>
          </w:p>
        </w:tc>
        <w:tc>
          <w:tcPr>
            <w:tcW w:w="2409" w:type="dxa"/>
            <w:shd w:val="clear" w:color="auto" w:fill="auto"/>
            <w:noWrap/>
            <w:vAlign w:val="center"/>
          </w:tcPr>
          <w:p w14:paraId="32C3D65B" w14:textId="77777777" w:rsidR="00BA51F1"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РФ, Краснодарский край, Гулькевичский район,</w:t>
            </w:r>
          </w:p>
          <w:p w14:paraId="1E032B77" w14:textId="77777777" w:rsidR="00BA51F1"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 xml:space="preserve"> п.</w:t>
            </w:r>
            <w:r w:rsidR="00BA51F1">
              <w:rPr>
                <w:rFonts w:ascii="Times New Roman" w:hAnsi="Times New Roman" w:cs="Times New Roman"/>
                <w:sz w:val="20"/>
                <w:szCs w:val="20"/>
              </w:rPr>
              <w:t xml:space="preserve"> </w:t>
            </w:r>
            <w:r w:rsidRPr="009D42D6">
              <w:rPr>
                <w:rFonts w:ascii="Times New Roman" w:hAnsi="Times New Roman" w:cs="Times New Roman"/>
                <w:sz w:val="20"/>
                <w:szCs w:val="20"/>
              </w:rPr>
              <w:t xml:space="preserve">Урожайный, </w:t>
            </w:r>
          </w:p>
          <w:p w14:paraId="7AA735DD"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ул. Ветеранов, от ж.д.№36 до ж.д.№56</w:t>
            </w:r>
          </w:p>
        </w:tc>
        <w:tc>
          <w:tcPr>
            <w:tcW w:w="1560" w:type="dxa"/>
            <w:vAlign w:val="center"/>
          </w:tcPr>
          <w:p w14:paraId="7BCA63FB"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полиэтилен низкого давления</w:t>
            </w:r>
          </w:p>
        </w:tc>
        <w:tc>
          <w:tcPr>
            <w:tcW w:w="1559" w:type="dxa"/>
            <w:shd w:val="clear" w:color="auto" w:fill="auto"/>
            <w:noWrap/>
            <w:vAlign w:val="center"/>
          </w:tcPr>
          <w:p w14:paraId="1E6A8866"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Данных нет</w:t>
            </w:r>
          </w:p>
        </w:tc>
        <w:tc>
          <w:tcPr>
            <w:tcW w:w="1984" w:type="dxa"/>
            <w:vAlign w:val="center"/>
          </w:tcPr>
          <w:p w14:paraId="77FF8067"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225 м.</w:t>
            </w:r>
          </w:p>
        </w:tc>
        <w:tc>
          <w:tcPr>
            <w:tcW w:w="2127" w:type="dxa"/>
            <w:vAlign w:val="center"/>
          </w:tcPr>
          <w:p w14:paraId="1FEDD6F9"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w:t>
            </w:r>
          </w:p>
        </w:tc>
        <w:tc>
          <w:tcPr>
            <w:tcW w:w="2126" w:type="dxa"/>
            <w:vAlign w:val="center"/>
          </w:tcPr>
          <w:p w14:paraId="025CC323"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w:t>
            </w:r>
          </w:p>
        </w:tc>
      </w:tr>
      <w:tr w:rsidR="00A313B9" w:rsidRPr="009D42D6" w14:paraId="62516173" w14:textId="77777777" w:rsidTr="00A90272">
        <w:trPr>
          <w:trHeight w:val="68"/>
          <w:jc w:val="center"/>
        </w:trPr>
        <w:tc>
          <w:tcPr>
            <w:tcW w:w="3290" w:type="dxa"/>
            <w:shd w:val="clear" w:color="auto" w:fill="auto"/>
            <w:vAlign w:val="center"/>
          </w:tcPr>
          <w:p w14:paraId="6C8DE2C7"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Распределительный подземный газопровод кадастровый номер 23:06:0102003:540</w:t>
            </w:r>
          </w:p>
        </w:tc>
        <w:tc>
          <w:tcPr>
            <w:tcW w:w="2409" w:type="dxa"/>
            <w:shd w:val="clear" w:color="auto" w:fill="auto"/>
            <w:noWrap/>
            <w:vAlign w:val="center"/>
          </w:tcPr>
          <w:p w14:paraId="1A41D785" w14:textId="77777777" w:rsidR="00BA51F1"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 xml:space="preserve">РФ, Краснодарский край, Гулькевичский район, </w:t>
            </w:r>
          </w:p>
          <w:p w14:paraId="6AF5BA18"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п.</w:t>
            </w:r>
            <w:r w:rsidR="00BA51F1">
              <w:rPr>
                <w:rFonts w:ascii="Times New Roman" w:hAnsi="Times New Roman" w:cs="Times New Roman"/>
                <w:sz w:val="20"/>
                <w:szCs w:val="20"/>
              </w:rPr>
              <w:t xml:space="preserve"> </w:t>
            </w:r>
            <w:r w:rsidRPr="009D42D6">
              <w:rPr>
                <w:rFonts w:ascii="Times New Roman" w:hAnsi="Times New Roman" w:cs="Times New Roman"/>
                <w:sz w:val="20"/>
                <w:szCs w:val="20"/>
              </w:rPr>
              <w:t>Кубань, ул.70 лет Октября, от жилого дома №78 до жилого дома №82</w:t>
            </w:r>
          </w:p>
        </w:tc>
        <w:tc>
          <w:tcPr>
            <w:tcW w:w="1560" w:type="dxa"/>
            <w:vAlign w:val="center"/>
          </w:tcPr>
          <w:p w14:paraId="6FF10E12"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полиэтилен низкого давления</w:t>
            </w:r>
          </w:p>
        </w:tc>
        <w:tc>
          <w:tcPr>
            <w:tcW w:w="1559" w:type="dxa"/>
            <w:shd w:val="clear" w:color="auto" w:fill="auto"/>
            <w:noWrap/>
            <w:vAlign w:val="center"/>
          </w:tcPr>
          <w:p w14:paraId="0DB5C35A"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Данных нет</w:t>
            </w:r>
          </w:p>
        </w:tc>
        <w:tc>
          <w:tcPr>
            <w:tcW w:w="1984" w:type="dxa"/>
            <w:vAlign w:val="center"/>
          </w:tcPr>
          <w:p w14:paraId="1113FC16"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2,2 м.</w:t>
            </w:r>
          </w:p>
        </w:tc>
        <w:tc>
          <w:tcPr>
            <w:tcW w:w="2127" w:type="dxa"/>
            <w:vAlign w:val="center"/>
          </w:tcPr>
          <w:p w14:paraId="46BA87CC"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w:t>
            </w:r>
          </w:p>
        </w:tc>
        <w:tc>
          <w:tcPr>
            <w:tcW w:w="2126" w:type="dxa"/>
            <w:vAlign w:val="center"/>
          </w:tcPr>
          <w:p w14:paraId="7CF87299"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w:t>
            </w:r>
          </w:p>
        </w:tc>
      </w:tr>
      <w:tr w:rsidR="00A313B9" w:rsidRPr="009D42D6" w14:paraId="758BF111" w14:textId="77777777" w:rsidTr="00A90272">
        <w:trPr>
          <w:trHeight w:val="68"/>
          <w:jc w:val="center"/>
        </w:trPr>
        <w:tc>
          <w:tcPr>
            <w:tcW w:w="3290" w:type="dxa"/>
            <w:shd w:val="clear" w:color="auto" w:fill="auto"/>
            <w:vAlign w:val="center"/>
          </w:tcPr>
          <w:p w14:paraId="67145B02"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Газопровод низкого давления (подземный), ц/711. Протяженность 301 м. Литер В, кадастровый номер 23:06:0101005:332</w:t>
            </w:r>
          </w:p>
        </w:tc>
        <w:tc>
          <w:tcPr>
            <w:tcW w:w="2409" w:type="dxa"/>
            <w:shd w:val="clear" w:color="auto" w:fill="auto"/>
            <w:noWrap/>
            <w:vAlign w:val="center"/>
          </w:tcPr>
          <w:p w14:paraId="12F43A97" w14:textId="77777777" w:rsidR="00BA51F1"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 xml:space="preserve">РФ, Краснодарский край, Гулькевичский район, </w:t>
            </w:r>
          </w:p>
          <w:p w14:paraId="3E7864AF"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п.</w:t>
            </w:r>
            <w:r w:rsidR="00BA51F1">
              <w:rPr>
                <w:rFonts w:ascii="Times New Roman" w:hAnsi="Times New Roman" w:cs="Times New Roman"/>
                <w:sz w:val="20"/>
                <w:szCs w:val="20"/>
              </w:rPr>
              <w:t xml:space="preserve"> </w:t>
            </w:r>
            <w:r w:rsidRPr="009D42D6">
              <w:rPr>
                <w:rFonts w:ascii="Times New Roman" w:hAnsi="Times New Roman" w:cs="Times New Roman"/>
                <w:sz w:val="20"/>
                <w:szCs w:val="20"/>
              </w:rPr>
              <w:t xml:space="preserve">Советский, </w:t>
            </w:r>
            <w:r w:rsidR="00BA51F1">
              <w:rPr>
                <w:rFonts w:ascii="Times New Roman" w:hAnsi="Times New Roman" w:cs="Times New Roman"/>
                <w:sz w:val="20"/>
                <w:szCs w:val="20"/>
              </w:rPr>
              <w:br/>
            </w:r>
            <w:r w:rsidRPr="009D42D6">
              <w:rPr>
                <w:rFonts w:ascii="Times New Roman" w:hAnsi="Times New Roman" w:cs="Times New Roman"/>
                <w:sz w:val="20"/>
                <w:szCs w:val="20"/>
              </w:rPr>
              <w:t>ул. Степная</w:t>
            </w:r>
          </w:p>
        </w:tc>
        <w:tc>
          <w:tcPr>
            <w:tcW w:w="1560" w:type="dxa"/>
            <w:vAlign w:val="center"/>
          </w:tcPr>
          <w:p w14:paraId="2BBB5F66"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Сталь</w:t>
            </w:r>
          </w:p>
        </w:tc>
        <w:tc>
          <w:tcPr>
            <w:tcW w:w="1559" w:type="dxa"/>
            <w:shd w:val="clear" w:color="auto" w:fill="auto"/>
            <w:noWrap/>
            <w:vAlign w:val="center"/>
          </w:tcPr>
          <w:p w14:paraId="4E478D04"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57 мм.</w:t>
            </w:r>
          </w:p>
          <w:p w14:paraId="29F9BECD"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76 мм.</w:t>
            </w:r>
          </w:p>
        </w:tc>
        <w:tc>
          <w:tcPr>
            <w:tcW w:w="1984" w:type="dxa"/>
            <w:vAlign w:val="center"/>
          </w:tcPr>
          <w:p w14:paraId="6D198AF9"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301 м.</w:t>
            </w:r>
          </w:p>
        </w:tc>
        <w:tc>
          <w:tcPr>
            <w:tcW w:w="2127" w:type="dxa"/>
            <w:vAlign w:val="center"/>
          </w:tcPr>
          <w:p w14:paraId="07F55DC2"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w:t>
            </w:r>
          </w:p>
        </w:tc>
        <w:tc>
          <w:tcPr>
            <w:tcW w:w="2126" w:type="dxa"/>
            <w:vAlign w:val="center"/>
          </w:tcPr>
          <w:p w14:paraId="6B1A9325"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w:t>
            </w:r>
          </w:p>
        </w:tc>
      </w:tr>
      <w:tr w:rsidR="00A313B9" w:rsidRPr="009D42D6" w14:paraId="5C1E79C7" w14:textId="77777777" w:rsidTr="00A90272">
        <w:trPr>
          <w:trHeight w:val="68"/>
          <w:jc w:val="center"/>
        </w:trPr>
        <w:tc>
          <w:tcPr>
            <w:tcW w:w="3290" w:type="dxa"/>
            <w:shd w:val="clear" w:color="auto" w:fill="auto"/>
            <w:vAlign w:val="center"/>
          </w:tcPr>
          <w:p w14:paraId="14AC187B"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Распределительный газопровод по ул. Братская, ул. Ленина, (от ГРПШ № 1 до точки 14), ул. Северная, Проезд № 1 (от точки 3 до точки 4), Проезд № 2 (от точки 14 до ГРПШ № 1), кадастровый номер 23:06:0101007:733</w:t>
            </w:r>
          </w:p>
        </w:tc>
        <w:tc>
          <w:tcPr>
            <w:tcW w:w="2409" w:type="dxa"/>
            <w:shd w:val="clear" w:color="auto" w:fill="auto"/>
            <w:noWrap/>
            <w:vAlign w:val="center"/>
          </w:tcPr>
          <w:p w14:paraId="2933F18A" w14:textId="77777777" w:rsidR="00BA51F1"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 xml:space="preserve">Российская Федерация, Краснодарский край, р-н Гулькевичский, п. Дальний, по </w:t>
            </w:r>
          </w:p>
          <w:p w14:paraId="48C60037"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ул. Братская, ул. Ленина, (от ГРПШ № 1 до точки 14), ул. Северная, Проезд № 1 (от точки 3 до точки 4), Проезд № 2 (от точки 14 до ГРПШ № 1)</w:t>
            </w:r>
          </w:p>
        </w:tc>
        <w:tc>
          <w:tcPr>
            <w:tcW w:w="1560" w:type="dxa"/>
            <w:vAlign w:val="center"/>
          </w:tcPr>
          <w:p w14:paraId="6F0329F3"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полиэтилен низкого давления</w:t>
            </w:r>
          </w:p>
        </w:tc>
        <w:tc>
          <w:tcPr>
            <w:tcW w:w="1559" w:type="dxa"/>
            <w:shd w:val="clear" w:color="auto" w:fill="auto"/>
            <w:noWrap/>
            <w:vAlign w:val="center"/>
          </w:tcPr>
          <w:p w14:paraId="676D45A9"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Данных нет</w:t>
            </w:r>
          </w:p>
        </w:tc>
        <w:tc>
          <w:tcPr>
            <w:tcW w:w="1984" w:type="dxa"/>
            <w:vAlign w:val="center"/>
          </w:tcPr>
          <w:p w14:paraId="6616644C"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2414 м.</w:t>
            </w:r>
          </w:p>
        </w:tc>
        <w:tc>
          <w:tcPr>
            <w:tcW w:w="2127" w:type="dxa"/>
            <w:vAlign w:val="center"/>
          </w:tcPr>
          <w:p w14:paraId="041293C6"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w:t>
            </w:r>
          </w:p>
        </w:tc>
        <w:tc>
          <w:tcPr>
            <w:tcW w:w="2126" w:type="dxa"/>
            <w:vAlign w:val="center"/>
          </w:tcPr>
          <w:p w14:paraId="57BBD670"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w:t>
            </w:r>
          </w:p>
        </w:tc>
      </w:tr>
      <w:tr w:rsidR="00A313B9" w:rsidRPr="009D42D6" w14:paraId="6679325A" w14:textId="77777777" w:rsidTr="00A90272">
        <w:trPr>
          <w:trHeight w:val="68"/>
          <w:jc w:val="center"/>
        </w:trPr>
        <w:tc>
          <w:tcPr>
            <w:tcW w:w="3290" w:type="dxa"/>
            <w:shd w:val="clear" w:color="auto" w:fill="auto"/>
            <w:vAlign w:val="center"/>
          </w:tcPr>
          <w:p w14:paraId="1832A122"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Подводящий газопровод высокого давления к. п.Дальний, кадастровый номер</w:t>
            </w:r>
          </w:p>
          <w:p w14:paraId="695C6705"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23:06:0000000:312</w:t>
            </w:r>
          </w:p>
          <w:p w14:paraId="18E92A92"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(собственность МО Гулькевичский район)</w:t>
            </w:r>
          </w:p>
        </w:tc>
        <w:tc>
          <w:tcPr>
            <w:tcW w:w="2409" w:type="dxa"/>
            <w:shd w:val="clear" w:color="auto" w:fill="auto"/>
            <w:noWrap/>
            <w:vAlign w:val="center"/>
          </w:tcPr>
          <w:p w14:paraId="4412F144"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Краснодарский край, Гулькевичский район, от поселка Урожайный к поселку Дальний</w:t>
            </w:r>
          </w:p>
        </w:tc>
        <w:tc>
          <w:tcPr>
            <w:tcW w:w="1560" w:type="dxa"/>
            <w:vAlign w:val="center"/>
          </w:tcPr>
          <w:p w14:paraId="25BE8975"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Неизвестно</w:t>
            </w:r>
          </w:p>
        </w:tc>
        <w:tc>
          <w:tcPr>
            <w:tcW w:w="1559" w:type="dxa"/>
            <w:shd w:val="clear" w:color="auto" w:fill="auto"/>
            <w:noWrap/>
            <w:vAlign w:val="center"/>
          </w:tcPr>
          <w:p w14:paraId="19AC197C"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Данных нет</w:t>
            </w:r>
          </w:p>
        </w:tc>
        <w:tc>
          <w:tcPr>
            <w:tcW w:w="1984" w:type="dxa"/>
            <w:vAlign w:val="center"/>
          </w:tcPr>
          <w:p w14:paraId="7A5A6490"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8930 м.</w:t>
            </w:r>
          </w:p>
        </w:tc>
        <w:tc>
          <w:tcPr>
            <w:tcW w:w="2127" w:type="dxa"/>
            <w:vAlign w:val="center"/>
          </w:tcPr>
          <w:p w14:paraId="78D0E331"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600</w:t>
            </w:r>
          </w:p>
        </w:tc>
        <w:tc>
          <w:tcPr>
            <w:tcW w:w="2126" w:type="dxa"/>
            <w:vAlign w:val="center"/>
          </w:tcPr>
          <w:p w14:paraId="00A8CAD0" w14:textId="77777777" w:rsidR="00A313B9" w:rsidRPr="009D42D6" w:rsidRDefault="00A313B9"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600</w:t>
            </w:r>
          </w:p>
        </w:tc>
      </w:tr>
      <w:tr w:rsidR="00C720A6" w:rsidRPr="009D42D6" w14:paraId="58346CDC" w14:textId="77777777" w:rsidTr="00A90272">
        <w:trPr>
          <w:trHeight w:val="68"/>
          <w:jc w:val="center"/>
        </w:trPr>
        <w:tc>
          <w:tcPr>
            <w:tcW w:w="3290" w:type="dxa"/>
            <w:shd w:val="clear" w:color="auto" w:fill="auto"/>
            <w:vAlign w:val="center"/>
          </w:tcPr>
          <w:p w14:paraId="528D87A7" w14:textId="77777777" w:rsidR="00C720A6" w:rsidRPr="009D42D6" w:rsidRDefault="00C720A6" w:rsidP="00A9027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2409" w:type="dxa"/>
            <w:shd w:val="clear" w:color="auto" w:fill="auto"/>
            <w:noWrap/>
            <w:vAlign w:val="center"/>
          </w:tcPr>
          <w:p w14:paraId="1A99F89F" w14:textId="77777777" w:rsidR="00C720A6" w:rsidRDefault="00C720A6" w:rsidP="00A90272">
            <w:pPr>
              <w:spacing w:after="0" w:line="240" w:lineRule="auto"/>
              <w:jc w:val="center"/>
            </w:pPr>
            <w:r w:rsidRPr="00991139">
              <w:rPr>
                <w:rFonts w:ascii="Times New Roman" w:hAnsi="Times New Roman" w:cs="Times New Roman"/>
                <w:sz w:val="20"/>
                <w:szCs w:val="20"/>
              </w:rPr>
              <w:t xml:space="preserve">Краснодарский край, Гулькевичский район, </w:t>
            </w:r>
            <w:r w:rsidR="00BA51F1">
              <w:rPr>
                <w:rFonts w:ascii="Times New Roman" w:hAnsi="Times New Roman" w:cs="Times New Roman"/>
                <w:sz w:val="20"/>
                <w:szCs w:val="20"/>
              </w:rPr>
              <w:br/>
            </w:r>
            <w:r>
              <w:rPr>
                <w:rFonts w:ascii="Times New Roman" w:hAnsi="Times New Roman" w:cs="Times New Roman"/>
                <w:sz w:val="20"/>
                <w:szCs w:val="20"/>
              </w:rPr>
              <w:t>п. Мирный</w:t>
            </w:r>
          </w:p>
        </w:tc>
        <w:tc>
          <w:tcPr>
            <w:tcW w:w="1560" w:type="dxa"/>
            <w:vAlign w:val="center"/>
          </w:tcPr>
          <w:p w14:paraId="1FE3B545" w14:textId="77777777" w:rsidR="00C720A6" w:rsidRPr="009D42D6" w:rsidRDefault="00C720A6" w:rsidP="00A9027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Сталь высокого давления</w:t>
            </w:r>
          </w:p>
        </w:tc>
        <w:tc>
          <w:tcPr>
            <w:tcW w:w="1559" w:type="dxa"/>
            <w:shd w:val="clear" w:color="auto" w:fill="auto"/>
            <w:noWrap/>
            <w:vAlign w:val="center"/>
          </w:tcPr>
          <w:p w14:paraId="7DADD2CF" w14:textId="77777777" w:rsidR="00C720A6" w:rsidRPr="009D42D6" w:rsidRDefault="00C720A6" w:rsidP="00A9027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984" w:type="dxa"/>
            <w:vAlign w:val="center"/>
          </w:tcPr>
          <w:p w14:paraId="107D38A0" w14:textId="77777777" w:rsidR="00C720A6" w:rsidRPr="009D42D6" w:rsidRDefault="00C720A6" w:rsidP="00A9027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1234,6 м.</w:t>
            </w:r>
          </w:p>
        </w:tc>
        <w:tc>
          <w:tcPr>
            <w:tcW w:w="2127" w:type="dxa"/>
            <w:vAlign w:val="center"/>
          </w:tcPr>
          <w:p w14:paraId="2EF21B7B" w14:textId="77777777" w:rsidR="00C720A6" w:rsidRPr="009D42D6" w:rsidRDefault="00C720A6" w:rsidP="00A9027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2126" w:type="dxa"/>
            <w:vAlign w:val="center"/>
          </w:tcPr>
          <w:p w14:paraId="191510DB" w14:textId="77777777" w:rsidR="00C720A6" w:rsidRPr="009D42D6" w:rsidRDefault="00C720A6" w:rsidP="00A9027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r w:rsidR="00C720A6" w:rsidRPr="009D42D6" w14:paraId="41A08DB3" w14:textId="77777777" w:rsidTr="00A90272">
        <w:trPr>
          <w:trHeight w:val="68"/>
          <w:jc w:val="center"/>
        </w:trPr>
        <w:tc>
          <w:tcPr>
            <w:tcW w:w="3290" w:type="dxa"/>
            <w:shd w:val="clear" w:color="auto" w:fill="auto"/>
            <w:vAlign w:val="center"/>
          </w:tcPr>
          <w:p w14:paraId="6E4122D0" w14:textId="77777777" w:rsidR="00C720A6" w:rsidRPr="009D42D6" w:rsidRDefault="00C720A6" w:rsidP="00A9027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2409" w:type="dxa"/>
            <w:shd w:val="clear" w:color="auto" w:fill="auto"/>
            <w:noWrap/>
            <w:vAlign w:val="center"/>
          </w:tcPr>
          <w:p w14:paraId="53E17F2C" w14:textId="77777777" w:rsidR="00C720A6" w:rsidRDefault="00C720A6" w:rsidP="00A90272">
            <w:pPr>
              <w:spacing w:after="0" w:line="240" w:lineRule="auto"/>
              <w:jc w:val="center"/>
            </w:pPr>
            <w:r w:rsidRPr="00991139">
              <w:rPr>
                <w:rFonts w:ascii="Times New Roman" w:hAnsi="Times New Roman" w:cs="Times New Roman"/>
                <w:sz w:val="20"/>
                <w:szCs w:val="20"/>
              </w:rPr>
              <w:t xml:space="preserve">Краснодарский край, Гулькевичский район, </w:t>
            </w:r>
            <w:r w:rsidR="00BA51F1">
              <w:rPr>
                <w:rFonts w:ascii="Times New Roman" w:hAnsi="Times New Roman" w:cs="Times New Roman"/>
                <w:sz w:val="20"/>
                <w:szCs w:val="20"/>
              </w:rPr>
              <w:br/>
            </w:r>
            <w:r>
              <w:rPr>
                <w:rFonts w:ascii="Times New Roman" w:hAnsi="Times New Roman" w:cs="Times New Roman"/>
                <w:sz w:val="20"/>
                <w:szCs w:val="20"/>
              </w:rPr>
              <w:t>п. Мирный</w:t>
            </w:r>
          </w:p>
        </w:tc>
        <w:tc>
          <w:tcPr>
            <w:tcW w:w="1560" w:type="dxa"/>
            <w:vAlign w:val="center"/>
          </w:tcPr>
          <w:p w14:paraId="0CD88D56" w14:textId="77777777" w:rsidR="00C720A6" w:rsidRPr="009D42D6" w:rsidRDefault="00C720A6" w:rsidP="00A90272">
            <w:pPr>
              <w:spacing w:after="0" w:line="240" w:lineRule="auto"/>
              <w:jc w:val="center"/>
              <w:rPr>
                <w:rFonts w:ascii="Times New Roman" w:hAnsi="Times New Roman" w:cs="Times New Roman"/>
                <w:sz w:val="20"/>
                <w:szCs w:val="20"/>
              </w:rPr>
            </w:pPr>
            <w:r w:rsidRPr="009D42D6">
              <w:rPr>
                <w:rFonts w:ascii="Times New Roman" w:hAnsi="Times New Roman" w:cs="Times New Roman"/>
                <w:sz w:val="20"/>
                <w:szCs w:val="20"/>
              </w:rPr>
              <w:t>полиэтилен низкого давления</w:t>
            </w:r>
          </w:p>
        </w:tc>
        <w:tc>
          <w:tcPr>
            <w:tcW w:w="1559" w:type="dxa"/>
            <w:shd w:val="clear" w:color="auto" w:fill="auto"/>
            <w:noWrap/>
            <w:vAlign w:val="center"/>
          </w:tcPr>
          <w:p w14:paraId="6AB2C141" w14:textId="77777777" w:rsidR="00C720A6" w:rsidRPr="009D42D6" w:rsidRDefault="00C720A6" w:rsidP="00A9027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984" w:type="dxa"/>
            <w:vAlign w:val="center"/>
          </w:tcPr>
          <w:p w14:paraId="66ACD079" w14:textId="77777777" w:rsidR="00C720A6" w:rsidRPr="009D42D6" w:rsidRDefault="00C720A6" w:rsidP="00A9027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5272,9 м.</w:t>
            </w:r>
          </w:p>
        </w:tc>
        <w:tc>
          <w:tcPr>
            <w:tcW w:w="2127" w:type="dxa"/>
            <w:vAlign w:val="center"/>
          </w:tcPr>
          <w:p w14:paraId="0EC6A773" w14:textId="77777777" w:rsidR="00C720A6" w:rsidRPr="009D42D6" w:rsidRDefault="00C720A6" w:rsidP="00A9027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2126" w:type="dxa"/>
            <w:vAlign w:val="center"/>
          </w:tcPr>
          <w:p w14:paraId="7612930F" w14:textId="77777777" w:rsidR="00C720A6" w:rsidRPr="009D42D6" w:rsidRDefault="00C720A6" w:rsidP="00A90272">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r>
    </w:tbl>
    <w:p w14:paraId="4768F18E" w14:textId="77777777" w:rsidR="00A313B9" w:rsidRPr="00246D80" w:rsidRDefault="00A313B9" w:rsidP="00246D80">
      <w:pPr>
        <w:rPr>
          <w:rFonts w:ascii="Times New Roman" w:hAnsi="Times New Roman" w:cs="Times New Roman"/>
          <w:sz w:val="20"/>
          <w:szCs w:val="20"/>
        </w:rPr>
        <w:sectPr w:rsidR="00A313B9" w:rsidRPr="00246D80" w:rsidSect="00212997">
          <w:pgSz w:w="16838" w:h="11906" w:orient="landscape"/>
          <w:pgMar w:top="1276" w:right="1134" w:bottom="850"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2007B326" w14:textId="77777777" w:rsidR="00441EEF" w:rsidRDefault="007A19DE" w:rsidP="00530E12">
      <w:pPr>
        <w:autoSpaceDE w:val="0"/>
        <w:autoSpaceDN w:val="0"/>
        <w:adjustRightInd w:val="0"/>
        <w:spacing w:before="240" w:line="360" w:lineRule="auto"/>
        <w:ind w:firstLine="567"/>
        <w:jc w:val="both"/>
        <w:rPr>
          <w:rFonts w:ascii="Times New Roman" w:hAnsi="Times New Roman" w:cs="Times New Roman"/>
          <w:sz w:val="28"/>
          <w:szCs w:val="28"/>
        </w:rPr>
      </w:pPr>
      <w:r w:rsidRPr="00E76214">
        <w:rPr>
          <w:rFonts w:ascii="Times New Roman" w:hAnsi="Times New Roman" w:cs="Times New Roman"/>
          <w:sz w:val="28"/>
          <w:szCs w:val="28"/>
        </w:rPr>
        <w:lastRenderedPageBreak/>
        <w:t>Существующ</w:t>
      </w:r>
      <w:r w:rsidR="00C720A6" w:rsidRPr="00E76214">
        <w:rPr>
          <w:rFonts w:ascii="Times New Roman" w:hAnsi="Times New Roman" w:cs="Times New Roman"/>
          <w:sz w:val="28"/>
          <w:szCs w:val="28"/>
        </w:rPr>
        <w:t>ие</w:t>
      </w:r>
      <w:r w:rsidRPr="00E76214">
        <w:rPr>
          <w:rFonts w:ascii="Times New Roman" w:hAnsi="Times New Roman" w:cs="Times New Roman"/>
          <w:sz w:val="28"/>
          <w:szCs w:val="28"/>
        </w:rPr>
        <w:t xml:space="preserve"> ГРС </w:t>
      </w:r>
      <w:r w:rsidR="001A614E" w:rsidRPr="00E76214">
        <w:rPr>
          <w:rFonts w:ascii="Times New Roman" w:hAnsi="Times New Roman" w:cs="Times New Roman"/>
          <w:sz w:val="28"/>
          <w:szCs w:val="28"/>
        </w:rPr>
        <w:t>«</w:t>
      </w:r>
      <w:r w:rsidR="00C720A6" w:rsidRPr="00E76214">
        <w:rPr>
          <w:rFonts w:ascii="Times New Roman" w:hAnsi="Times New Roman" w:cs="Times New Roman"/>
          <w:sz w:val="28"/>
          <w:szCs w:val="28"/>
        </w:rPr>
        <w:t>Новоукраинская</w:t>
      </w:r>
      <w:r w:rsidR="001A614E" w:rsidRPr="00E76214">
        <w:rPr>
          <w:rFonts w:ascii="Times New Roman" w:hAnsi="Times New Roman" w:cs="Times New Roman"/>
          <w:sz w:val="28"/>
          <w:szCs w:val="28"/>
        </w:rPr>
        <w:t>»</w:t>
      </w:r>
      <w:r w:rsidR="00C720A6" w:rsidRPr="00E76214">
        <w:rPr>
          <w:rFonts w:ascii="Times New Roman" w:hAnsi="Times New Roman" w:cs="Times New Roman"/>
          <w:sz w:val="28"/>
          <w:szCs w:val="28"/>
        </w:rPr>
        <w:t xml:space="preserve"> и ГРС «</w:t>
      </w:r>
      <w:proofErr w:type="spellStart"/>
      <w:r w:rsidR="00C720A6" w:rsidRPr="00E76214">
        <w:rPr>
          <w:rFonts w:ascii="Times New Roman" w:hAnsi="Times New Roman" w:cs="Times New Roman"/>
          <w:sz w:val="28"/>
          <w:szCs w:val="28"/>
        </w:rPr>
        <w:t>Алесее-Тенгинская</w:t>
      </w:r>
      <w:proofErr w:type="spellEnd"/>
      <w:r w:rsidR="00C720A6" w:rsidRPr="00E76214">
        <w:rPr>
          <w:rFonts w:ascii="Times New Roman" w:hAnsi="Times New Roman" w:cs="Times New Roman"/>
          <w:sz w:val="28"/>
          <w:szCs w:val="28"/>
        </w:rPr>
        <w:t>»</w:t>
      </w:r>
      <w:r w:rsidR="00441EEF" w:rsidRPr="00E76214">
        <w:rPr>
          <w:rFonts w:ascii="Times New Roman" w:hAnsi="Times New Roman" w:cs="Times New Roman"/>
          <w:sz w:val="28"/>
          <w:szCs w:val="28"/>
        </w:rPr>
        <w:t xml:space="preserve"> обеспеч</w:t>
      </w:r>
      <w:r w:rsidR="00E76214" w:rsidRPr="00E76214">
        <w:rPr>
          <w:rFonts w:ascii="Times New Roman" w:hAnsi="Times New Roman" w:cs="Times New Roman"/>
          <w:sz w:val="28"/>
          <w:szCs w:val="28"/>
        </w:rPr>
        <w:t>а</w:t>
      </w:r>
      <w:r w:rsidR="00441EEF" w:rsidRPr="00E76214">
        <w:rPr>
          <w:rFonts w:ascii="Times New Roman" w:hAnsi="Times New Roman" w:cs="Times New Roman"/>
          <w:sz w:val="28"/>
          <w:szCs w:val="28"/>
        </w:rPr>
        <w:t>т необходимым количеством газа существующих по</w:t>
      </w:r>
      <w:r w:rsidR="00441EEF">
        <w:rPr>
          <w:rFonts w:ascii="Times New Roman" w:hAnsi="Times New Roman" w:cs="Times New Roman"/>
          <w:sz w:val="28"/>
          <w:szCs w:val="28"/>
        </w:rPr>
        <w:t>требителей, а также других отделений хозяйств, центральные усадьбы которых расположены в данных населенных пунктах.</w:t>
      </w:r>
    </w:p>
    <w:p w14:paraId="6270751F" w14:textId="77777777" w:rsidR="006A101B" w:rsidRPr="00C319AE" w:rsidRDefault="00C319AE" w:rsidP="004E1C71">
      <w:pPr>
        <w:autoSpaceDE w:val="0"/>
        <w:autoSpaceDN w:val="0"/>
        <w:adjustRightInd w:val="0"/>
        <w:spacing w:before="240" w:line="240" w:lineRule="auto"/>
        <w:ind w:firstLine="567"/>
        <w:jc w:val="center"/>
        <w:rPr>
          <w:rFonts w:ascii="Times New Roman" w:hAnsi="Times New Roman" w:cs="Times New Roman"/>
          <w:i/>
          <w:color w:val="000000"/>
          <w:sz w:val="28"/>
          <w:szCs w:val="28"/>
          <w:highlight w:val="yellow"/>
        </w:rPr>
      </w:pPr>
      <w:r w:rsidRPr="00C319AE">
        <w:rPr>
          <w:rFonts w:ascii="Times New Roman" w:hAnsi="Times New Roman" w:cs="Times New Roman"/>
          <w:b/>
          <w:bCs/>
          <w:i/>
          <w:iCs/>
          <w:sz w:val="28"/>
          <w:szCs w:val="28"/>
        </w:rPr>
        <w:t xml:space="preserve">2.5 </w:t>
      </w:r>
      <w:r w:rsidR="005908FC" w:rsidRPr="00C319AE">
        <w:rPr>
          <w:rFonts w:ascii="Times New Roman" w:hAnsi="Times New Roman" w:cs="Times New Roman"/>
          <w:b/>
          <w:bCs/>
          <w:i/>
          <w:iCs/>
          <w:sz w:val="28"/>
          <w:szCs w:val="28"/>
        </w:rPr>
        <w:t>Сведения о развитии система диспетчеризации, телемеханизации и систем управления режимами газоснабжения на объектах системы газоснабжения</w:t>
      </w:r>
    </w:p>
    <w:p w14:paraId="0F4A0892" w14:textId="77777777" w:rsidR="00C319AE" w:rsidRPr="00C319AE" w:rsidRDefault="00C319AE" w:rsidP="00C319AE">
      <w:pPr>
        <w:autoSpaceDE w:val="0"/>
        <w:autoSpaceDN w:val="0"/>
        <w:adjustRightInd w:val="0"/>
        <w:spacing w:after="0" w:line="360" w:lineRule="auto"/>
        <w:ind w:firstLine="567"/>
        <w:jc w:val="both"/>
        <w:rPr>
          <w:rFonts w:ascii="Times New Roman" w:hAnsi="Times New Roman" w:cs="Times New Roman"/>
          <w:color w:val="000000"/>
          <w:sz w:val="28"/>
          <w:szCs w:val="28"/>
        </w:rPr>
      </w:pPr>
      <w:r w:rsidRPr="00C319AE">
        <w:rPr>
          <w:rFonts w:ascii="Times New Roman" w:hAnsi="Times New Roman" w:cs="Times New Roman"/>
          <w:color w:val="000000"/>
          <w:sz w:val="28"/>
          <w:szCs w:val="28"/>
        </w:rPr>
        <w:t xml:space="preserve">Все ГРП оснащены минимально необходимым количеством средств измерений и регулирования технологическим процессом и имеют ряд преимуществ, связанных с оптимизацией потребления газа и минимизацией недоучета его потерь: </w:t>
      </w:r>
    </w:p>
    <w:p w14:paraId="26378881" w14:textId="77777777" w:rsidR="00C319AE" w:rsidRPr="00C319AE" w:rsidRDefault="001A614E" w:rsidP="005908FC">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C319AE" w:rsidRPr="00C319AE">
        <w:rPr>
          <w:rFonts w:ascii="Times New Roman" w:hAnsi="Times New Roman" w:cs="Times New Roman"/>
          <w:color w:val="000000"/>
          <w:sz w:val="28"/>
          <w:szCs w:val="28"/>
        </w:rPr>
        <w:t xml:space="preserve"> мониторинг режима работы технологического оборудования; </w:t>
      </w:r>
    </w:p>
    <w:p w14:paraId="3B7C90EF" w14:textId="77777777" w:rsidR="00C319AE" w:rsidRPr="00C319AE" w:rsidRDefault="001A614E" w:rsidP="005908FC">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C319AE" w:rsidRPr="00C319AE">
        <w:rPr>
          <w:rFonts w:ascii="Times New Roman" w:hAnsi="Times New Roman" w:cs="Times New Roman"/>
          <w:color w:val="000000"/>
          <w:sz w:val="28"/>
          <w:szCs w:val="28"/>
        </w:rPr>
        <w:t xml:space="preserve"> безопасность и охрана производственных объектов; </w:t>
      </w:r>
    </w:p>
    <w:p w14:paraId="34D0F306" w14:textId="77777777" w:rsidR="00C319AE" w:rsidRPr="00C319AE" w:rsidRDefault="001A614E" w:rsidP="005908FC">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C319AE" w:rsidRPr="00C319AE">
        <w:rPr>
          <w:rFonts w:ascii="Times New Roman" w:hAnsi="Times New Roman" w:cs="Times New Roman"/>
          <w:color w:val="000000"/>
          <w:sz w:val="28"/>
          <w:szCs w:val="28"/>
        </w:rPr>
        <w:t xml:space="preserve"> анализ и оптимальное управление режимами распределения газа; </w:t>
      </w:r>
    </w:p>
    <w:p w14:paraId="4F07EA9F" w14:textId="77777777" w:rsidR="00C319AE" w:rsidRPr="00C319AE" w:rsidRDefault="001A614E" w:rsidP="005908FC">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5908FC">
        <w:rPr>
          <w:rFonts w:ascii="Times New Roman" w:hAnsi="Times New Roman" w:cs="Times New Roman"/>
          <w:color w:val="000000"/>
          <w:sz w:val="28"/>
          <w:szCs w:val="28"/>
        </w:rPr>
        <w:t> </w:t>
      </w:r>
      <w:r w:rsidR="00C319AE" w:rsidRPr="00C319AE">
        <w:rPr>
          <w:rFonts w:ascii="Times New Roman" w:hAnsi="Times New Roman" w:cs="Times New Roman"/>
          <w:color w:val="000000"/>
          <w:sz w:val="28"/>
          <w:szCs w:val="28"/>
        </w:rPr>
        <w:t>формирование информации для оперативного персонала аварийно</w:t>
      </w:r>
      <w:r>
        <w:rPr>
          <w:rFonts w:ascii="Times New Roman" w:hAnsi="Times New Roman" w:cs="Times New Roman"/>
          <w:color w:val="000000"/>
          <w:sz w:val="28"/>
          <w:szCs w:val="28"/>
        </w:rPr>
        <w:t>–</w:t>
      </w:r>
      <w:r w:rsidR="00C319AE" w:rsidRPr="00C319AE">
        <w:rPr>
          <w:rFonts w:ascii="Times New Roman" w:hAnsi="Times New Roman" w:cs="Times New Roman"/>
          <w:color w:val="000000"/>
          <w:sz w:val="28"/>
          <w:szCs w:val="28"/>
        </w:rPr>
        <w:t xml:space="preserve"> диспетчерских служб при локализации аварийных ситуаций на участках газораспределительной сети; </w:t>
      </w:r>
    </w:p>
    <w:p w14:paraId="7DC0AD80" w14:textId="77777777" w:rsidR="00C319AE" w:rsidRPr="00C319AE" w:rsidRDefault="001A614E" w:rsidP="005908FC">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C319AE" w:rsidRPr="00C319AE">
        <w:rPr>
          <w:rFonts w:ascii="Times New Roman" w:hAnsi="Times New Roman" w:cs="Times New Roman"/>
          <w:color w:val="000000"/>
          <w:sz w:val="28"/>
          <w:szCs w:val="28"/>
        </w:rPr>
        <w:t xml:space="preserve"> автоматизация учета газа; </w:t>
      </w:r>
    </w:p>
    <w:p w14:paraId="63CCFC3D" w14:textId="77777777" w:rsidR="00C319AE" w:rsidRPr="00C319AE" w:rsidRDefault="001A614E" w:rsidP="005908FC">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C319AE" w:rsidRPr="00C319AE">
        <w:rPr>
          <w:rFonts w:ascii="Times New Roman" w:hAnsi="Times New Roman" w:cs="Times New Roman"/>
          <w:color w:val="000000"/>
          <w:sz w:val="28"/>
          <w:szCs w:val="28"/>
        </w:rPr>
        <w:t xml:space="preserve"> защита информации от несанкционированного доступа; </w:t>
      </w:r>
    </w:p>
    <w:p w14:paraId="49F58A00" w14:textId="77777777" w:rsidR="00C319AE" w:rsidRPr="00C319AE" w:rsidRDefault="001A614E" w:rsidP="00C319AE">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C319AE" w:rsidRPr="00C319AE">
        <w:rPr>
          <w:rFonts w:ascii="Times New Roman" w:hAnsi="Times New Roman" w:cs="Times New Roman"/>
          <w:color w:val="000000"/>
          <w:sz w:val="28"/>
          <w:szCs w:val="28"/>
        </w:rPr>
        <w:t xml:space="preserve"> возможность наращивания функциональных задач. </w:t>
      </w:r>
    </w:p>
    <w:p w14:paraId="6BBBF3AB" w14:textId="77777777" w:rsidR="006A101B" w:rsidRPr="00C319AE" w:rsidRDefault="005908FC" w:rsidP="005908FC">
      <w:pPr>
        <w:autoSpaceDE w:val="0"/>
        <w:autoSpaceDN w:val="0"/>
        <w:adjustRightInd w:val="0"/>
        <w:spacing w:line="240" w:lineRule="auto"/>
        <w:ind w:firstLine="567"/>
        <w:jc w:val="center"/>
        <w:rPr>
          <w:rFonts w:ascii="Times New Roman" w:hAnsi="Times New Roman" w:cs="Times New Roman"/>
          <w:color w:val="000000"/>
          <w:sz w:val="28"/>
          <w:szCs w:val="28"/>
        </w:rPr>
      </w:pPr>
      <w:r w:rsidRPr="00C319AE">
        <w:rPr>
          <w:rFonts w:ascii="Times New Roman" w:hAnsi="Times New Roman" w:cs="Times New Roman"/>
          <w:b/>
          <w:bCs/>
          <w:i/>
          <w:iCs/>
          <w:sz w:val="28"/>
          <w:szCs w:val="28"/>
        </w:rPr>
        <w:t>2.6 Сведения о наличии приборного учета газа, отпущенного потребителям, и анализ планов по установке приборов учета газа</w:t>
      </w:r>
    </w:p>
    <w:p w14:paraId="247FE6E0"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Руководствуясь пунктом 5 статьи 13 Федерального закона от 23.11.2009 г. №261</w:t>
      </w:r>
      <w:r w:rsidR="00F47FF5">
        <w:rPr>
          <w:rFonts w:ascii="Times New Roman" w:hAnsi="Times New Roman" w:cs="Times New Roman"/>
          <w:color w:val="000000"/>
          <w:sz w:val="28"/>
          <w:szCs w:val="28"/>
        </w:rPr>
        <w:t>-</w:t>
      </w:r>
      <w:r w:rsidRPr="00B203AD">
        <w:rPr>
          <w:rFonts w:ascii="Times New Roman" w:hAnsi="Times New Roman" w:cs="Times New Roman"/>
          <w:color w:val="000000"/>
          <w:sz w:val="28"/>
          <w:szCs w:val="28"/>
        </w:rPr>
        <w:t xml:space="preserve">ФЗ </w:t>
      </w:r>
      <w:r w:rsidR="001A614E">
        <w:rPr>
          <w:rFonts w:ascii="Times New Roman" w:hAnsi="Times New Roman" w:cs="Times New Roman"/>
          <w:color w:val="000000"/>
          <w:sz w:val="28"/>
          <w:szCs w:val="28"/>
        </w:rPr>
        <w:t>«</w:t>
      </w:r>
      <w:r w:rsidRPr="00B203AD">
        <w:rPr>
          <w:rFonts w:ascii="Times New Roman" w:hAnsi="Times New Roman" w:cs="Times New Roman"/>
          <w:color w:val="000000"/>
          <w:sz w:val="28"/>
          <w:szCs w:val="28"/>
        </w:rPr>
        <w:t>Об энергосбережении и о повышении энергетической эффективности и о внесении изменений в отдельные законодательные акты Российской Федерации</w:t>
      </w:r>
      <w:r w:rsidR="001A614E">
        <w:rPr>
          <w:rFonts w:ascii="Times New Roman" w:hAnsi="Times New Roman" w:cs="Times New Roman"/>
          <w:color w:val="000000"/>
          <w:sz w:val="28"/>
          <w:szCs w:val="28"/>
        </w:rPr>
        <w:t>»</w:t>
      </w:r>
      <w:r w:rsidRPr="00B203AD">
        <w:rPr>
          <w:rFonts w:ascii="Times New Roman" w:hAnsi="Times New Roman" w:cs="Times New Roman"/>
          <w:color w:val="000000"/>
          <w:sz w:val="28"/>
          <w:szCs w:val="28"/>
        </w:rPr>
        <w:t xml:space="preserve"> собственники жилых домов, собственники помещений в многоквартирных домах, введенных в эксплуатацию на день вступления Закона № 261</w:t>
      </w:r>
      <w:r w:rsidR="001A614E">
        <w:rPr>
          <w:rFonts w:ascii="Times New Roman" w:hAnsi="Times New Roman" w:cs="Times New Roman"/>
          <w:color w:val="000000"/>
          <w:sz w:val="28"/>
          <w:szCs w:val="28"/>
        </w:rPr>
        <w:t>–</w:t>
      </w:r>
      <w:r w:rsidRPr="00B203AD">
        <w:rPr>
          <w:rFonts w:ascii="Times New Roman" w:hAnsi="Times New Roman" w:cs="Times New Roman"/>
          <w:color w:val="000000"/>
          <w:sz w:val="28"/>
          <w:szCs w:val="28"/>
        </w:rPr>
        <w:t xml:space="preserve">ФЗ в силу, обязаны в срок до 1 января 2012 года обеспечить оснащение таких домов приборами учета используемых воды, природного газа, тепловой </w:t>
      </w:r>
      <w:r w:rsidRPr="00B203AD">
        <w:rPr>
          <w:rFonts w:ascii="Times New Roman" w:hAnsi="Times New Roman" w:cs="Times New Roman"/>
          <w:color w:val="000000"/>
          <w:sz w:val="28"/>
          <w:szCs w:val="28"/>
        </w:rPr>
        <w:lastRenderedPageBreak/>
        <w:t xml:space="preserve">энергии, электрической энергии, а также ввод установленных приборов учета в эксплуатацию. </w:t>
      </w:r>
    </w:p>
    <w:p w14:paraId="59C8EDAC"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 xml:space="preserve">При этом многоквартирные дома в указанный срок должны быть оснащены коллективными (общедомовыми) приборами учета используемых коммунальных ресурсов, а также индивидуальными и общими (для коммунальной квартиры) приборами учета. </w:t>
      </w:r>
    </w:p>
    <w:p w14:paraId="0C52D892"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 xml:space="preserve">Тотальная установка приборов учета повышает прозрачность расчетов за потребленные энергоресурсы и обеспечивает возможности для их реальной экономии, прежде всего </w:t>
      </w:r>
      <w:r w:rsidR="001A614E">
        <w:rPr>
          <w:rFonts w:ascii="Times New Roman" w:hAnsi="Times New Roman" w:cs="Times New Roman"/>
          <w:color w:val="000000"/>
          <w:sz w:val="28"/>
          <w:szCs w:val="28"/>
        </w:rPr>
        <w:t>–</w:t>
      </w:r>
      <w:r w:rsidRPr="00B203AD">
        <w:rPr>
          <w:rFonts w:ascii="Times New Roman" w:hAnsi="Times New Roman" w:cs="Times New Roman"/>
          <w:color w:val="000000"/>
          <w:sz w:val="28"/>
          <w:szCs w:val="28"/>
        </w:rPr>
        <w:t xml:space="preserve"> за счет количественной оценки эффекта от проводимых мероприятий по энергосбережению, позволяет определить потери энергоресурсов на пути от источника до потребителя. </w:t>
      </w:r>
    </w:p>
    <w:p w14:paraId="614B20E5"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 xml:space="preserve">Основными целями учета расхода газа являются: </w:t>
      </w:r>
    </w:p>
    <w:p w14:paraId="1A39D273" w14:textId="77777777" w:rsidR="00BA67B2" w:rsidRPr="00B203AD" w:rsidRDefault="001A614E" w:rsidP="005908FC">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F47FF5">
        <w:rPr>
          <w:rFonts w:ascii="Times New Roman" w:hAnsi="Times New Roman" w:cs="Times New Roman"/>
          <w:color w:val="000000"/>
          <w:sz w:val="28"/>
          <w:szCs w:val="28"/>
        </w:rPr>
        <w:t> </w:t>
      </w:r>
      <w:r w:rsidR="00BA67B2" w:rsidRPr="00B203AD">
        <w:rPr>
          <w:rFonts w:ascii="Times New Roman" w:hAnsi="Times New Roman" w:cs="Times New Roman"/>
          <w:color w:val="000000"/>
          <w:sz w:val="28"/>
          <w:szCs w:val="28"/>
        </w:rPr>
        <w:t xml:space="preserve">получение оснований для расчетов между поставщиком, газотранспортной организацией (ГТО), газораспределительной организацией (ГРО) и покупателем (потребителем) газа, в соответствии с договорами поставки и оказания услуг по транспортировке газа; </w:t>
      </w:r>
    </w:p>
    <w:p w14:paraId="374B56C7" w14:textId="77777777" w:rsidR="00BA67B2" w:rsidRPr="00B203AD" w:rsidRDefault="001A614E" w:rsidP="005908FC">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5908FC">
        <w:rPr>
          <w:rFonts w:ascii="Times New Roman" w:hAnsi="Times New Roman" w:cs="Times New Roman"/>
          <w:color w:val="000000"/>
          <w:sz w:val="28"/>
          <w:szCs w:val="28"/>
        </w:rPr>
        <w:t> </w:t>
      </w:r>
      <w:r w:rsidR="00BA67B2" w:rsidRPr="00B203AD">
        <w:rPr>
          <w:rFonts w:ascii="Times New Roman" w:hAnsi="Times New Roman" w:cs="Times New Roman"/>
          <w:color w:val="000000"/>
          <w:sz w:val="28"/>
          <w:szCs w:val="28"/>
        </w:rPr>
        <w:t xml:space="preserve">контроль за расходными и гидравлическими режимами систем газоснабжения; </w:t>
      </w:r>
    </w:p>
    <w:p w14:paraId="604CD154" w14:textId="77777777" w:rsidR="00BA67B2" w:rsidRPr="00B203AD" w:rsidRDefault="001A614E" w:rsidP="005908FC">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A67B2" w:rsidRPr="00B203AD">
        <w:rPr>
          <w:rFonts w:ascii="Times New Roman" w:hAnsi="Times New Roman" w:cs="Times New Roman"/>
          <w:color w:val="000000"/>
          <w:sz w:val="28"/>
          <w:szCs w:val="28"/>
        </w:rPr>
        <w:t xml:space="preserve"> анализ и оптимальное управление режимами поставки и транспортировки газа; </w:t>
      </w:r>
    </w:p>
    <w:p w14:paraId="7E0776D4" w14:textId="77777777" w:rsidR="00BA67B2" w:rsidRPr="00B203AD" w:rsidRDefault="001A614E" w:rsidP="005908FC">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5908FC">
        <w:rPr>
          <w:rFonts w:ascii="Times New Roman" w:hAnsi="Times New Roman" w:cs="Times New Roman"/>
          <w:color w:val="000000"/>
          <w:sz w:val="28"/>
          <w:szCs w:val="28"/>
        </w:rPr>
        <w:t> </w:t>
      </w:r>
      <w:r w:rsidR="00BA67B2" w:rsidRPr="00B203AD">
        <w:rPr>
          <w:rFonts w:ascii="Times New Roman" w:hAnsi="Times New Roman" w:cs="Times New Roman"/>
          <w:color w:val="000000"/>
          <w:sz w:val="28"/>
          <w:szCs w:val="28"/>
        </w:rPr>
        <w:t xml:space="preserve">составление баланса газа в газотранспортной и газораспределительной системах; </w:t>
      </w:r>
    </w:p>
    <w:p w14:paraId="7F6691C2" w14:textId="77777777" w:rsidR="00BA67B2" w:rsidRPr="00B203AD" w:rsidRDefault="001A614E"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BA67B2" w:rsidRPr="00B203AD">
        <w:rPr>
          <w:rFonts w:ascii="Times New Roman" w:hAnsi="Times New Roman" w:cs="Times New Roman"/>
          <w:color w:val="000000"/>
          <w:sz w:val="28"/>
          <w:szCs w:val="28"/>
        </w:rPr>
        <w:t xml:space="preserve"> контроль за рациональным и эффективным использованием газа. </w:t>
      </w:r>
    </w:p>
    <w:p w14:paraId="1CF2AB4D"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 xml:space="preserve">В настоящее время, на территории </w:t>
      </w:r>
      <w:r w:rsidR="009D42D6">
        <w:rPr>
          <w:rFonts w:ascii="Times New Roman" w:hAnsi="Times New Roman" w:cs="Times New Roman"/>
          <w:sz w:val="28"/>
          <w:szCs w:val="28"/>
        </w:rPr>
        <w:t>сельского поселения Кубань</w:t>
      </w:r>
      <w:r w:rsidR="00DA1C28">
        <w:rPr>
          <w:rFonts w:ascii="Times New Roman" w:hAnsi="Times New Roman" w:cs="Times New Roman"/>
          <w:color w:val="000000"/>
          <w:sz w:val="28"/>
          <w:szCs w:val="28"/>
        </w:rPr>
        <w:t xml:space="preserve"> </w:t>
      </w:r>
      <w:r w:rsidRPr="00B203AD">
        <w:rPr>
          <w:rFonts w:ascii="Times New Roman" w:hAnsi="Times New Roman" w:cs="Times New Roman"/>
          <w:color w:val="000000"/>
          <w:sz w:val="28"/>
          <w:szCs w:val="28"/>
        </w:rPr>
        <w:t xml:space="preserve">статистика по обеспеченности приборами учета в разрезе многоквартирных жилых домов, бюджетных потребителей и юридических лиц не ведется. </w:t>
      </w:r>
    </w:p>
    <w:p w14:paraId="24A26B23"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 xml:space="preserve">Стоит также отметить, что установленные у большинства потребителей приборы учета, не соответствуют современным требованиям, прежде всего, по классу точности. Большинство старых счётчиков не обеспечивают необходимую точность учёта и не рассчитано на современный уровень газопотребления. </w:t>
      </w:r>
    </w:p>
    <w:p w14:paraId="05F4E01B"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lastRenderedPageBreak/>
        <w:t xml:space="preserve">Существенное значение имеет правильность определения количества газа, подаваемого в сети газовых предприятий. Значение относительной погрешности для измерительных комплексов, в которых используются расходомеры переменного перепада давления, должно быть не более 3%. </w:t>
      </w:r>
    </w:p>
    <w:p w14:paraId="1E461CBD"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 xml:space="preserve">В течение срока эксплуатации газовых счетчиков в результате наличия в газе механических примесей, точность измерения ими уменьшается. Как свидетельствует практика, через год после ввода в эксплуатацию кривая погрешности счетчиков смещается в сторону минусовых значений на 2 и более процента. </w:t>
      </w:r>
    </w:p>
    <w:p w14:paraId="02C94998"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 xml:space="preserve">Существенным недостатком всех счетчиков роторного типа является возможность остановки вращения роторов действием магнита и постепенное уменьшение чувствительности в процессе их эксплуатации. При низком потреблении газа и отсутствии пульсирующих нагрузок это приводит к полному отсутствию учета. </w:t>
      </w:r>
    </w:p>
    <w:p w14:paraId="7F18F1E7" w14:textId="77777777" w:rsidR="00BA67B2" w:rsidRPr="00B203AD" w:rsidRDefault="00BA67B2" w:rsidP="00B203A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color w:val="000000"/>
          <w:sz w:val="28"/>
          <w:szCs w:val="28"/>
        </w:rPr>
        <w:t xml:space="preserve">Схемой предполагается интенсивная газификация территории </w:t>
      </w:r>
      <w:r w:rsidR="009D42D6">
        <w:rPr>
          <w:rFonts w:ascii="Times New Roman" w:hAnsi="Times New Roman" w:cs="Times New Roman"/>
          <w:sz w:val="28"/>
          <w:szCs w:val="28"/>
        </w:rPr>
        <w:t>сельского поселения Кубань</w:t>
      </w:r>
      <w:r w:rsidRPr="00B203AD">
        <w:rPr>
          <w:rFonts w:ascii="Times New Roman" w:hAnsi="Times New Roman" w:cs="Times New Roman"/>
          <w:color w:val="000000"/>
          <w:sz w:val="28"/>
          <w:szCs w:val="28"/>
        </w:rPr>
        <w:t>, при этом соответствующими темпами будет проводиться оснащение потребителей приборами учета газа.</w:t>
      </w:r>
    </w:p>
    <w:p w14:paraId="7B053922" w14:textId="77777777" w:rsidR="000A200D" w:rsidRPr="005908FC" w:rsidRDefault="00C52178" w:rsidP="00F47FF5">
      <w:pPr>
        <w:spacing w:after="0" w:line="240" w:lineRule="auto"/>
        <w:ind w:firstLine="567"/>
        <w:jc w:val="right"/>
        <w:rPr>
          <w:rFonts w:ascii="Times New Roman" w:hAnsi="Times New Roman" w:cs="Times New Roman"/>
          <w:b/>
          <w:i/>
          <w:iCs/>
          <w:color w:val="000000"/>
          <w:sz w:val="28"/>
          <w:szCs w:val="28"/>
        </w:rPr>
      </w:pPr>
      <w:r w:rsidRPr="005908FC">
        <w:rPr>
          <w:rFonts w:ascii="Times New Roman" w:hAnsi="Times New Roman" w:cs="Times New Roman"/>
          <w:b/>
          <w:i/>
          <w:iCs/>
          <w:sz w:val="28"/>
          <w:szCs w:val="28"/>
        </w:rPr>
        <w:t xml:space="preserve">Таблица </w:t>
      </w:r>
      <w:r w:rsidR="00147EAF">
        <w:rPr>
          <w:rFonts w:ascii="Times New Roman" w:hAnsi="Times New Roman" w:cs="Times New Roman"/>
          <w:b/>
          <w:i/>
          <w:iCs/>
          <w:sz w:val="28"/>
          <w:szCs w:val="28"/>
        </w:rPr>
        <w:t>11</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2"/>
        <w:gridCol w:w="1417"/>
        <w:gridCol w:w="2258"/>
        <w:gridCol w:w="4121"/>
      </w:tblGrid>
      <w:tr w:rsidR="000A200D" w:rsidRPr="0072715A" w14:paraId="1A63F210" w14:textId="77777777" w:rsidTr="00DD1030">
        <w:trPr>
          <w:trHeight w:val="258"/>
          <w:jc w:val="center"/>
        </w:trPr>
        <w:tc>
          <w:tcPr>
            <w:tcW w:w="2122" w:type="dxa"/>
            <w:shd w:val="clear" w:color="auto" w:fill="FFF1CB" w:themeFill="accent2" w:themeFillTint="33"/>
            <w:vAlign w:val="center"/>
          </w:tcPr>
          <w:p w14:paraId="126DB4D5" w14:textId="77777777" w:rsidR="000A200D" w:rsidRPr="0072715A" w:rsidRDefault="000A200D" w:rsidP="003956A2">
            <w:pPr>
              <w:pStyle w:val="Default"/>
              <w:jc w:val="center"/>
              <w:rPr>
                <w:b/>
                <w:i/>
                <w:sz w:val="20"/>
                <w:szCs w:val="20"/>
              </w:rPr>
            </w:pPr>
            <w:r w:rsidRPr="0072715A">
              <w:rPr>
                <w:b/>
                <w:i/>
                <w:sz w:val="20"/>
                <w:szCs w:val="20"/>
              </w:rPr>
              <w:t>Показатель</w:t>
            </w:r>
          </w:p>
        </w:tc>
        <w:tc>
          <w:tcPr>
            <w:tcW w:w="1417" w:type="dxa"/>
            <w:shd w:val="clear" w:color="auto" w:fill="FFF1CB" w:themeFill="accent2" w:themeFillTint="33"/>
            <w:vAlign w:val="center"/>
          </w:tcPr>
          <w:p w14:paraId="15BEFD03" w14:textId="77777777" w:rsidR="000A200D" w:rsidRPr="0072715A" w:rsidRDefault="000A200D" w:rsidP="003956A2">
            <w:pPr>
              <w:pStyle w:val="Default"/>
              <w:jc w:val="center"/>
              <w:rPr>
                <w:b/>
                <w:i/>
                <w:sz w:val="20"/>
                <w:szCs w:val="20"/>
              </w:rPr>
            </w:pPr>
            <w:r w:rsidRPr="0072715A">
              <w:rPr>
                <w:b/>
                <w:i/>
                <w:sz w:val="20"/>
                <w:szCs w:val="20"/>
              </w:rPr>
              <w:t>Население, %</w:t>
            </w:r>
          </w:p>
        </w:tc>
        <w:tc>
          <w:tcPr>
            <w:tcW w:w="2258" w:type="dxa"/>
            <w:shd w:val="clear" w:color="auto" w:fill="FFF1CB" w:themeFill="accent2" w:themeFillTint="33"/>
            <w:vAlign w:val="center"/>
          </w:tcPr>
          <w:p w14:paraId="5AFD2751" w14:textId="77777777" w:rsidR="000A200D" w:rsidRPr="0072715A" w:rsidRDefault="000A200D" w:rsidP="003956A2">
            <w:pPr>
              <w:pStyle w:val="Default"/>
              <w:jc w:val="center"/>
              <w:rPr>
                <w:b/>
                <w:i/>
                <w:sz w:val="20"/>
                <w:szCs w:val="20"/>
              </w:rPr>
            </w:pPr>
            <w:r w:rsidRPr="0072715A">
              <w:rPr>
                <w:b/>
                <w:i/>
                <w:sz w:val="20"/>
                <w:szCs w:val="20"/>
              </w:rPr>
              <w:t>Промышленные объекты, %</w:t>
            </w:r>
          </w:p>
        </w:tc>
        <w:tc>
          <w:tcPr>
            <w:tcW w:w="4121" w:type="dxa"/>
            <w:shd w:val="clear" w:color="auto" w:fill="FFF1CB" w:themeFill="accent2" w:themeFillTint="33"/>
            <w:vAlign w:val="center"/>
          </w:tcPr>
          <w:p w14:paraId="3CDA365A" w14:textId="77777777" w:rsidR="000A200D" w:rsidRPr="0072715A" w:rsidRDefault="000A200D" w:rsidP="003956A2">
            <w:pPr>
              <w:pStyle w:val="Default"/>
              <w:jc w:val="center"/>
              <w:rPr>
                <w:b/>
                <w:i/>
                <w:sz w:val="20"/>
                <w:szCs w:val="20"/>
              </w:rPr>
            </w:pPr>
            <w:r w:rsidRPr="0072715A">
              <w:rPr>
                <w:b/>
                <w:i/>
                <w:sz w:val="20"/>
                <w:szCs w:val="20"/>
              </w:rPr>
              <w:t>Объекты социально</w:t>
            </w:r>
            <w:r w:rsidR="00F47FF5">
              <w:rPr>
                <w:b/>
                <w:i/>
                <w:sz w:val="20"/>
                <w:szCs w:val="20"/>
              </w:rPr>
              <w:t>-</w:t>
            </w:r>
            <w:r w:rsidRPr="0072715A">
              <w:rPr>
                <w:b/>
                <w:i/>
                <w:sz w:val="20"/>
                <w:szCs w:val="20"/>
              </w:rPr>
              <w:t>культурного и бытового назначения, %</w:t>
            </w:r>
          </w:p>
        </w:tc>
      </w:tr>
      <w:tr w:rsidR="00526557" w:rsidRPr="0072715A" w14:paraId="41FC0B0C" w14:textId="77777777" w:rsidTr="00F47FF5">
        <w:trPr>
          <w:trHeight w:val="258"/>
          <w:jc w:val="center"/>
        </w:trPr>
        <w:tc>
          <w:tcPr>
            <w:tcW w:w="9918" w:type="dxa"/>
            <w:gridSpan w:val="4"/>
            <w:shd w:val="clear" w:color="auto" w:fill="FFF1CB" w:themeFill="accent2" w:themeFillTint="33"/>
          </w:tcPr>
          <w:p w14:paraId="074A21B7" w14:textId="77777777" w:rsidR="00526557" w:rsidRPr="00E76214" w:rsidRDefault="00E76214" w:rsidP="00E76214">
            <w:pPr>
              <w:pStyle w:val="Default"/>
              <w:jc w:val="center"/>
              <w:rPr>
                <w:b/>
                <w:i/>
                <w:sz w:val="20"/>
                <w:szCs w:val="20"/>
              </w:rPr>
            </w:pPr>
            <w:r w:rsidRPr="00E76214">
              <w:rPr>
                <w:b/>
                <w:i/>
                <w:sz w:val="20"/>
                <w:szCs w:val="20"/>
              </w:rPr>
              <w:t>п</w:t>
            </w:r>
            <w:r w:rsidR="00526557" w:rsidRPr="00E76214">
              <w:rPr>
                <w:b/>
                <w:i/>
                <w:sz w:val="20"/>
                <w:szCs w:val="20"/>
              </w:rPr>
              <w:t xml:space="preserve">. </w:t>
            </w:r>
            <w:r w:rsidRPr="00E76214">
              <w:rPr>
                <w:b/>
                <w:i/>
                <w:sz w:val="20"/>
                <w:szCs w:val="20"/>
              </w:rPr>
              <w:t>Кубань</w:t>
            </w:r>
          </w:p>
        </w:tc>
      </w:tr>
      <w:tr w:rsidR="000A200D" w:rsidRPr="0072715A" w14:paraId="41A10CF7" w14:textId="77777777" w:rsidTr="003956A2">
        <w:trPr>
          <w:trHeight w:val="135"/>
          <w:jc w:val="center"/>
        </w:trPr>
        <w:tc>
          <w:tcPr>
            <w:tcW w:w="2122" w:type="dxa"/>
            <w:vAlign w:val="center"/>
          </w:tcPr>
          <w:p w14:paraId="7D40B395" w14:textId="77777777" w:rsidR="000A200D" w:rsidRPr="00E76214" w:rsidRDefault="00BA51F1" w:rsidP="003956A2">
            <w:pPr>
              <w:pStyle w:val="Default"/>
              <w:jc w:val="center"/>
              <w:rPr>
                <w:sz w:val="20"/>
                <w:szCs w:val="20"/>
              </w:rPr>
            </w:pPr>
            <w:r>
              <w:rPr>
                <w:sz w:val="20"/>
                <w:szCs w:val="20"/>
              </w:rPr>
              <w:t>г</w:t>
            </w:r>
            <w:r w:rsidR="000A200D" w:rsidRPr="00E76214">
              <w:rPr>
                <w:sz w:val="20"/>
                <w:szCs w:val="20"/>
              </w:rPr>
              <w:t>азоснабжение</w:t>
            </w:r>
          </w:p>
        </w:tc>
        <w:tc>
          <w:tcPr>
            <w:tcW w:w="1417" w:type="dxa"/>
            <w:vAlign w:val="center"/>
          </w:tcPr>
          <w:p w14:paraId="36364E5F" w14:textId="77777777" w:rsidR="000A200D" w:rsidRPr="00E76214" w:rsidRDefault="00C55B56" w:rsidP="003956A2">
            <w:pPr>
              <w:spacing w:after="0" w:line="240" w:lineRule="auto"/>
              <w:jc w:val="center"/>
              <w:rPr>
                <w:rFonts w:ascii="Times New Roman" w:hAnsi="Times New Roman" w:cs="Times New Roman"/>
                <w:color w:val="000000"/>
                <w:sz w:val="20"/>
                <w:szCs w:val="20"/>
              </w:rPr>
            </w:pPr>
            <w:r w:rsidRPr="00E76214">
              <w:rPr>
                <w:rFonts w:ascii="Times New Roman" w:hAnsi="Times New Roman" w:cs="Times New Roman"/>
                <w:color w:val="000000"/>
                <w:sz w:val="20"/>
                <w:szCs w:val="20"/>
              </w:rPr>
              <w:t>100</w:t>
            </w:r>
          </w:p>
        </w:tc>
        <w:tc>
          <w:tcPr>
            <w:tcW w:w="2258" w:type="dxa"/>
            <w:vAlign w:val="center"/>
          </w:tcPr>
          <w:p w14:paraId="5C695413" w14:textId="77777777" w:rsidR="000A200D" w:rsidRPr="00E76214" w:rsidRDefault="00C55B56" w:rsidP="003956A2">
            <w:pPr>
              <w:spacing w:after="0" w:line="240" w:lineRule="auto"/>
              <w:jc w:val="center"/>
              <w:rPr>
                <w:rFonts w:ascii="Times New Roman" w:hAnsi="Times New Roman" w:cs="Times New Roman"/>
                <w:color w:val="000000"/>
                <w:sz w:val="20"/>
                <w:szCs w:val="20"/>
              </w:rPr>
            </w:pPr>
            <w:r w:rsidRPr="00E76214">
              <w:rPr>
                <w:rFonts w:ascii="Times New Roman" w:hAnsi="Times New Roman" w:cs="Times New Roman"/>
                <w:color w:val="000000"/>
                <w:sz w:val="20"/>
                <w:szCs w:val="20"/>
              </w:rPr>
              <w:t>100</w:t>
            </w:r>
          </w:p>
        </w:tc>
        <w:tc>
          <w:tcPr>
            <w:tcW w:w="4121" w:type="dxa"/>
            <w:vAlign w:val="center"/>
          </w:tcPr>
          <w:p w14:paraId="4FCB3445" w14:textId="77777777" w:rsidR="000A200D" w:rsidRPr="00E76214" w:rsidRDefault="000A200D" w:rsidP="003956A2">
            <w:pPr>
              <w:spacing w:after="0" w:line="240" w:lineRule="auto"/>
              <w:jc w:val="center"/>
              <w:rPr>
                <w:rFonts w:ascii="Times New Roman" w:hAnsi="Times New Roman" w:cs="Times New Roman"/>
                <w:color w:val="000000"/>
                <w:sz w:val="20"/>
                <w:szCs w:val="20"/>
              </w:rPr>
            </w:pPr>
            <w:r w:rsidRPr="00E76214">
              <w:rPr>
                <w:rFonts w:ascii="Times New Roman" w:hAnsi="Times New Roman" w:cs="Times New Roman"/>
                <w:color w:val="000000"/>
                <w:sz w:val="20"/>
                <w:szCs w:val="20"/>
              </w:rPr>
              <w:t>100</w:t>
            </w:r>
          </w:p>
        </w:tc>
      </w:tr>
      <w:tr w:rsidR="00E76214" w:rsidRPr="0072715A" w14:paraId="41AD669F" w14:textId="77777777" w:rsidTr="00A90272">
        <w:trPr>
          <w:trHeight w:val="135"/>
          <w:jc w:val="center"/>
        </w:trPr>
        <w:tc>
          <w:tcPr>
            <w:tcW w:w="9918" w:type="dxa"/>
            <w:gridSpan w:val="4"/>
            <w:shd w:val="clear" w:color="auto" w:fill="FFF1CB" w:themeFill="accent2" w:themeFillTint="33"/>
            <w:vAlign w:val="center"/>
          </w:tcPr>
          <w:p w14:paraId="5A7B27A9" w14:textId="77777777" w:rsidR="00E76214" w:rsidRPr="00E76214" w:rsidRDefault="00E76214" w:rsidP="00E76214">
            <w:pPr>
              <w:spacing w:after="0" w:line="240" w:lineRule="auto"/>
              <w:jc w:val="center"/>
              <w:rPr>
                <w:rFonts w:ascii="Times New Roman" w:hAnsi="Times New Roman" w:cs="Times New Roman"/>
                <w:color w:val="000000"/>
                <w:sz w:val="20"/>
                <w:szCs w:val="20"/>
              </w:rPr>
            </w:pPr>
            <w:r w:rsidRPr="00E76214">
              <w:rPr>
                <w:rFonts w:ascii="Times New Roman" w:hAnsi="Times New Roman" w:cs="Times New Roman"/>
                <w:b/>
                <w:i/>
                <w:sz w:val="20"/>
                <w:szCs w:val="20"/>
              </w:rPr>
              <w:t>п. Урожайный</w:t>
            </w:r>
          </w:p>
        </w:tc>
      </w:tr>
      <w:tr w:rsidR="00E76214" w:rsidRPr="0072715A" w14:paraId="791CE296" w14:textId="77777777" w:rsidTr="003956A2">
        <w:trPr>
          <w:trHeight w:val="135"/>
          <w:jc w:val="center"/>
        </w:trPr>
        <w:tc>
          <w:tcPr>
            <w:tcW w:w="2122" w:type="dxa"/>
            <w:vAlign w:val="center"/>
          </w:tcPr>
          <w:p w14:paraId="3446AEA4" w14:textId="77777777" w:rsidR="00E76214" w:rsidRPr="00E76214" w:rsidRDefault="00BA51F1" w:rsidP="00E76214">
            <w:pPr>
              <w:pStyle w:val="Default"/>
              <w:jc w:val="center"/>
              <w:rPr>
                <w:sz w:val="20"/>
                <w:szCs w:val="20"/>
              </w:rPr>
            </w:pPr>
            <w:r>
              <w:rPr>
                <w:sz w:val="20"/>
                <w:szCs w:val="20"/>
              </w:rPr>
              <w:t>г</w:t>
            </w:r>
            <w:r w:rsidR="00E76214" w:rsidRPr="00E76214">
              <w:rPr>
                <w:sz w:val="20"/>
                <w:szCs w:val="20"/>
              </w:rPr>
              <w:t>азоснабжение</w:t>
            </w:r>
          </w:p>
        </w:tc>
        <w:tc>
          <w:tcPr>
            <w:tcW w:w="1417" w:type="dxa"/>
            <w:vAlign w:val="center"/>
          </w:tcPr>
          <w:p w14:paraId="16A68AFE" w14:textId="77777777" w:rsidR="00E76214" w:rsidRPr="00E76214" w:rsidRDefault="00E76214" w:rsidP="00E76214">
            <w:pPr>
              <w:spacing w:after="0" w:line="240" w:lineRule="auto"/>
              <w:jc w:val="center"/>
              <w:rPr>
                <w:rFonts w:ascii="Times New Roman" w:hAnsi="Times New Roman" w:cs="Times New Roman"/>
                <w:color w:val="000000"/>
                <w:sz w:val="20"/>
                <w:szCs w:val="20"/>
              </w:rPr>
            </w:pPr>
            <w:r w:rsidRPr="00E76214">
              <w:rPr>
                <w:rFonts w:ascii="Times New Roman" w:hAnsi="Times New Roman" w:cs="Times New Roman"/>
                <w:color w:val="000000"/>
                <w:sz w:val="20"/>
                <w:szCs w:val="20"/>
              </w:rPr>
              <w:t>100</w:t>
            </w:r>
          </w:p>
        </w:tc>
        <w:tc>
          <w:tcPr>
            <w:tcW w:w="2258" w:type="dxa"/>
            <w:vAlign w:val="center"/>
          </w:tcPr>
          <w:p w14:paraId="0E2EFBB5" w14:textId="77777777" w:rsidR="00E76214" w:rsidRPr="00E76214" w:rsidRDefault="00E76214" w:rsidP="00E76214">
            <w:pPr>
              <w:spacing w:after="0" w:line="240" w:lineRule="auto"/>
              <w:jc w:val="center"/>
              <w:rPr>
                <w:rFonts w:ascii="Times New Roman" w:hAnsi="Times New Roman" w:cs="Times New Roman"/>
                <w:color w:val="000000"/>
                <w:sz w:val="20"/>
                <w:szCs w:val="20"/>
              </w:rPr>
            </w:pPr>
            <w:r w:rsidRPr="00E76214">
              <w:rPr>
                <w:rFonts w:ascii="Times New Roman" w:hAnsi="Times New Roman" w:cs="Times New Roman"/>
                <w:color w:val="000000"/>
                <w:sz w:val="20"/>
                <w:szCs w:val="20"/>
              </w:rPr>
              <w:t>100</w:t>
            </w:r>
          </w:p>
        </w:tc>
        <w:tc>
          <w:tcPr>
            <w:tcW w:w="4121" w:type="dxa"/>
            <w:vAlign w:val="center"/>
          </w:tcPr>
          <w:p w14:paraId="3B7B0288" w14:textId="77777777" w:rsidR="00E76214" w:rsidRPr="00E76214" w:rsidRDefault="00E76214" w:rsidP="00E76214">
            <w:pPr>
              <w:spacing w:after="0" w:line="240" w:lineRule="auto"/>
              <w:jc w:val="center"/>
              <w:rPr>
                <w:rFonts w:ascii="Times New Roman" w:hAnsi="Times New Roman" w:cs="Times New Roman"/>
                <w:color w:val="000000"/>
                <w:sz w:val="20"/>
                <w:szCs w:val="20"/>
              </w:rPr>
            </w:pPr>
            <w:r w:rsidRPr="00E76214">
              <w:rPr>
                <w:rFonts w:ascii="Times New Roman" w:hAnsi="Times New Roman" w:cs="Times New Roman"/>
                <w:color w:val="000000"/>
                <w:sz w:val="20"/>
                <w:szCs w:val="20"/>
              </w:rPr>
              <w:t>100</w:t>
            </w:r>
          </w:p>
        </w:tc>
      </w:tr>
      <w:tr w:rsidR="00E76214" w:rsidRPr="0072715A" w14:paraId="41249FA4" w14:textId="77777777" w:rsidTr="00A90272">
        <w:trPr>
          <w:trHeight w:val="135"/>
          <w:jc w:val="center"/>
        </w:trPr>
        <w:tc>
          <w:tcPr>
            <w:tcW w:w="9918" w:type="dxa"/>
            <w:gridSpan w:val="4"/>
            <w:shd w:val="clear" w:color="auto" w:fill="FFF1CB" w:themeFill="accent2" w:themeFillTint="33"/>
            <w:vAlign w:val="center"/>
          </w:tcPr>
          <w:p w14:paraId="642D83C2" w14:textId="77777777" w:rsidR="00E76214" w:rsidRPr="00E76214" w:rsidRDefault="00E76214" w:rsidP="00E76214">
            <w:pPr>
              <w:spacing w:after="0" w:line="240" w:lineRule="auto"/>
              <w:jc w:val="center"/>
              <w:rPr>
                <w:rFonts w:ascii="Times New Roman" w:hAnsi="Times New Roman" w:cs="Times New Roman"/>
                <w:color w:val="000000"/>
                <w:sz w:val="20"/>
                <w:szCs w:val="20"/>
              </w:rPr>
            </w:pPr>
            <w:r w:rsidRPr="00E76214">
              <w:rPr>
                <w:rFonts w:ascii="Times New Roman" w:hAnsi="Times New Roman" w:cs="Times New Roman"/>
                <w:b/>
                <w:i/>
                <w:sz w:val="20"/>
                <w:szCs w:val="20"/>
              </w:rPr>
              <w:t>п. Новоивановский</w:t>
            </w:r>
          </w:p>
        </w:tc>
      </w:tr>
      <w:tr w:rsidR="00E76214" w:rsidRPr="0072715A" w14:paraId="35A5CDA1" w14:textId="77777777" w:rsidTr="003956A2">
        <w:trPr>
          <w:trHeight w:val="135"/>
          <w:jc w:val="center"/>
        </w:trPr>
        <w:tc>
          <w:tcPr>
            <w:tcW w:w="2122" w:type="dxa"/>
            <w:vAlign w:val="center"/>
          </w:tcPr>
          <w:p w14:paraId="350D1B37" w14:textId="77777777" w:rsidR="00E76214" w:rsidRPr="00E76214" w:rsidRDefault="00BA51F1" w:rsidP="00E76214">
            <w:pPr>
              <w:pStyle w:val="Default"/>
              <w:jc w:val="center"/>
              <w:rPr>
                <w:sz w:val="20"/>
                <w:szCs w:val="20"/>
              </w:rPr>
            </w:pPr>
            <w:r>
              <w:rPr>
                <w:sz w:val="20"/>
                <w:szCs w:val="20"/>
              </w:rPr>
              <w:t>г</w:t>
            </w:r>
            <w:r w:rsidR="00E76214" w:rsidRPr="00E76214">
              <w:rPr>
                <w:sz w:val="20"/>
                <w:szCs w:val="20"/>
              </w:rPr>
              <w:t>азоснабжение</w:t>
            </w:r>
          </w:p>
        </w:tc>
        <w:tc>
          <w:tcPr>
            <w:tcW w:w="1417" w:type="dxa"/>
            <w:vAlign w:val="center"/>
          </w:tcPr>
          <w:p w14:paraId="52D9CF24" w14:textId="77777777" w:rsidR="00E76214" w:rsidRPr="00E76214" w:rsidRDefault="00E76214" w:rsidP="00E76214">
            <w:pPr>
              <w:spacing w:after="0" w:line="240" w:lineRule="auto"/>
              <w:jc w:val="center"/>
              <w:rPr>
                <w:rFonts w:ascii="Times New Roman" w:hAnsi="Times New Roman" w:cs="Times New Roman"/>
                <w:color w:val="000000"/>
                <w:sz w:val="20"/>
                <w:szCs w:val="20"/>
              </w:rPr>
            </w:pPr>
            <w:r w:rsidRPr="00E76214">
              <w:rPr>
                <w:rFonts w:ascii="Times New Roman" w:hAnsi="Times New Roman" w:cs="Times New Roman"/>
                <w:color w:val="000000"/>
                <w:sz w:val="20"/>
                <w:szCs w:val="20"/>
              </w:rPr>
              <w:t>100</w:t>
            </w:r>
          </w:p>
        </w:tc>
        <w:tc>
          <w:tcPr>
            <w:tcW w:w="2258" w:type="dxa"/>
            <w:vAlign w:val="center"/>
          </w:tcPr>
          <w:p w14:paraId="08EC80D5" w14:textId="77777777" w:rsidR="00E76214" w:rsidRPr="00E76214" w:rsidRDefault="00E76214" w:rsidP="00E76214">
            <w:pPr>
              <w:spacing w:after="0" w:line="240" w:lineRule="auto"/>
              <w:jc w:val="center"/>
              <w:rPr>
                <w:rFonts w:ascii="Times New Roman" w:hAnsi="Times New Roman" w:cs="Times New Roman"/>
                <w:color w:val="000000"/>
                <w:sz w:val="20"/>
                <w:szCs w:val="20"/>
              </w:rPr>
            </w:pPr>
            <w:r w:rsidRPr="00E76214">
              <w:rPr>
                <w:rFonts w:ascii="Times New Roman" w:hAnsi="Times New Roman" w:cs="Times New Roman"/>
                <w:color w:val="000000"/>
                <w:sz w:val="20"/>
                <w:szCs w:val="20"/>
              </w:rPr>
              <w:t>100</w:t>
            </w:r>
          </w:p>
        </w:tc>
        <w:tc>
          <w:tcPr>
            <w:tcW w:w="4121" w:type="dxa"/>
            <w:vAlign w:val="center"/>
          </w:tcPr>
          <w:p w14:paraId="74171C4E" w14:textId="77777777" w:rsidR="00E76214" w:rsidRPr="00E76214" w:rsidRDefault="00E76214" w:rsidP="00E76214">
            <w:pPr>
              <w:spacing w:after="0" w:line="240" w:lineRule="auto"/>
              <w:jc w:val="center"/>
              <w:rPr>
                <w:rFonts w:ascii="Times New Roman" w:hAnsi="Times New Roman" w:cs="Times New Roman"/>
                <w:color w:val="000000"/>
                <w:sz w:val="20"/>
                <w:szCs w:val="20"/>
              </w:rPr>
            </w:pPr>
            <w:r w:rsidRPr="00E76214">
              <w:rPr>
                <w:rFonts w:ascii="Times New Roman" w:hAnsi="Times New Roman" w:cs="Times New Roman"/>
                <w:color w:val="000000"/>
                <w:sz w:val="20"/>
                <w:szCs w:val="20"/>
              </w:rPr>
              <w:t>100</w:t>
            </w:r>
          </w:p>
        </w:tc>
      </w:tr>
      <w:tr w:rsidR="00E76214" w:rsidRPr="0072715A" w14:paraId="6D1A46FB" w14:textId="77777777" w:rsidTr="00A90272">
        <w:trPr>
          <w:trHeight w:val="135"/>
          <w:jc w:val="center"/>
        </w:trPr>
        <w:tc>
          <w:tcPr>
            <w:tcW w:w="9918" w:type="dxa"/>
            <w:gridSpan w:val="4"/>
            <w:shd w:val="clear" w:color="auto" w:fill="FFF1CB" w:themeFill="accent2" w:themeFillTint="33"/>
            <w:vAlign w:val="center"/>
          </w:tcPr>
          <w:p w14:paraId="34CE658B" w14:textId="77777777" w:rsidR="00E76214" w:rsidRPr="00E76214" w:rsidRDefault="00E76214" w:rsidP="00E76214">
            <w:pPr>
              <w:spacing w:after="0" w:line="240" w:lineRule="auto"/>
              <w:jc w:val="center"/>
              <w:rPr>
                <w:rFonts w:ascii="Times New Roman" w:hAnsi="Times New Roman" w:cs="Times New Roman"/>
                <w:color w:val="000000"/>
                <w:sz w:val="20"/>
                <w:szCs w:val="20"/>
              </w:rPr>
            </w:pPr>
            <w:r w:rsidRPr="00E76214">
              <w:rPr>
                <w:rFonts w:ascii="Times New Roman" w:hAnsi="Times New Roman" w:cs="Times New Roman"/>
                <w:b/>
                <w:i/>
                <w:sz w:val="20"/>
                <w:szCs w:val="20"/>
              </w:rPr>
              <w:t>п. Советский</w:t>
            </w:r>
          </w:p>
        </w:tc>
      </w:tr>
      <w:tr w:rsidR="00E76214" w:rsidRPr="0072715A" w14:paraId="78B6BF4E" w14:textId="77777777" w:rsidTr="003956A2">
        <w:trPr>
          <w:trHeight w:val="135"/>
          <w:jc w:val="center"/>
        </w:trPr>
        <w:tc>
          <w:tcPr>
            <w:tcW w:w="2122" w:type="dxa"/>
            <w:vAlign w:val="center"/>
          </w:tcPr>
          <w:p w14:paraId="242201F2" w14:textId="77777777" w:rsidR="00E76214" w:rsidRPr="00E76214" w:rsidRDefault="00BA51F1" w:rsidP="00E76214">
            <w:pPr>
              <w:pStyle w:val="Default"/>
              <w:jc w:val="center"/>
              <w:rPr>
                <w:sz w:val="20"/>
                <w:szCs w:val="20"/>
              </w:rPr>
            </w:pPr>
            <w:r>
              <w:rPr>
                <w:sz w:val="20"/>
                <w:szCs w:val="20"/>
              </w:rPr>
              <w:t>г</w:t>
            </w:r>
            <w:r w:rsidR="00E76214" w:rsidRPr="00E76214">
              <w:rPr>
                <w:sz w:val="20"/>
                <w:szCs w:val="20"/>
              </w:rPr>
              <w:t>азоснабжение</w:t>
            </w:r>
          </w:p>
        </w:tc>
        <w:tc>
          <w:tcPr>
            <w:tcW w:w="1417" w:type="dxa"/>
            <w:vAlign w:val="center"/>
          </w:tcPr>
          <w:p w14:paraId="47B17702" w14:textId="77777777" w:rsidR="00E76214" w:rsidRPr="00E76214" w:rsidRDefault="00E76214" w:rsidP="00E76214">
            <w:pPr>
              <w:spacing w:after="0" w:line="240" w:lineRule="auto"/>
              <w:jc w:val="center"/>
              <w:rPr>
                <w:rFonts w:ascii="Times New Roman" w:hAnsi="Times New Roman" w:cs="Times New Roman"/>
                <w:color w:val="000000"/>
                <w:sz w:val="20"/>
                <w:szCs w:val="20"/>
              </w:rPr>
            </w:pPr>
            <w:r w:rsidRPr="00E76214">
              <w:rPr>
                <w:rFonts w:ascii="Times New Roman" w:hAnsi="Times New Roman" w:cs="Times New Roman"/>
                <w:color w:val="000000"/>
                <w:sz w:val="20"/>
                <w:szCs w:val="20"/>
              </w:rPr>
              <w:t>100</w:t>
            </w:r>
          </w:p>
        </w:tc>
        <w:tc>
          <w:tcPr>
            <w:tcW w:w="2258" w:type="dxa"/>
            <w:vAlign w:val="center"/>
          </w:tcPr>
          <w:p w14:paraId="7E2F563F" w14:textId="77777777" w:rsidR="00E76214" w:rsidRPr="00E76214" w:rsidRDefault="00E76214" w:rsidP="00E76214">
            <w:pPr>
              <w:spacing w:after="0" w:line="240" w:lineRule="auto"/>
              <w:jc w:val="center"/>
              <w:rPr>
                <w:rFonts w:ascii="Times New Roman" w:hAnsi="Times New Roman" w:cs="Times New Roman"/>
                <w:color w:val="000000"/>
                <w:sz w:val="20"/>
                <w:szCs w:val="20"/>
              </w:rPr>
            </w:pPr>
            <w:r w:rsidRPr="00E76214">
              <w:rPr>
                <w:rFonts w:ascii="Times New Roman" w:hAnsi="Times New Roman" w:cs="Times New Roman"/>
                <w:color w:val="000000"/>
                <w:sz w:val="20"/>
                <w:szCs w:val="20"/>
              </w:rPr>
              <w:t>100</w:t>
            </w:r>
          </w:p>
        </w:tc>
        <w:tc>
          <w:tcPr>
            <w:tcW w:w="4121" w:type="dxa"/>
            <w:vAlign w:val="center"/>
          </w:tcPr>
          <w:p w14:paraId="790CBCDF" w14:textId="77777777" w:rsidR="00E76214" w:rsidRPr="00E76214" w:rsidRDefault="00E76214" w:rsidP="00E76214">
            <w:pPr>
              <w:spacing w:after="0" w:line="240" w:lineRule="auto"/>
              <w:jc w:val="center"/>
              <w:rPr>
                <w:rFonts w:ascii="Times New Roman" w:hAnsi="Times New Roman" w:cs="Times New Roman"/>
                <w:color w:val="000000"/>
                <w:sz w:val="20"/>
                <w:szCs w:val="20"/>
              </w:rPr>
            </w:pPr>
            <w:r w:rsidRPr="00E76214">
              <w:rPr>
                <w:rFonts w:ascii="Times New Roman" w:hAnsi="Times New Roman" w:cs="Times New Roman"/>
                <w:color w:val="000000"/>
                <w:sz w:val="20"/>
                <w:szCs w:val="20"/>
              </w:rPr>
              <w:t>100</w:t>
            </w:r>
          </w:p>
        </w:tc>
      </w:tr>
      <w:tr w:rsidR="00E76214" w:rsidRPr="0072715A" w14:paraId="4D4E8E32" w14:textId="77777777" w:rsidTr="00A90272">
        <w:trPr>
          <w:trHeight w:val="135"/>
          <w:jc w:val="center"/>
        </w:trPr>
        <w:tc>
          <w:tcPr>
            <w:tcW w:w="9918" w:type="dxa"/>
            <w:gridSpan w:val="4"/>
            <w:shd w:val="clear" w:color="auto" w:fill="FFF1CB" w:themeFill="accent2" w:themeFillTint="33"/>
            <w:vAlign w:val="center"/>
          </w:tcPr>
          <w:p w14:paraId="15D5FCC3" w14:textId="77777777" w:rsidR="00E76214" w:rsidRPr="00E76214" w:rsidRDefault="00E76214" w:rsidP="00E76214">
            <w:pPr>
              <w:spacing w:after="0" w:line="240" w:lineRule="auto"/>
              <w:jc w:val="center"/>
              <w:rPr>
                <w:rFonts w:ascii="Times New Roman" w:hAnsi="Times New Roman" w:cs="Times New Roman"/>
                <w:color w:val="000000"/>
                <w:sz w:val="20"/>
                <w:szCs w:val="20"/>
              </w:rPr>
            </w:pPr>
            <w:r w:rsidRPr="00E76214">
              <w:rPr>
                <w:rFonts w:ascii="Times New Roman" w:hAnsi="Times New Roman" w:cs="Times New Roman"/>
                <w:b/>
                <w:i/>
                <w:sz w:val="20"/>
                <w:szCs w:val="20"/>
              </w:rPr>
              <w:t>п. Мирный</w:t>
            </w:r>
          </w:p>
        </w:tc>
      </w:tr>
      <w:tr w:rsidR="00E76214" w:rsidRPr="0072715A" w14:paraId="7C0F24AC" w14:textId="77777777" w:rsidTr="003956A2">
        <w:trPr>
          <w:trHeight w:val="135"/>
          <w:jc w:val="center"/>
        </w:trPr>
        <w:tc>
          <w:tcPr>
            <w:tcW w:w="2122" w:type="dxa"/>
            <w:vAlign w:val="center"/>
          </w:tcPr>
          <w:p w14:paraId="59B1E755" w14:textId="77777777" w:rsidR="00E76214" w:rsidRPr="00E76214" w:rsidRDefault="00BA51F1" w:rsidP="00E76214">
            <w:pPr>
              <w:pStyle w:val="Default"/>
              <w:jc w:val="center"/>
              <w:rPr>
                <w:sz w:val="20"/>
                <w:szCs w:val="20"/>
              </w:rPr>
            </w:pPr>
            <w:r>
              <w:rPr>
                <w:sz w:val="20"/>
                <w:szCs w:val="20"/>
              </w:rPr>
              <w:t>г</w:t>
            </w:r>
            <w:r w:rsidR="00E76214" w:rsidRPr="00E76214">
              <w:rPr>
                <w:sz w:val="20"/>
                <w:szCs w:val="20"/>
              </w:rPr>
              <w:t>азоснабжение</w:t>
            </w:r>
          </w:p>
        </w:tc>
        <w:tc>
          <w:tcPr>
            <w:tcW w:w="1417" w:type="dxa"/>
            <w:vAlign w:val="center"/>
          </w:tcPr>
          <w:p w14:paraId="1904998C" w14:textId="77777777" w:rsidR="00E76214" w:rsidRPr="00E76214" w:rsidRDefault="00E76214" w:rsidP="00E76214">
            <w:pPr>
              <w:spacing w:after="0" w:line="240" w:lineRule="auto"/>
              <w:jc w:val="center"/>
              <w:rPr>
                <w:rFonts w:ascii="Times New Roman" w:hAnsi="Times New Roman" w:cs="Times New Roman"/>
                <w:color w:val="000000"/>
                <w:sz w:val="20"/>
                <w:szCs w:val="20"/>
              </w:rPr>
            </w:pPr>
            <w:r w:rsidRPr="00E76214">
              <w:rPr>
                <w:rFonts w:ascii="Times New Roman" w:hAnsi="Times New Roman" w:cs="Times New Roman"/>
                <w:color w:val="000000"/>
                <w:sz w:val="20"/>
                <w:szCs w:val="20"/>
              </w:rPr>
              <w:t>100</w:t>
            </w:r>
          </w:p>
        </w:tc>
        <w:tc>
          <w:tcPr>
            <w:tcW w:w="2258" w:type="dxa"/>
            <w:vAlign w:val="center"/>
          </w:tcPr>
          <w:p w14:paraId="60835863" w14:textId="77777777" w:rsidR="00E76214" w:rsidRPr="00E76214" w:rsidRDefault="00E76214" w:rsidP="00E76214">
            <w:pPr>
              <w:spacing w:after="0" w:line="240" w:lineRule="auto"/>
              <w:jc w:val="center"/>
              <w:rPr>
                <w:rFonts w:ascii="Times New Roman" w:hAnsi="Times New Roman" w:cs="Times New Roman"/>
                <w:color w:val="000000"/>
                <w:sz w:val="20"/>
                <w:szCs w:val="20"/>
              </w:rPr>
            </w:pPr>
            <w:r w:rsidRPr="00E76214">
              <w:rPr>
                <w:rFonts w:ascii="Times New Roman" w:hAnsi="Times New Roman" w:cs="Times New Roman"/>
                <w:color w:val="000000"/>
                <w:sz w:val="20"/>
                <w:szCs w:val="20"/>
              </w:rPr>
              <w:t>100</w:t>
            </w:r>
          </w:p>
        </w:tc>
        <w:tc>
          <w:tcPr>
            <w:tcW w:w="4121" w:type="dxa"/>
            <w:vAlign w:val="center"/>
          </w:tcPr>
          <w:p w14:paraId="29E2C793" w14:textId="77777777" w:rsidR="00E76214" w:rsidRPr="00E76214" w:rsidRDefault="00E76214" w:rsidP="00E76214">
            <w:pPr>
              <w:spacing w:after="0" w:line="240" w:lineRule="auto"/>
              <w:jc w:val="center"/>
              <w:rPr>
                <w:rFonts w:ascii="Times New Roman" w:hAnsi="Times New Roman" w:cs="Times New Roman"/>
                <w:color w:val="000000"/>
                <w:sz w:val="20"/>
                <w:szCs w:val="20"/>
              </w:rPr>
            </w:pPr>
            <w:r w:rsidRPr="00E76214">
              <w:rPr>
                <w:rFonts w:ascii="Times New Roman" w:hAnsi="Times New Roman" w:cs="Times New Roman"/>
                <w:color w:val="000000"/>
                <w:sz w:val="20"/>
                <w:szCs w:val="20"/>
              </w:rPr>
              <w:t>100</w:t>
            </w:r>
          </w:p>
        </w:tc>
      </w:tr>
      <w:tr w:rsidR="00593415" w:rsidRPr="00E76214" w14:paraId="27E248AC" w14:textId="77777777" w:rsidTr="00A90272">
        <w:trPr>
          <w:trHeight w:val="135"/>
          <w:jc w:val="center"/>
        </w:trPr>
        <w:tc>
          <w:tcPr>
            <w:tcW w:w="9918" w:type="dxa"/>
            <w:gridSpan w:val="4"/>
            <w:shd w:val="clear" w:color="auto" w:fill="FFF1CB" w:themeFill="accent2" w:themeFillTint="33"/>
            <w:vAlign w:val="center"/>
          </w:tcPr>
          <w:p w14:paraId="6BFEC541" w14:textId="77777777" w:rsidR="00593415" w:rsidRPr="00E76214" w:rsidRDefault="00593415" w:rsidP="00593415">
            <w:pPr>
              <w:spacing w:after="0" w:line="240" w:lineRule="auto"/>
              <w:jc w:val="center"/>
              <w:rPr>
                <w:rFonts w:ascii="Times New Roman" w:hAnsi="Times New Roman" w:cs="Times New Roman"/>
                <w:color w:val="000000"/>
                <w:sz w:val="20"/>
                <w:szCs w:val="20"/>
              </w:rPr>
            </w:pPr>
            <w:r w:rsidRPr="00E76214">
              <w:rPr>
                <w:rFonts w:ascii="Times New Roman" w:hAnsi="Times New Roman" w:cs="Times New Roman"/>
                <w:b/>
                <w:i/>
                <w:sz w:val="20"/>
                <w:szCs w:val="20"/>
              </w:rPr>
              <w:t xml:space="preserve">п. </w:t>
            </w:r>
            <w:r>
              <w:rPr>
                <w:rFonts w:ascii="Times New Roman" w:hAnsi="Times New Roman" w:cs="Times New Roman"/>
                <w:b/>
                <w:i/>
                <w:sz w:val="20"/>
                <w:szCs w:val="20"/>
              </w:rPr>
              <w:t>Дальний</w:t>
            </w:r>
          </w:p>
        </w:tc>
      </w:tr>
      <w:tr w:rsidR="00593415" w:rsidRPr="00E76214" w14:paraId="74ADD188" w14:textId="77777777" w:rsidTr="000E2F34">
        <w:trPr>
          <w:trHeight w:val="135"/>
          <w:jc w:val="center"/>
        </w:trPr>
        <w:tc>
          <w:tcPr>
            <w:tcW w:w="2122" w:type="dxa"/>
            <w:vAlign w:val="center"/>
          </w:tcPr>
          <w:p w14:paraId="2F0AC447" w14:textId="77777777" w:rsidR="00593415" w:rsidRPr="00E76214" w:rsidRDefault="00BA51F1" w:rsidP="000E2F34">
            <w:pPr>
              <w:pStyle w:val="Default"/>
              <w:jc w:val="center"/>
              <w:rPr>
                <w:sz w:val="20"/>
                <w:szCs w:val="20"/>
              </w:rPr>
            </w:pPr>
            <w:r>
              <w:rPr>
                <w:sz w:val="20"/>
                <w:szCs w:val="20"/>
              </w:rPr>
              <w:t>г</w:t>
            </w:r>
            <w:r w:rsidR="00593415" w:rsidRPr="00E76214">
              <w:rPr>
                <w:sz w:val="20"/>
                <w:szCs w:val="20"/>
              </w:rPr>
              <w:t>азоснабжение</w:t>
            </w:r>
          </w:p>
        </w:tc>
        <w:tc>
          <w:tcPr>
            <w:tcW w:w="1417" w:type="dxa"/>
            <w:vAlign w:val="center"/>
          </w:tcPr>
          <w:p w14:paraId="4B18B0CF" w14:textId="77777777" w:rsidR="00593415" w:rsidRPr="00E76214" w:rsidRDefault="00593415" w:rsidP="000E2F34">
            <w:pPr>
              <w:spacing w:after="0" w:line="240" w:lineRule="auto"/>
              <w:jc w:val="center"/>
              <w:rPr>
                <w:rFonts w:ascii="Times New Roman" w:hAnsi="Times New Roman" w:cs="Times New Roman"/>
                <w:color w:val="000000"/>
                <w:sz w:val="20"/>
                <w:szCs w:val="20"/>
              </w:rPr>
            </w:pPr>
            <w:r w:rsidRPr="00E76214">
              <w:rPr>
                <w:rFonts w:ascii="Times New Roman" w:hAnsi="Times New Roman" w:cs="Times New Roman"/>
                <w:color w:val="000000"/>
                <w:sz w:val="20"/>
                <w:szCs w:val="20"/>
              </w:rPr>
              <w:t>100</w:t>
            </w:r>
          </w:p>
        </w:tc>
        <w:tc>
          <w:tcPr>
            <w:tcW w:w="2258" w:type="dxa"/>
            <w:vAlign w:val="center"/>
          </w:tcPr>
          <w:p w14:paraId="0D43C6F3" w14:textId="77777777" w:rsidR="00593415" w:rsidRPr="00E76214" w:rsidRDefault="00593415" w:rsidP="000E2F34">
            <w:pPr>
              <w:spacing w:after="0" w:line="240" w:lineRule="auto"/>
              <w:jc w:val="center"/>
              <w:rPr>
                <w:rFonts w:ascii="Times New Roman" w:hAnsi="Times New Roman" w:cs="Times New Roman"/>
                <w:color w:val="000000"/>
                <w:sz w:val="20"/>
                <w:szCs w:val="20"/>
              </w:rPr>
            </w:pPr>
            <w:r w:rsidRPr="00E76214">
              <w:rPr>
                <w:rFonts w:ascii="Times New Roman" w:hAnsi="Times New Roman" w:cs="Times New Roman"/>
                <w:color w:val="000000"/>
                <w:sz w:val="20"/>
                <w:szCs w:val="20"/>
              </w:rPr>
              <w:t>100</w:t>
            </w:r>
          </w:p>
        </w:tc>
        <w:tc>
          <w:tcPr>
            <w:tcW w:w="4121" w:type="dxa"/>
            <w:vAlign w:val="center"/>
          </w:tcPr>
          <w:p w14:paraId="7C341245" w14:textId="77777777" w:rsidR="00593415" w:rsidRPr="00E76214" w:rsidRDefault="00593415" w:rsidP="000E2F34">
            <w:pPr>
              <w:spacing w:after="0" w:line="240" w:lineRule="auto"/>
              <w:jc w:val="center"/>
              <w:rPr>
                <w:rFonts w:ascii="Times New Roman" w:hAnsi="Times New Roman" w:cs="Times New Roman"/>
                <w:color w:val="000000"/>
                <w:sz w:val="20"/>
                <w:szCs w:val="20"/>
              </w:rPr>
            </w:pPr>
            <w:r w:rsidRPr="00E76214">
              <w:rPr>
                <w:rFonts w:ascii="Times New Roman" w:hAnsi="Times New Roman" w:cs="Times New Roman"/>
                <w:color w:val="000000"/>
                <w:sz w:val="20"/>
                <w:szCs w:val="20"/>
              </w:rPr>
              <w:t>100</w:t>
            </w:r>
          </w:p>
        </w:tc>
      </w:tr>
      <w:tr w:rsidR="00593415" w:rsidRPr="00E76214" w14:paraId="47655FF5" w14:textId="77777777" w:rsidTr="00A90272">
        <w:trPr>
          <w:trHeight w:val="135"/>
          <w:jc w:val="center"/>
        </w:trPr>
        <w:tc>
          <w:tcPr>
            <w:tcW w:w="9918" w:type="dxa"/>
            <w:gridSpan w:val="4"/>
            <w:shd w:val="clear" w:color="auto" w:fill="FFF1CB" w:themeFill="accent2" w:themeFillTint="33"/>
            <w:vAlign w:val="center"/>
          </w:tcPr>
          <w:p w14:paraId="4B4C40F9" w14:textId="77777777" w:rsidR="00593415" w:rsidRPr="00E76214" w:rsidRDefault="00593415" w:rsidP="00593415">
            <w:pPr>
              <w:spacing w:after="0" w:line="240" w:lineRule="auto"/>
              <w:jc w:val="center"/>
              <w:rPr>
                <w:rFonts w:ascii="Times New Roman" w:hAnsi="Times New Roman" w:cs="Times New Roman"/>
                <w:color w:val="000000"/>
                <w:sz w:val="20"/>
                <w:szCs w:val="20"/>
              </w:rPr>
            </w:pPr>
            <w:r w:rsidRPr="00E76214">
              <w:rPr>
                <w:rFonts w:ascii="Times New Roman" w:hAnsi="Times New Roman" w:cs="Times New Roman"/>
                <w:b/>
                <w:i/>
                <w:sz w:val="20"/>
                <w:szCs w:val="20"/>
              </w:rPr>
              <w:t xml:space="preserve">п. </w:t>
            </w:r>
            <w:r>
              <w:rPr>
                <w:rFonts w:ascii="Times New Roman" w:hAnsi="Times New Roman" w:cs="Times New Roman"/>
                <w:b/>
                <w:i/>
                <w:sz w:val="20"/>
                <w:szCs w:val="20"/>
              </w:rPr>
              <w:t>Трудовой</w:t>
            </w:r>
          </w:p>
        </w:tc>
      </w:tr>
      <w:tr w:rsidR="00593415" w:rsidRPr="00E76214" w14:paraId="74D71C46" w14:textId="77777777" w:rsidTr="000E2F34">
        <w:trPr>
          <w:trHeight w:val="135"/>
          <w:jc w:val="center"/>
        </w:trPr>
        <w:tc>
          <w:tcPr>
            <w:tcW w:w="2122" w:type="dxa"/>
            <w:vAlign w:val="center"/>
          </w:tcPr>
          <w:p w14:paraId="171F0922" w14:textId="77777777" w:rsidR="00593415" w:rsidRPr="00E76214" w:rsidRDefault="00BA51F1" w:rsidP="000E2F34">
            <w:pPr>
              <w:pStyle w:val="Default"/>
              <w:jc w:val="center"/>
              <w:rPr>
                <w:sz w:val="20"/>
                <w:szCs w:val="20"/>
              </w:rPr>
            </w:pPr>
            <w:r>
              <w:rPr>
                <w:sz w:val="20"/>
                <w:szCs w:val="20"/>
              </w:rPr>
              <w:t>г</w:t>
            </w:r>
            <w:r w:rsidR="00593415" w:rsidRPr="00E76214">
              <w:rPr>
                <w:sz w:val="20"/>
                <w:szCs w:val="20"/>
              </w:rPr>
              <w:t>азоснабжение</w:t>
            </w:r>
          </w:p>
        </w:tc>
        <w:tc>
          <w:tcPr>
            <w:tcW w:w="1417" w:type="dxa"/>
            <w:vAlign w:val="center"/>
          </w:tcPr>
          <w:p w14:paraId="1CAE09A3" w14:textId="77777777" w:rsidR="00593415" w:rsidRPr="00E76214" w:rsidRDefault="00593415" w:rsidP="000E2F34">
            <w:pPr>
              <w:spacing w:after="0" w:line="240" w:lineRule="auto"/>
              <w:jc w:val="center"/>
              <w:rPr>
                <w:rFonts w:ascii="Times New Roman" w:hAnsi="Times New Roman" w:cs="Times New Roman"/>
                <w:color w:val="000000"/>
                <w:sz w:val="20"/>
                <w:szCs w:val="20"/>
              </w:rPr>
            </w:pPr>
            <w:r w:rsidRPr="00E76214">
              <w:rPr>
                <w:rFonts w:ascii="Times New Roman" w:hAnsi="Times New Roman" w:cs="Times New Roman"/>
                <w:color w:val="000000"/>
                <w:sz w:val="20"/>
                <w:szCs w:val="20"/>
              </w:rPr>
              <w:t>100</w:t>
            </w:r>
          </w:p>
        </w:tc>
        <w:tc>
          <w:tcPr>
            <w:tcW w:w="2258" w:type="dxa"/>
            <w:vAlign w:val="center"/>
          </w:tcPr>
          <w:p w14:paraId="5BB4731A" w14:textId="77777777" w:rsidR="00593415" w:rsidRPr="00E76214" w:rsidRDefault="00593415" w:rsidP="000E2F34">
            <w:pPr>
              <w:spacing w:after="0" w:line="240" w:lineRule="auto"/>
              <w:jc w:val="center"/>
              <w:rPr>
                <w:rFonts w:ascii="Times New Roman" w:hAnsi="Times New Roman" w:cs="Times New Roman"/>
                <w:color w:val="000000"/>
                <w:sz w:val="20"/>
                <w:szCs w:val="20"/>
              </w:rPr>
            </w:pPr>
            <w:r w:rsidRPr="00E76214">
              <w:rPr>
                <w:rFonts w:ascii="Times New Roman" w:hAnsi="Times New Roman" w:cs="Times New Roman"/>
                <w:color w:val="000000"/>
                <w:sz w:val="20"/>
                <w:szCs w:val="20"/>
              </w:rPr>
              <w:t>100</w:t>
            </w:r>
          </w:p>
        </w:tc>
        <w:tc>
          <w:tcPr>
            <w:tcW w:w="4121" w:type="dxa"/>
            <w:vAlign w:val="center"/>
          </w:tcPr>
          <w:p w14:paraId="34B091D3" w14:textId="77777777" w:rsidR="00593415" w:rsidRPr="00E76214" w:rsidRDefault="00593415" w:rsidP="000E2F34">
            <w:pPr>
              <w:spacing w:after="0" w:line="240" w:lineRule="auto"/>
              <w:jc w:val="center"/>
              <w:rPr>
                <w:rFonts w:ascii="Times New Roman" w:hAnsi="Times New Roman" w:cs="Times New Roman"/>
                <w:color w:val="000000"/>
                <w:sz w:val="20"/>
                <w:szCs w:val="20"/>
              </w:rPr>
            </w:pPr>
            <w:r w:rsidRPr="00E76214">
              <w:rPr>
                <w:rFonts w:ascii="Times New Roman" w:hAnsi="Times New Roman" w:cs="Times New Roman"/>
                <w:color w:val="000000"/>
                <w:sz w:val="20"/>
                <w:szCs w:val="20"/>
              </w:rPr>
              <w:t>100</w:t>
            </w:r>
          </w:p>
        </w:tc>
      </w:tr>
    </w:tbl>
    <w:p w14:paraId="7B649459" w14:textId="77777777" w:rsidR="00A90272" w:rsidRDefault="00A90272" w:rsidP="003956A2">
      <w:pPr>
        <w:spacing w:before="240" w:line="240" w:lineRule="auto"/>
        <w:ind w:firstLine="567"/>
        <w:jc w:val="center"/>
        <w:rPr>
          <w:rFonts w:ascii="Times New Roman" w:hAnsi="Times New Roman" w:cs="Times New Roman"/>
          <w:b/>
          <w:bCs/>
          <w:i/>
          <w:iCs/>
          <w:sz w:val="28"/>
          <w:szCs w:val="28"/>
        </w:rPr>
        <w:sectPr w:rsidR="00A90272" w:rsidSect="00212997">
          <w:headerReference w:type="default" r:id="rId16"/>
          <w:pgSz w:w="11906" w:h="16838"/>
          <w:pgMar w:top="1134" w:right="850" w:bottom="1134" w:left="1418" w:header="708" w:footer="290"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5C9C2253" w14:textId="77777777" w:rsidR="000A200D" w:rsidRPr="00C319AE" w:rsidRDefault="00F47FF5" w:rsidP="003956A2">
      <w:pPr>
        <w:spacing w:before="240" w:line="240" w:lineRule="auto"/>
        <w:ind w:firstLine="567"/>
        <w:jc w:val="center"/>
        <w:rPr>
          <w:rFonts w:ascii="Times New Roman" w:hAnsi="Times New Roman" w:cs="Times New Roman"/>
          <w:b/>
          <w:bCs/>
          <w:i/>
          <w:iCs/>
          <w:sz w:val="28"/>
          <w:szCs w:val="28"/>
        </w:rPr>
      </w:pPr>
      <w:r>
        <w:rPr>
          <w:rFonts w:ascii="Times New Roman" w:hAnsi="Times New Roman" w:cs="Times New Roman"/>
          <w:b/>
          <w:bCs/>
          <w:i/>
          <w:iCs/>
          <w:sz w:val="28"/>
          <w:szCs w:val="28"/>
        </w:rPr>
        <w:lastRenderedPageBreak/>
        <w:t>2.7</w:t>
      </w:r>
      <w:r w:rsidR="003956A2" w:rsidRPr="00C319AE">
        <w:rPr>
          <w:rFonts w:ascii="Times New Roman" w:hAnsi="Times New Roman" w:cs="Times New Roman"/>
          <w:b/>
          <w:bCs/>
          <w:i/>
          <w:iCs/>
          <w:sz w:val="28"/>
          <w:szCs w:val="28"/>
        </w:rPr>
        <w:t xml:space="preserve"> Описание существующих технических и технологических проблем, возникающих при газоснабжении сельского поселения</w:t>
      </w:r>
    </w:p>
    <w:p w14:paraId="6CDDBE10" w14:textId="77777777" w:rsidR="003956A2" w:rsidRDefault="00C319AE" w:rsidP="003956A2">
      <w:pPr>
        <w:autoSpaceDE w:val="0"/>
        <w:autoSpaceDN w:val="0"/>
        <w:adjustRightInd w:val="0"/>
        <w:spacing w:after="0" w:line="360" w:lineRule="auto"/>
        <w:ind w:firstLine="567"/>
        <w:jc w:val="both"/>
        <w:rPr>
          <w:rFonts w:ascii="Times New Roman" w:hAnsi="Times New Roman" w:cs="Times New Roman"/>
          <w:color w:val="000000"/>
          <w:sz w:val="28"/>
          <w:szCs w:val="28"/>
        </w:rPr>
      </w:pPr>
      <w:r w:rsidRPr="00C319AE">
        <w:rPr>
          <w:rFonts w:ascii="Times New Roman" w:hAnsi="Times New Roman" w:cs="Times New Roman"/>
          <w:color w:val="000000"/>
          <w:sz w:val="28"/>
          <w:szCs w:val="28"/>
        </w:rPr>
        <w:t>В соответствии с выполненным анализом состояния существующих систем газоснабжения можно выделить несколько основных проблем, возникающих при газоснабжении сельского поселения:</w:t>
      </w:r>
    </w:p>
    <w:p w14:paraId="11D16BF1" w14:textId="77777777" w:rsidR="00811957" w:rsidRPr="003956A2" w:rsidRDefault="001A614E" w:rsidP="003956A2">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3956A2">
        <w:rPr>
          <w:rFonts w:ascii="Times New Roman" w:hAnsi="Times New Roman" w:cs="Times New Roman"/>
          <w:color w:val="000000"/>
          <w:sz w:val="28"/>
          <w:szCs w:val="28"/>
        </w:rPr>
        <w:t xml:space="preserve"> </w:t>
      </w:r>
      <w:r w:rsidR="003956A2" w:rsidRPr="003956A2">
        <w:rPr>
          <w:rFonts w:ascii="Times New Roman" w:hAnsi="Times New Roman" w:cs="Times New Roman"/>
          <w:color w:val="000000"/>
          <w:sz w:val="28"/>
          <w:szCs w:val="28"/>
        </w:rPr>
        <w:t>р</w:t>
      </w:r>
      <w:r w:rsidR="00C319AE" w:rsidRPr="003956A2">
        <w:rPr>
          <w:rFonts w:ascii="Times New Roman" w:hAnsi="Times New Roman" w:cs="Times New Roman"/>
          <w:color w:val="000000"/>
          <w:sz w:val="28"/>
          <w:szCs w:val="28"/>
        </w:rPr>
        <w:t xml:space="preserve">яд жилых домов сельского поселения не имеют централизованной </w:t>
      </w:r>
    </w:p>
    <w:p w14:paraId="2A26C768" w14:textId="77777777" w:rsidR="003956A2" w:rsidRDefault="00C319AE" w:rsidP="00A90272">
      <w:pPr>
        <w:autoSpaceDE w:val="0"/>
        <w:autoSpaceDN w:val="0"/>
        <w:adjustRightInd w:val="0"/>
        <w:spacing w:after="0" w:line="360" w:lineRule="auto"/>
        <w:jc w:val="both"/>
        <w:rPr>
          <w:rFonts w:ascii="Times New Roman" w:hAnsi="Times New Roman" w:cs="Times New Roman"/>
          <w:color w:val="000000"/>
          <w:sz w:val="28"/>
          <w:szCs w:val="28"/>
        </w:rPr>
      </w:pPr>
      <w:r w:rsidRPr="00811957">
        <w:rPr>
          <w:rFonts w:ascii="Times New Roman" w:hAnsi="Times New Roman" w:cs="Times New Roman"/>
          <w:color w:val="000000"/>
          <w:sz w:val="28"/>
          <w:szCs w:val="28"/>
        </w:rPr>
        <w:t>системы газоснабжения или газифицированы сжиженным газом;</w:t>
      </w:r>
    </w:p>
    <w:p w14:paraId="2CBCA5DE" w14:textId="77777777" w:rsidR="003956A2" w:rsidRDefault="001A614E" w:rsidP="00584AE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sz w:val="28"/>
          <w:szCs w:val="28"/>
        </w:rPr>
        <w:t>–</w:t>
      </w:r>
      <w:r w:rsidR="00A90272">
        <w:rPr>
          <w:rFonts w:ascii="Times New Roman" w:hAnsi="Times New Roman" w:cs="Times New Roman"/>
          <w:sz w:val="28"/>
          <w:szCs w:val="28"/>
        </w:rPr>
        <w:t> </w:t>
      </w:r>
      <w:r w:rsidR="003956A2">
        <w:rPr>
          <w:rFonts w:ascii="Times New Roman" w:hAnsi="Times New Roman" w:cs="Times New Roman"/>
          <w:sz w:val="28"/>
          <w:szCs w:val="28"/>
        </w:rPr>
        <w:t>в</w:t>
      </w:r>
      <w:r w:rsidR="00613036" w:rsidRPr="00613036">
        <w:rPr>
          <w:rFonts w:ascii="Times New Roman" w:hAnsi="Times New Roman" w:cs="Times New Roman"/>
          <w:sz w:val="28"/>
          <w:szCs w:val="28"/>
        </w:rPr>
        <w:t>ысокая стоимость первоначальных капитальных затрат при строительстве</w:t>
      </w:r>
      <w:r w:rsidR="00DA1C28">
        <w:rPr>
          <w:rFonts w:ascii="Times New Roman" w:hAnsi="Times New Roman" w:cs="Times New Roman"/>
          <w:sz w:val="28"/>
          <w:szCs w:val="28"/>
        </w:rPr>
        <w:t xml:space="preserve"> </w:t>
      </w:r>
      <w:r w:rsidR="00613036" w:rsidRPr="00613036">
        <w:rPr>
          <w:rFonts w:ascii="Times New Roman" w:hAnsi="Times New Roman" w:cs="Times New Roman"/>
          <w:sz w:val="28"/>
          <w:szCs w:val="28"/>
        </w:rPr>
        <w:t>объектов газоснабжени</w:t>
      </w:r>
      <w:r w:rsidR="00613036">
        <w:rPr>
          <w:rFonts w:ascii="Times New Roman" w:hAnsi="Times New Roman" w:cs="Times New Roman"/>
          <w:sz w:val="28"/>
          <w:szCs w:val="28"/>
        </w:rPr>
        <w:t>я</w:t>
      </w:r>
      <w:r w:rsidR="00613036" w:rsidRPr="00613036">
        <w:rPr>
          <w:rFonts w:ascii="Times New Roman" w:hAnsi="Times New Roman" w:cs="Times New Roman"/>
          <w:sz w:val="28"/>
          <w:szCs w:val="28"/>
        </w:rPr>
        <w:t>;</w:t>
      </w:r>
    </w:p>
    <w:p w14:paraId="5C33FB41" w14:textId="77777777" w:rsidR="00C319AE" w:rsidRDefault="001A614E" w:rsidP="003956A2">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sz w:val="28"/>
          <w:szCs w:val="28"/>
        </w:rPr>
        <w:t>–</w:t>
      </w:r>
      <w:r w:rsidR="003956A2">
        <w:rPr>
          <w:rFonts w:ascii="Times New Roman" w:hAnsi="Times New Roman" w:cs="Times New Roman"/>
          <w:sz w:val="28"/>
          <w:szCs w:val="28"/>
        </w:rPr>
        <w:t xml:space="preserve"> н</w:t>
      </w:r>
      <w:r w:rsidR="00613036" w:rsidRPr="00613036">
        <w:rPr>
          <w:rFonts w:ascii="Times New Roman" w:hAnsi="Times New Roman" w:cs="Times New Roman"/>
          <w:sz w:val="28"/>
          <w:szCs w:val="28"/>
        </w:rPr>
        <w:t>изкая доходность проектов газификац</w:t>
      </w:r>
      <w:r w:rsidR="00613036">
        <w:rPr>
          <w:rFonts w:ascii="Times New Roman" w:hAnsi="Times New Roman" w:cs="Times New Roman"/>
          <w:sz w:val="28"/>
          <w:szCs w:val="28"/>
        </w:rPr>
        <w:t xml:space="preserve">ии, что вызвано незначительными </w:t>
      </w:r>
      <w:r w:rsidR="00613036" w:rsidRPr="00613036">
        <w:rPr>
          <w:rFonts w:ascii="Times New Roman" w:hAnsi="Times New Roman" w:cs="Times New Roman"/>
          <w:sz w:val="28"/>
          <w:szCs w:val="28"/>
        </w:rPr>
        <w:t>объемами потребления природного газа.</w:t>
      </w:r>
    </w:p>
    <w:p w14:paraId="513AE300" w14:textId="77777777" w:rsidR="00613036" w:rsidRPr="00613036" w:rsidRDefault="00613036" w:rsidP="00613036">
      <w:pPr>
        <w:autoSpaceDE w:val="0"/>
        <w:autoSpaceDN w:val="0"/>
        <w:adjustRightInd w:val="0"/>
        <w:spacing w:after="0" w:line="360" w:lineRule="auto"/>
        <w:ind w:firstLine="567"/>
        <w:jc w:val="both"/>
        <w:rPr>
          <w:rFonts w:ascii="Times New Roman" w:hAnsi="Times New Roman" w:cs="Times New Roman"/>
          <w:sz w:val="28"/>
          <w:szCs w:val="28"/>
        </w:rPr>
      </w:pPr>
      <w:r w:rsidRPr="00613036">
        <w:rPr>
          <w:rFonts w:ascii="Times New Roman" w:hAnsi="Times New Roman" w:cs="Times New Roman"/>
          <w:sz w:val="28"/>
          <w:szCs w:val="28"/>
        </w:rPr>
        <w:t>Оцениваемая потребность в средствах, необходимых для реализации</w:t>
      </w:r>
      <w:r w:rsidR="00DA1C28">
        <w:rPr>
          <w:rFonts w:ascii="Times New Roman" w:hAnsi="Times New Roman" w:cs="Times New Roman"/>
          <w:sz w:val="28"/>
          <w:szCs w:val="28"/>
        </w:rPr>
        <w:t xml:space="preserve"> </w:t>
      </w:r>
      <w:r w:rsidRPr="00613036">
        <w:rPr>
          <w:rFonts w:ascii="Times New Roman" w:hAnsi="Times New Roman" w:cs="Times New Roman"/>
          <w:sz w:val="28"/>
          <w:szCs w:val="28"/>
        </w:rPr>
        <w:t xml:space="preserve">мероприятий по газификации </w:t>
      </w:r>
      <w:r w:rsidR="009D42D6">
        <w:rPr>
          <w:rFonts w:ascii="Times New Roman" w:hAnsi="Times New Roman" w:cs="Times New Roman"/>
          <w:sz w:val="28"/>
          <w:szCs w:val="28"/>
        </w:rPr>
        <w:t>сельского поселения Кубань</w:t>
      </w:r>
      <w:r w:rsidRPr="00EA65D6">
        <w:rPr>
          <w:rFonts w:ascii="Times New Roman" w:hAnsi="Times New Roman" w:cs="Times New Roman"/>
          <w:sz w:val="28"/>
          <w:szCs w:val="28"/>
        </w:rPr>
        <w:t>, значительно превышает возможности бюджета муниципа</w:t>
      </w:r>
      <w:r>
        <w:rPr>
          <w:rFonts w:ascii="Times New Roman" w:hAnsi="Times New Roman" w:cs="Times New Roman"/>
          <w:sz w:val="28"/>
          <w:szCs w:val="28"/>
        </w:rPr>
        <w:t xml:space="preserve">льного </w:t>
      </w:r>
      <w:r w:rsidRPr="00613036">
        <w:rPr>
          <w:rFonts w:ascii="Times New Roman" w:hAnsi="Times New Roman" w:cs="Times New Roman"/>
          <w:sz w:val="28"/>
          <w:szCs w:val="28"/>
        </w:rPr>
        <w:t>образован</w:t>
      </w:r>
      <w:r>
        <w:rPr>
          <w:rFonts w:ascii="Times New Roman" w:hAnsi="Times New Roman" w:cs="Times New Roman"/>
          <w:sz w:val="28"/>
          <w:szCs w:val="28"/>
        </w:rPr>
        <w:t>ия</w:t>
      </w:r>
      <w:r w:rsidRPr="00613036">
        <w:rPr>
          <w:rFonts w:ascii="Times New Roman" w:hAnsi="Times New Roman" w:cs="Times New Roman"/>
          <w:sz w:val="28"/>
          <w:szCs w:val="28"/>
        </w:rPr>
        <w:t>. Таким образом, необходимо учитывать комплексный</w:t>
      </w:r>
      <w:r w:rsidR="00DA1C28">
        <w:rPr>
          <w:rFonts w:ascii="Times New Roman" w:hAnsi="Times New Roman" w:cs="Times New Roman"/>
          <w:sz w:val="28"/>
          <w:szCs w:val="28"/>
        </w:rPr>
        <w:t xml:space="preserve"> </w:t>
      </w:r>
      <w:r w:rsidRPr="00613036">
        <w:rPr>
          <w:rFonts w:ascii="Times New Roman" w:hAnsi="Times New Roman" w:cs="Times New Roman"/>
          <w:sz w:val="28"/>
          <w:szCs w:val="28"/>
        </w:rPr>
        <w:t>подход и системно подходить к решению</w:t>
      </w:r>
      <w:r>
        <w:rPr>
          <w:rFonts w:ascii="Times New Roman" w:hAnsi="Times New Roman" w:cs="Times New Roman"/>
          <w:sz w:val="28"/>
          <w:szCs w:val="28"/>
        </w:rPr>
        <w:t xml:space="preserve"> различных вопросов: финансово</w:t>
      </w:r>
      <w:r w:rsidR="001A614E">
        <w:rPr>
          <w:rFonts w:ascii="Times New Roman" w:hAnsi="Times New Roman" w:cs="Times New Roman"/>
          <w:sz w:val="28"/>
          <w:szCs w:val="28"/>
        </w:rPr>
        <w:t>–</w:t>
      </w:r>
      <w:r w:rsidRPr="00613036">
        <w:rPr>
          <w:rFonts w:ascii="Times New Roman" w:hAnsi="Times New Roman" w:cs="Times New Roman"/>
          <w:sz w:val="28"/>
          <w:szCs w:val="28"/>
        </w:rPr>
        <w:t>экономических, технических, управления</w:t>
      </w:r>
      <w:r>
        <w:rPr>
          <w:rFonts w:ascii="Times New Roman" w:hAnsi="Times New Roman" w:cs="Times New Roman"/>
          <w:sz w:val="28"/>
          <w:szCs w:val="28"/>
        </w:rPr>
        <w:t xml:space="preserve"> процессом. Эффективное решение </w:t>
      </w:r>
      <w:r w:rsidRPr="00613036">
        <w:rPr>
          <w:rFonts w:ascii="Times New Roman" w:hAnsi="Times New Roman" w:cs="Times New Roman"/>
          <w:sz w:val="28"/>
          <w:szCs w:val="28"/>
        </w:rPr>
        <w:t>проблем газификации невозможно в рамках текущего бюджетного финансирования,</w:t>
      </w:r>
      <w:r w:rsidR="00DA1C28">
        <w:rPr>
          <w:rFonts w:ascii="Times New Roman" w:hAnsi="Times New Roman" w:cs="Times New Roman"/>
          <w:sz w:val="28"/>
          <w:szCs w:val="28"/>
        </w:rPr>
        <w:t xml:space="preserve"> </w:t>
      </w:r>
      <w:r w:rsidRPr="00613036">
        <w:rPr>
          <w:rFonts w:ascii="Times New Roman" w:hAnsi="Times New Roman" w:cs="Times New Roman"/>
          <w:sz w:val="28"/>
          <w:szCs w:val="28"/>
        </w:rPr>
        <w:t>требуется привлечение дополнительных бюджетных средств и внебюджетных</w:t>
      </w:r>
      <w:r w:rsidR="00DA1C28">
        <w:rPr>
          <w:rFonts w:ascii="Times New Roman" w:hAnsi="Times New Roman" w:cs="Times New Roman"/>
          <w:sz w:val="28"/>
          <w:szCs w:val="28"/>
        </w:rPr>
        <w:t xml:space="preserve"> </w:t>
      </w:r>
      <w:r w:rsidRPr="00613036">
        <w:rPr>
          <w:rFonts w:ascii="Times New Roman" w:hAnsi="Times New Roman" w:cs="Times New Roman"/>
          <w:sz w:val="28"/>
          <w:szCs w:val="28"/>
        </w:rPr>
        <w:t>источников.</w:t>
      </w:r>
    </w:p>
    <w:p w14:paraId="5B23508A" w14:textId="77777777" w:rsidR="00C319AE" w:rsidRDefault="003956A2" w:rsidP="003956A2">
      <w:pPr>
        <w:spacing w:line="240" w:lineRule="auto"/>
        <w:ind w:firstLine="567"/>
        <w:jc w:val="center"/>
        <w:rPr>
          <w:rFonts w:ascii="Times New Roman" w:hAnsi="Times New Roman" w:cs="Times New Roman"/>
          <w:b/>
          <w:bCs/>
          <w:i/>
          <w:iCs/>
          <w:sz w:val="28"/>
          <w:szCs w:val="28"/>
        </w:rPr>
      </w:pPr>
      <w:r w:rsidRPr="00C319AE">
        <w:rPr>
          <w:rFonts w:ascii="Times New Roman" w:hAnsi="Times New Roman" w:cs="Times New Roman"/>
          <w:b/>
          <w:bCs/>
          <w:i/>
          <w:iCs/>
          <w:sz w:val="28"/>
          <w:szCs w:val="28"/>
        </w:rPr>
        <w:t>2.8 Перечень выявленных бесхозяйных объектов централизованной системы газоснабжения и перечень организаций, уполномоченных на их эксплуатацию</w:t>
      </w:r>
    </w:p>
    <w:p w14:paraId="74D59A4B" w14:textId="77777777" w:rsidR="00C319AE" w:rsidRPr="00C319AE" w:rsidRDefault="00C319AE" w:rsidP="00811957">
      <w:pPr>
        <w:spacing w:after="0" w:line="360" w:lineRule="auto"/>
        <w:ind w:firstLine="567"/>
        <w:jc w:val="both"/>
        <w:rPr>
          <w:rFonts w:ascii="Times New Roman" w:hAnsi="Times New Roman" w:cs="Times New Roman"/>
          <w:sz w:val="28"/>
          <w:szCs w:val="28"/>
        </w:rPr>
      </w:pPr>
      <w:r w:rsidRPr="00C319AE">
        <w:rPr>
          <w:rFonts w:ascii="Times New Roman" w:hAnsi="Times New Roman" w:cs="Times New Roman"/>
          <w:sz w:val="28"/>
          <w:szCs w:val="28"/>
        </w:rPr>
        <w:t xml:space="preserve">Сведения об объекте, имеющем признаки бесхозяйного, могут поступать от исполнительных органов государственной власти Российской Федерации, субъектов Российской Федерации, органов местного самоуправления, а также на основании заявлений юридических и физических лиц, а также выявляться обслуживающей организацией, в ходе осуществления технического обследования централизованных сетей. Эксплуатация выявленных бесхозяйных объектов централизованных систем газоснабжения, путем эксплуатации которых обеспечивается газоснабжение, осуществляется в порядке, </w:t>
      </w:r>
      <w:r w:rsidRPr="00C319AE">
        <w:rPr>
          <w:rFonts w:ascii="Times New Roman" w:hAnsi="Times New Roman" w:cs="Times New Roman"/>
          <w:sz w:val="28"/>
          <w:szCs w:val="28"/>
        </w:rPr>
        <w:lastRenderedPageBreak/>
        <w:t>установленном Федеральным Зако</w:t>
      </w:r>
      <w:r w:rsidR="00811957">
        <w:rPr>
          <w:rFonts w:ascii="Times New Roman" w:hAnsi="Times New Roman" w:cs="Times New Roman"/>
          <w:sz w:val="28"/>
          <w:szCs w:val="28"/>
        </w:rPr>
        <w:t>ном от 31 марта 1999 г. № 69</w:t>
      </w:r>
      <w:r w:rsidR="001A614E">
        <w:rPr>
          <w:rFonts w:ascii="Times New Roman" w:hAnsi="Times New Roman" w:cs="Times New Roman"/>
          <w:sz w:val="28"/>
          <w:szCs w:val="28"/>
        </w:rPr>
        <w:t>–</w:t>
      </w:r>
      <w:r w:rsidR="00811957">
        <w:rPr>
          <w:rFonts w:ascii="Times New Roman" w:hAnsi="Times New Roman" w:cs="Times New Roman"/>
          <w:sz w:val="28"/>
          <w:szCs w:val="28"/>
        </w:rPr>
        <w:t xml:space="preserve">ФЗ </w:t>
      </w:r>
      <w:r w:rsidR="001A614E">
        <w:rPr>
          <w:rFonts w:ascii="Times New Roman" w:hAnsi="Times New Roman" w:cs="Times New Roman"/>
          <w:sz w:val="28"/>
          <w:szCs w:val="28"/>
        </w:rPr>
        <w:t>«</w:t>
      </w:r>
      <w:r w:rsidRPr="00C319AE">
        <w:rPr>
          <w:rFonts w:ascii="Times New Roman" w:hAnsi="Times New Roman" w:cs="Times New Roman"/>
          <w:sz w:val="28"/>
          <w:szCs w:val="28"/>
        </w:rPr>
        <w:t>О газоснабжении в Российской Федерации</w:t>
      </w:r>
      <w:r w:rsidR="001A614E">
        <w:rPr>
          <w:rFonts w:ascii="Times New Roman" w:hAnsi="Times New Roman" w:cs="Times New Roman"/>
          <w:sz w:val="28"/>
          <w:szCs w:val="28"/>
        </w:rPr>
        <w:t>»</w:t>
      </w:r>
      <w:r w:rsidRPr="00C319AE">
        <w:rPr>
          <w:rFonts w:ascii="Times New Roman" w:hAnsi="Times New Roman" w:cs="Times New Roman"/>
          <w:sz w:val="28"/>
          <w:szCs w:val="28"/>
        </w:rPr>
        <w:t>.</w:t>
      </w:r>
    </w:p>
    <w:p w14:paraId="418D191F" w14:textId="77777777" w:rsidR="00811957" w:rsidRDefault="00C319AE" w:rsidP="00811957">
      <w:pPr>
        <w:autoSpaceDE w:val="0"/>
        <w:autoSpaceDN w:val="0"/>
        <w:adjustRightInd w:val="0"/>
        <w:spacing w:after="0" w:line="360" w:lineRule="auto"/>
        <w:ind w:firstLine="567"/>
        <w:jc w:val="both"/>
        <w:rPr>
          <w:rFonts w:ascii="Times New Roman" w:hAnsi="Times New Roman" w:cs="Times New Roman"/>
          <w:color w:val="000000"/>
          <w:sz w:val="28"/>
          <w:szCs w:val="28"/>
        </w:rPr>
      </w:pPr>
      <w:r w:rsidRPr="00C319AE">
        <w:rPr>
          <w:rFonts w:ascii="Times New Roman" w:hAnsi="Times New Roman" w:cs="Times New Roman"/>
          <w:color w:val="000000"/>
          <w:sz w:val="28"/>
          <w:szCs w:val="28"/>
        </w:rPr>
        <w:t xml:space="preserve">Постановка бесхозяйного недвижимого имущества на учёт в органе, осуществляющем государственную регистрацию прав на недвижимое имущество и сделок с ним, признание в судебном порядке права муниципальной </w:t>
      </w:r>
    </w:p>
    <w:p w14:paraId="5D098710" w14:textId="77777777" w:rsidR="00C319AE" w:rsidRPr="00C319AE" w:rsidRDefault="00C319AE" w:rsidP="00811957">
      <w:pPr>
        <w:autoSpaceDE w:val="0"/>
        <w:autoSpaceDN w:val="0"/>
        <w:adjustRightInd w:val="0"/>
        <w:spacing w:after="0" w:line="360" w:lineRule="auto"/>
        <w:jc w:val="both"/>
        <w:rPr>
          <w:rFonts w:ascii="Times New Roman" w:hAnsi="Times New Roman" w:cs="Times New Roman"/>
          <w:color w:val="000000"/>
          <w:sz w:val="28"/>
          <w:szCs w:val="28"/>
        </w:rPr>
      </w:pPr>
      <w:r w:rsidRPr="00C319AE">
        <w:rPr>
          <w:rFonts w:ascii="Times New Roman" w:hAnsi="Times New Roman" w:cs="Times New Roman"/>
          <w:color w:val="000000"/>
          <w:sz w:val="28"/>
          <w:szCs w:val="28"/>
        </w:rPr>
        <w:t xml:space="preserve">собственности на указанные объекты осуществляется структурным подразделением администрации сельского поселения, осуществляющим полномочия администрации сельского поселения по владению, пользованию и распоряжению объектами муниципальной собственности сельского поселения. </w:t>
      </w:r>
    </w:p>
    <w:p w14:paraId="518F519E" w14:textId="77777777" w:rsidR="00C319AE" w:rsidRPr="00C319AE" w:rsidRDefault="00C319AE" w:rsidP="00C319AE">
      <w:pPr>
        <w:autoSpaceDE w:val="0"/>
        <w:autoSpaceDN w:val="0"/>
        <w:adjustRightInd w:val="0"/>
        <w:spacing w:after="0" w:line="360" w:lineRule="auto"/>
        <w:ind w:firstLine="567"/>
        <w:jc w:val="both"/>
        <w:rPr>
          <w:rFonts w:ascii="Times New Roman" w:hAnsi="Times New Roman" w:cs="Times New Roman"/>
          <w:color w:val="000000"/>
          <w:sz w:val="28"/>
          <w:szCs w:val="28"/>
        </w:rPr>
      </w:pPr>
      <w:r w:rsidRPr="00C319AE">
        <w:rPr>
          <w:rFonts w:ascii="Times New Roman" w:hAnsi="Times New Roman" w:cs="Times New Roman"/>
          <w:color w:val="000000"/>
          <w:sz w:val="28"/>
          <w:szCs w:val="28"/>
        </w:rPr>
        <w:t xml:space="preserve">В связи с тем, что в настоящее время действующим законодательством РФ нормы по эксплуатации (содержанию) бесхозяйных объектов газоснабжения не установлены, учитывая обязанность газоснабжающей организации подавать газ надлежащего качества, представляется допустимым применение позиции, согласно которой содержание таких объектов должны осуществлять лица, эксплуатирующие бесхозяйные объекты в целях предпринимательской деятельности. </w:t>
      </w:r>
    </w:p>
    <w:p w14:paraId="023B0E51" w14:textId="77777777" w:rsidR="00C319AE" w:rsidRPr="00912559" w:rsidRDefault="004E1C71" w:rsidP="00697EDB">
      <w:pPr>
        <w:autoSpaceDE w:val="0"/>
        <w:autoSpaceDN w:val="0"/>
        <w:adjustRightInd w:val="0"/>
        <w:spacing w:after="0" w:line="360" w:lineRule="auto"/>
        <w:ind w:firstLine="567"/>
        <w:jc w:val="center"/>
        <w:rPr>
          <w:rFonts w:ascii="Times New Roman" w:hAnsi="Times New Roman" w:cs="Times New Roman"/>
          <w:color w:val="000000"/>
          <w:sz w:val="28"/>
          <w:szCs w:val="28"/>
        </w:rPr>
      </w:pPr>
      <w:r w:rsidRPr="00912559">
        <w:rPr>
          <w:rFonts w:ascii="Times New Roman" w:hAnsi="Times New Roman" w:cs="Times New Roman"/>
          <w:b/>
          <w:bCs/>
          <w:color w:val="000000"/>
          <w:sz w:val="28"/>
          <w:szCs w:val="28"/>
        </w:rPr>
        <w:t>ВЫВОД</w:t>
      </w:r>
      <w:r w:rsidR="00C319AE" w:rsidRPr="00912559">
        <w:rPr>
          <w:rFonts w:ascii="Times New Roman" w:hAnsi="Times New Roman" w:cs="Times New Roman"/>
          <w:b/>
          <w:bCs/>
          <w:color w:val="000000"/>
          <w:sz w:val="28"/>
          <w:szCs w:val="28"/>
        </w:rPr>
        <w:t>:</w:t>
      </w:r>
    </w:p>
    <w:p w14:paraId="2EA0ECD4" w14:textId="77777777" w:rsidR="00C319AE" w:rsidRPr="00C319AE" w:rsidRDefault="00C319AE" w:rsidP="00C319AE">
      <w:pPr>
        <w:spacing w:line="360" w:lineRule="auto"/>
        <w:ind w:firstLine="567"/>
        <w:jc w:val="both"/>
        <w:rPr>
          <w:rFonts w:ascii="Times New Roman" w:hAnsi="Times New Roman" w:cs="Times New Roman"/>
          <w:color w:val="000000"/>
          <w:sz w:val="28"/>
          <w:szCs w:val="28"/>
        </w:rPr>
      </w:pPr>
      <w:r w:rsidRPr="00912559">
        <w:rPr>
          <w:rFonts w:ascii="Times New Roman" w:hAnsi="Times New Roman" w:cs="Times New Roman"/>
          <w:color w:val="000000"/>
          <w:sz w:val="28"/>
          <w:szCs w:val="28"/>
        </w:rPr>
        <w:t>В ходе</w:t>
      </w:r>
      <w:r w:rsidRPr="00C319AE">
        <w:rPr>
          <w:rFonts w:ascii="Times New Roman" w:hAnsi="Times New Roman" w:cs="Times New Roman"/>
          <w:color w:val="000000"/>
          <w:sz w:val="28"/>
          <w:szCs w:val="28"/>
        </w:rPr>
        <w:t xml:space="preserve"> составления данной схемы газоснабжения</w:t>
      </w:r>
      <w:r w:rsidR="009E7DD1">
        <w:rPr>
          <w:rFonts w:ascii="Times New Roman" w:hAnsi="Times New Roman" w:cs="Times New Roman"/>
          <w:color w:val="000000"/>
          <w:sz w:val="28"/>
          <w:szCs w:val="28"/>
        </w:rPr>
        <w:t xml:space="preserve"> в</w:t>
      </w:r>
      <w:r w:rsidR="00DA1C28">
        <w:rPr>
          <w:rFonts w:ascii="Times New Roman" w:hAnsi="Times New Roman" w:cs="Times New Roman"/>
          <w:color w:val="000000"/>
          <w:sz w:val="28"/>
          <w:szCs w:val="28"/>
        </w:rPr>
        <w:t xml:space="preserve"> </w:t>
      </w:r>
      <w:r w:rsidR="009D42D6">
        <w:rPr>
          <w:rFonts w:ascii="Times New Roman" w:hAnsi="Times New Roman" w:cs="Times New Roman"/>
          <w:sz w:val="28"/>
          <w:szCs w:val="28"/>
        </w:rPr>
        <w:t>сельском поселении Кубань</w:t>
      </w:r>
      <w:r w:rsidR="00FB706A" w:rsidRPr="00C319AE">
        <w:rPr>
          <w:rFonts w:ascii="Times New Roman" w:hAnsi="Times New Roman" w:cs="Times New Roman"/>
          <w:color w:val="000000"/>
          <w:sz w:val="28"/>
          <w:szCs w:val="28"/>
        </w:rPr>
        <w:t xml:space="preserve"> </w:t>
      </w:r>
      <w:r w:rsidRPr="00C319AE">
        <w:rPr>
          <w:rFonts w:ascii="Times New Roman" w:hAnsi="Times New Roman" w:cs="Times New Roman"/>
          <w:color w:val="000000"/>
          <w:sz w:val="28"/>
          <w:szCs w:val="28"/>
        </w:rPr>
        <w:t>бесхозяйны</w:t>
      </w:r>
      <w:r w:rsidR="009E7DD1">
        <w:rPr>
          <w:rFonts w:ascii="Times New Roman" w:hAnsi="Times New Roman" w:cs="Times New Roman"/>
          <w:color w:val="000000"/>
          <w:sz w:val="28"/>
          <w:szCs w:val="28"/>
        </w:rPr>
        <w:t>е</w:t>
      </w:r>
      <w:r w:rsidRPr="00C319AE">
        <w:rPr>
          <w:rFonts w:ascii="Times New Roman" w:hAnsi="Times New Roman" w:cs="Times New Roman"/>
          <w:color w:val="000000"/>
          <w:sz w:val="28"/>
          <w:szCs w:val="28"/>
        </w:rPr>
        <w:t xml:space="preserve"> сет</w:t>
      </w:r>
      <w:r w:rsidR="009E7DD1">
        <w:rPr>
          <w:rFonts w:ascii="Times New Roman" w:hAnsi="Times New Roman" w:cs="Times New Roman"/>
          <w:color w:val="000000"/>
          <w:sz w:val="28"/>
          <w:szCs w:val="28"/>
        </w:rPr>
        <w:t>и</w:t>
      </w:r>
      <w:r w:rsidRPr="00C319AE">
        <w:rPr>
          <w:rFonts w:ascii="Times New Roman" w:hAnsi="Times New Roman" w:cs="Times New Roman"/>
          <w:color w:val="000000"/>
          <w:sz w:val="28"/>
          <w:szCs w:val="28"/>
        </w:rPr>
        <w:t xml:space="preserve"> газоснабжения </w:t>
      </w:r>
      <w:r w:rsidR="00DA1C28">
        <w:rPr>
          <w:rFonts w:ascii="Times New Roman" w:hAnsi="Times New Roman" w:cs="Times New Roman"/>
          <w:sz w:val="28"/>
          <w:szCs w:val="28"/>
        </w:rPr>
        <w:t xml:space="preserve">не </w:t>
      </w:r>
      <w:r w:rsidR="00F47FF5">
        <w:rPr>
          <w:rFonts w:ascii="Times New Roman" w:hAnsi="Times New Roman" w:cs="Times New Roman"/>
          <w:sz w:val="28"/>
          <w:szCs w:val="28"/>
        </w:rPr>
        <w:t>выявлены</w:t>
      </w:r>
      <w:r w:rsidRPr="00C319AE">
        <w:rPr>
          <w:rFonts w:ascii="Times New Roman" w:hAnsi="Times New Roman" w:cs="Times New Roman"/>
          <w:color w:val="000000"/>
          <w:sz w:val="28"/>
          <w:szCs w:val="28"/>
        </w:rPr>
        <w:t>.</w:t>
      </w:r>
    </w:p>
    <w:p w14:paraId="6EAA4BB8" w14:textId="77777777" w:rsidR="00C319AE" w:rsidRPr="00C319AE" w:rsidRDefault="003956A2" w:rsidP="003956A2">
      <w:pPr>
        <w:autoSpaceDE w:val="0"/>
        <w:autoSpaceDN w:val="0"/>
        <w:adjustRightInd w:val="0"/>
        <w:spacing w:line="240" w:lineRule="auto"/>
        <w:ind w:firstLine="567"/>
        <w:jc w:val="center"/>
        <w:rPr>
          <w:rFonts w:ascii="Times New Roman" w:hAnsi="Times New Roman" w:cs="Times New Roman"/>
          <w:color w:val="000000"/>
          <w:sz w:val="28"/>
          <w:szCs w:val="28"/>
        </w:rPr>
      </w:pPr>
      <w:r w:rsidRPr="00C319AE">
        <w:rPr>
          <w:rFonts w:ascii="Times New Roman" w:hAnsi="Times New Roman" w:cs="Times New Roman"/>
          <w:b/>
          <w:bCs/>
          <w:i/>
          <w:iCs/>
          <w:sz w:val="28"/>
          <w:szCs w:val="28"/>
        </w:rPr>
        <w:t>2.9 Перечень лиц, владеющих на праве собственности или другом законном основании объектами системы газоснабжения, с указанием принадлежащих этим лицам таких объектов</w:t>
      </w:r>
    </w:p>
    <w:p w14:paraId="1627C65C" w14:textId="77777777" w:rsidR="00C319AE" w:rsidRDefault="00C319AE" w:rsidP="00C319AE">
      <w:pPr>
        <w:autoSpaceDE w:val="0"/>
        <w:autoSpaceDN w:val="0"/>
        <w:adjustRightInd w:val="0"/>
        <w:spacing w:after="0" w:line="360" w:lineRule="auto"/>
        <w:ind w:firstLine="567"/>
        <w:jc w:val="both"/>
        <w:rPr>
          <w:rFonts w:ascii="Times New Roman" w:hAnsi="Times New Roman" w:cs="Times New Roman"/>
          <w:color w:val="000000"/>
          <w:sz w:val="28"/>
          <w:szCs w:val="28"/>
        </w:rPr>
      </w:pPr>
      <w:r w:rsidRPr="00C55CFD">
        <w:rPr>
          <w:rFonts w:ascii="Times New Roman" w:hAnsi="Times New Roman" w:cs="Times New Roman"/>
          <w:color w:val="000000"/>
          <w:sz w:val="28"/>
          <w:szCs w:val="28"/>
        </w:rPr>
        <w:t xml:space="preserve">Поставщиком природного газа на территорию </w:t>
      </w:r>
      <w:r w:rsidR="009D42D6">
        <w:rPr>
          <w:rFonts w:ascii="Times New Roman" w:hAnsi="Times New Roman" w:cs="Times New Roman"/>
          <w:sz w:val="28"/>
          <w:szCs w:val="28"/>
        </w:rPr>
        <w:t>сельского поселения Кубань</w:t>
      </w:r>
      <w:r w:rsidR="00DA1C28">
        <w:rPr>
          <w:rFonts w:ascii="Times New Roman" w:hAnsi="Times New Roman" w:cs="Times New Roman"/>
          <w:color w:val="000000"/>
          <w:sz w:val="28"/>
          <w:szCs w:val="28"/>
        </w:rPr>
        <w:t xml:space="preserve"> </w:t>
      </w:r>
      <w:r w:rsidRPr="00C55CFD">
        <w:rPr>
          <w:rFonts w:ascii="Times New Roman" w:hAnsi="Times New Roman" w:cs="Times New Roman"/>
          <w:color w:val="000000"/>
          <w:sz w:val="28"/>
          <w:szCs w:val="28"/>
        </w:rPr>
        <w:t xml:space="preserve">является ООО </w:t>
      </w:r>
      <w:r w:rsidR="001A614E">
        <w:rPr>
          <w:rFonts w:ascii="Times New Roman" w:hAnsi="Times New Roman" w:cs="Times New Roman"/>
          <w:color w:val="000000"/>
          <w:sz w:val="28"/>
          <w:szCs w:val="28"/>
        </w:rPr>
        <w:t>«</w:t>
      </w:r>
      <w:r w:rsidR="009D42D6">
        <w:rPr>
          <w:rFonts w:ascii="Times New Roman" w:hAnsi="Times New Roman" w:cs="Times New Roman"/>
          <w:color w:val="000000"/>
          <w:sz w:val="28"/>
          <w:szCs w:val="28"/>
        </w:rPr>
        <w:t xml:space="preserve">Газпром </w:t>
      </w:r>
      <w:r w:rsidRPr="00C55CFD">
        <w:rPr>
          <w:rFonts w:ascii="Times New Roman" w:hAnsi="Times New Roman" w:cs="Times New Roman"/>
          <w:color w:val="000000"/>
          <w:sz w:val="28"/>
          <w:szCs w:val="28"/>
        </w:rPr>
        <w:t>Межрегионгаз Краснодар</w:t>
      </w:r>
      <w:r w:rsidR="001A614E">
        <w:rPr>
          <w:rFonts w:ascii="Times New Roman" w:hAnsi="Times New Roman" w:cs="Times New Roman"/>
          <w:color w:val="000000"/>
          <w:sz w:val="28"/>
          <w:szCs w:val="28"/>
        </w:rPr>
        <w:t>»</w:t>
      </w:r>
      <w:r w:rsidRPr="00C55CFD">
        <w:rPr>
          <w:rFonts w:ascii="Times New Roman" w:hAnsi="Times New Roman" w:cs="Times New Roman"/>
          <w:color w:val="000000"/>
          <w:sz w:val="28"/>
          <w:szCs w:val="28"/>
        </w:rPr>
        <w:t>.</w:t>
      </w:r>
    </w:p>
    <w:p w14:paraId="0EF17C49" w14:textId="77777777" w:rsidR="00C319AE" w:rsidRPr="00B203AD" w:rsidRDefault="00C319AE" w:rsidP="00C319AE">
      <w:pPr>
        <w:autoSpaceDE w:val="0"/>
        <w:autoSpaceDN w:val="0"/>
        <w:adjustRightInd w:val="0"/>
        <w:spacing w:after="0" w:line="360" w:lineRule="auto"/>
        <w:ind w:firstLine="567"/>
        <w:jc w:val="both"/>
        <w:rPr>
          <w:rFonts w:ascii="Times New Roman" w:hAnsi="Times New Roman" w:cs="Times New Roman"/>
          <w:color w:val="000000"/>
          <w:sz w:val="28"/>
          <w:szCs w:val="28"/>
        </w:rPr>
      </w:pPr>
      <w:r w:rsidRPr="00B203AD">
        <w:rPr>
          <w:rFonts w:ascii="Times New Roman" w:hAnsi="Times New Roman" w:cs="Times New Roman"/>
          <w:sz w:val="28"/>
          <w:szCs w:val="28"/>
        </w:rPr>
        <w:t xml:space="preserve">Распределительные сети, представленные в схеме, находятся на балансе </w:t>
      </w:r>
      <w:r w:rsidR="00FB706A">
        <w:rPr>
          <w:rFonts w:ascii="Times New Roman" w:hAnsi="Times New Roman" w:cs="Times New Roman"/>
          <w:sz w:val="28"/>
          <w:szCs w:val="28"/>
        </w:rPr>
        <w:t>О</w:t>
      </w:r>
      <w:r w:rsidR="009D42D6">
        <w:rPr>
          <w:rFonts w:ascii="Times New Roman" w:hAnsi="Times New Roman" w:cs="Times New Roman"/>
          <w:sz w:val="28"/>
          <w:szCs w:val="28"/>
        </w:rPr>
        <w:t>О</w:t>
      </w:r>
      <w:r w:rsidRPr="00B203AD">
        <w:rPr>
          <w:rFonts w:ascii="Times New Roman" w:hAnsi="Times New Roman" w:cs="Times New Roman"/>
          <w:sz w:val="28"/>
          <w:szCs w:val="28"/>
        </w:rPr>
        <w:t xml:space="preserve">О </w:t>
      </w:r>
      <w:r w:rsidR="001A614E">
        <w:rPr>
          <w:rFonts w:ascii="Times New Roman" w:hAnsi="Times New Roman" w:cs="Times New Roman"/>
          <w:sz w:val="28"/>
          <w:szCs w:val="28"/>
        </w:rPr>
        <w:t>«</w:t>
      </w:r>
      <w:r w:rsidR="009D42D6" w:rsidRPr="003C39B3">
        <w:rPr>
          <w:rFonts w:ascii="Times New Roman" w:hAnsi="Times New Roman"/>
          <w:sz w:val="28"/>
          <w:szCs w:val="28"/>
        </w:rPr>
        <w:t>Тихорецкгазсервис</w:t>
      </w:r>
      <w:r w:rsidR="001A614E">
        <w:rPr>
          <w:rFonts w:ascii="Times New Roman" w:hAnsi="Times New Roman" w:cs="Times New Roman"/>
          <w:sz w:val="28"/>
          <w:szCs w:val="28"/>
        </w:rPr>
        <w:t>»</w:t>
      </w:r>
      <w:r w:rsidRPr="00B203AD">
        <w:rPr>
          <w:rFonts w:ascii="Times New Roman" w:hAnsi="Times New Roman" w:cs="Times New Roman"/>
          <w:sz w:val="28"/>
          <w:szCs w:val="28"/>
        </w:rPr>
        <w:t>.</w:t>
      </w:r>
    </w:p>
    <w:p w14:paraId="6139AD39" w14:textId="77777777" w:rsidR="0072715A" w:rsidRDefault="0072715A" w:rsidP="00F531ED">
      <w:pPr>
        <w:autoSpaceDE w:val="0"/>
        <w:autoSpaceDN w:val="0"/>
        <w:adjustRightInd w:val="0"/>
        <w:spacing w:after="0" w:line="360" w:lineRule="auto"/>
        <w:ind w:firstLine="567"/>
        <w:jc w:val="both"/>
        <w:rPr>
          <w:rFonts w:ascii="Times New Roman" w:hAnsi="Times New Roman" w:cs="Times New Roman"/>
          <w:b/>
          <w:bCs/>
          <w:i/>
          <w:color w:val="000000"/>
          <w:sz w:val="28"/>
          <w:szCs w:val="28"/>
        </w:rPr>
      </w:pPr>
    </w:p>
    <w:p w14:paraId="7CB74017" w14:textId="77777777" w:rsidR="00A90272" w:rsidRDefault="00A90272" w:rsidP="00F531ED">
      <w:pPr>
        <w:autoSpaceDE w:val="0"/>
        <w:autoSpaceDN w:val="0"/>
        <w:adjustRightInd w:val="0"/>
        <w:spacing w:after="0" w:line="360" w:lineRule="auto"/>
        <w:ind w:firstLine="567"/>
        <w:jc w:val="both"/>
        <w:rPr>
          <w:rFonts w:ascii="Times New Roman" w:hAnsi="Times New Roman" w:cs="Times New Roman"/>
          <w:b/>
          <w:bCs/>
          <w:i/>
          <w:color w:val="000000"/>
          <w:sz w:val="28"/>
          <w:szCs w:val="28"/>
        </w:rPr>
        <w:sectPr w:rsidR="00A90272" w:rsidSect="00212997">
          <w:pgSz w:w="11906" w:h="16838"/>
          <w:pgMar w:top="1134" w:right="850" w:bottom="1134" w:left="1418" w:header="708" w:footer="290"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1D22B123" w14:textId="77777777" w:rsidR="0054792C" w:rsidRDefault="0054792C" w:rsidP="00A90272">
      <w:pPr>
        <w:autoSpaceDE w:val="0"/>
        <w:autoSpaceDN w:val="0"/>
        <w:adjustRightInd w:val="0"/>
        <w:spacing w:after="0" w:line="240" w:lineRule="auto"/>
        <w:ind w:firstLine="567"/>
        <w:jc w:val="center"/>
        <w:rPr>
          <w:rFonts w:ascii="Times New Roman" w:hAnsi="Times New Roman"/>
          <w:b/>
          <w:i/>
          <w:sz w:val="28"/>
          <w:szCs w:val="28"/>
        </w:rPr>
      </w:pPr>
      <w:r>
        <w:rPr>
          <w:rFonts w:ascii="Times New Roman" w:hAnsi="Times New Roman" w:cs="Times New Roman"/>
          <w:b/>
          <w:bCs/>
          <w:i/>
          <w:color w:val="000000"/>
          <w:sz w:val="28"/>
          <w:szCs w:val="28"/>
        </w:rPr>
        <w:lastRenderedPageBreak/>
        <w:t xml:space="preserve">2.10 </w:t>
      </w:r>
      <w:r w:rsidRPr="0054792C">
        <w:rPr>
          <w:rFonts w:ascii="Times New Roman" w:hAnsi="Times New Roman"/>
          <w:b/>
          <w:i/>
          <w:sz w:val="28"/>
          <w:szCs w:val="28"/>
        </w:rPr>
        <w:t>Существующие нормативы потребления газа в сельском поселении Кубань Гулькевичского района Краснодарского края</w:t>
      </w:r>
    </w:p>
    <w:p w14:paraId="56F24C14" w14:textId="77777777" w:rsidR="0054792C" w:rsidRDefault="0054792C" w:rsidP="00A90272">
      <w:pPr>
        <w:pStyle w:val="aff2"/>
        <w:spacing w:line="360" w:lineRule="auto"/>
        <w:ind w:firstLine="567"/>
        <w:jc w:val="both"/>
        <w:rPr>
          <w:rFonts w:ascii="Times New Roman" w:hAnsi="Times New Roman"/>
          <w:sz w:val="28"/>
          <w:szCs w:val="28"/>
          <w:lang w:val="ru-RU"/>
        </w:rPr>
      </w:pPr>
      <w:r>
        <w:rPr>
          <w:rFonts w:ascii="Times New Roman" w:hAnsi="Times New Roman"/>
          <w:sz w:val="28"/>
          <w:szCs w:val="28"/>
          <w:lang w:val="ru-RU"/>
        </w:rPr>
        <w:t>Н</w:t>
      </w:r>
      <w:r w:rsidRPr="00A04CBC">
        <w:rPr>
          <w:rFonts w:ascii="Times New Roman" w:hAnsi="Times New Roman"/>
          <w:sz w:val="28"/>
          <w:szCs w:val="28"/>
          <w:lang w:val="ru-RU"/>
        </w:rPr>
        <w:t xml:space="preserve">а территории </w:t>
      </w:r>
      <w:r>
        <w:rPr>
          <w:rFonts w:ascii="Times New Roman" w:hAnsi="Times New Roman"/>
          <w:sz w:val="28"/>
          <w:szCs w:val="28"/>
          <w:lang w:val="ru-RU"/>
        </w:rPr>
        <w:t xml:space="preserve">сельского поселения Кубань </w:t>
      </w:r>
      <w:r w:rsidRPr="00A04CBC">
        <w:rPr>
          <w:rFonts w:ascii="Times New Roman" w:hAnsi="Times New Roman"/>
          <w:sz w:val="28"/>
          <w:szCs w:val="28"/>
          <w:lang w:val="ru-RU"/>
        </w:rPr>
        <w:t xml:space="preserve">установлены нормативы потребления коммунальной услуги по газоснабжению, утвержденные Приказом региональной энергетической комиссии </w:t>
      </w:r>
      <w:r w:rsidR="00A90272">
        <w:rPr>
          <w:rFonts w:ascii="Times New Roman" w:hAnsi="Times New Roman"/>
          <w:sz w:val="28"/>
          <w:szCs w:val="28"/>
          <w:lang w:val="ru-RU"/>
        </w:rPr>
        <w:t>–</w:t>
      </w:r>
      <w:r w:rsidRPr="00A04CBC">
        <w:rPr>
          <w:rFonts w:ascii="Times New Roman" w:hAnsi="Times New Roman"/>
          <w:sz w:val="28"/>
          <w:szCs w:val="28"/>
          <w:lang w:val="ru-RU"/>
        </w:rPr>
        <w:t xml:space="preserve"> </w:t>
      </w:r>
      <w:r w:rsidR="00A90272">
        <w:rPr>
          <w:rFonts w:ascii="Times New Roman" w:hAnsi="Times New Roman"/>
          <w:sz w:val="28"/>
          <w:szCs w:val="28"/>
          <w:lang w:val="ru-RU"/>
        </w:rPr>
        <w:t>Д</w:t>
      </w:r>
      <w:r w:rsidRPr="00A04CBC">
        <w:rPr>
          <w:rFonts w:ascii="Times New Roman" w:hAnsi="Times New Roman"/>
          <w:sz w:val="28"/>
          <w:szCs w:val="28"/>
          <w:lang w:val="ru-RU"/>
        </w:rPr>
        <w:t>епартамента цен и тарифов Краснодарского края от 31</w:t>
      </w:r>
      <w:r>
        <w:rPr>
          <w:rFonts w:ascii="Times New Roman" w:hAnsi="Times New Roman"/>
          <w:sz w:val="28"/>
          <w:szCs w:val="28"/>
          <w:lang w:val="ru-RU"/>
        </w:rPr>
        <w:t xml:space="preserve">.08.2012 года № 2/2012-нп (с изм. </w:t>
      </w:r>
      <w:r w:rsidRPr="00A04CBC">
        <w:rPr>
          <w:rFonts w:ascii="Times New Roman" w:hAnsi="Times New Roman"/>
          <w:sz w:val="28"/>
          <w:szCs w:val="28"/>
          <w:lang w:val="ru-RU"/>
        </w:rPr>
        <w:t xml:space="preserve">от </w:t>
      </w:r>
      <w:r>
        <w:rPr>
          <w:rFonts w:ascii="Times New Roman" w:hAnsi="Times New Roman"/>
          <w:sz w:val="28"/>
          <w:szCs w:val="28"/>
          <w:lang w:val="ru-RU"/>
        </w:rPr>
        <w:t>28.12.2022</w:t>
      </w:r>
      <w:r w:rsidRPr="00A04CBC">
        <w:rPr>
          <w:rFonts w:ascii="Times New Roman" w:hAnsi="Times New Roman"/>
          <w:sz w:val="28"/>
          <w:szCs w:val="28"/>
          <w:lang w:val="ru-RU"/>
        </w:rPr>
        <w:t xml:space="preserve"> года </w:t>
      </w:r>
      <w:r w:rsidR="00BA51F1">
        <w:rPr>
          <w:rFonts w:ascii="Times New Roman" w:hAnsi="Times New Roman"/>
          <w:sz w:val="28"/>
          <w:szCs w:val="28"/>
          <w:lang w:val="ru-RU"/>
        </w:rPr>
        <w:t>№</w:t>
      </w:r>
      <w:r w:rsidRPr="00A04CBC">
        <w:rPr>
          <w:rFonts w:ascii="Times New Roman" w:hAnsi="Times New Roman"/>
          <w:sz w:val="28"/>
          <w:szCs w:val="28"/>
          <w:lang w:val="ru-RU"/>
        </w:rPr>
        <w:t xml:space="preserve"> </w:t>
      </w:r>
      <w:r>
        <w:rPr>
          <w:rFonts w:ascii="Times New Roman" w:hAnsi="Times New Roman"/>
          <w:sz w:val="28"/>
          <w:szCs w:val="28"/>
          <w:lang w:val="ru-RU"/>
        </w:rPr>
        <w:t>1</w:t>
      </w:r>
      <w:r w:rsidRPr="00A04CBC">
        <w:rPr>
          <w:rFonts w:ascii="Times New Roman" w:hAnsi="Times New Roman"/>
          <w:sz w:val="28"/>
          <w:szCs w:val="28"/>
          <w:lang w:val="ru-RU"/>
        </w:rPr>
        <w:t>/20</w:t>
      </w:r>
      <w:r>
        <w:rPr>
          <w:rFonts w:ascii="Times New Roman" w:hAnsi="Times New Roman"/>
          <w:sz w:val="28"/>
          <w:szCs w:val="28"/>
          <w:lang w:val="ru-RU"/>
        </w:rPr>
        <w:t>22</w:t>
      </w:r>
      <w:r w:rsidRPr="00A04CBC">
        <w:rPr>
          <w:rFonts w:ascii="Times New Roman" w:hAnsi="Times New Roman"/>
          <w:sz w:val="28"/>
          <w:szCs w:val="28"/>
          <w:lang w:val="ru-RU"/>
        </w:rPr>
        <w:t xml:space="preserve">-нп).  </w:t>
      </w:r>
    </w:p>
    <w:p w14:paraId="285D763B" w14:textId="77777777" w:rsidR="0054792C" w:rsidRPr="00A90272" w:rsidRDefault="0054792C" w:rsidP="00A90272">
      <w:pPr>
        <w:pStyle w:val="aff2"/>
        <w:spacing w:after="200"/>
        <w:ind w:firstLine="567"/>
        <w:jc w:val="center"/>
        <w:rPr>
          <w:rFonts w:ascii="Times New Roman" w:hAnsi="Times New Roman"/>
          <w:b/>
          <w:i/>
          <w:sz w:val="28"/>
          <w:szCs w:val="28"/>
          <w:lang w:val="ru-RU"/>
        </w:rPr>
      </w:pPr>
      <w:r w:rsidRPr="00A90272">
        <w:rPr>
          <w:rFonts w:ascii="Times New Roman" w:hAnsi="Times New Roman"/>
          <w:b/>
          <w:i/>
          <w:sz w:val="28"/>
          <w:szCs w:val="28"/>
          <w:lang w:val="ru-RU"/>
        </w:rPr>
        <w:t>Таблица 12</w:t>
      </w:r>
      <w:r w:rsidR="00A90272" w:rsidRPr="00A90272">
        <w:rPr>
          <w:rFonts w:ascii="Times New Roman" w:hAnsi="Times New Roman"/>
          <w:b/>
          <w:i/>
          <w:sz w:val="28"/>
          <w:szCs w:val="28"/>
          <w:lang w:val="ru-RU"/>
        </w:rPr>
        <w:t xml:space="preserve"> –</w:t>
      </w:r>
      <w:r w:rsidRPr="00A90272">
        <w:rPr>
          <w:rFonts w:ascii="Times New Roman" w:hAnsi="Times New Roman"/>
          <w:b/>
          <w:i/>
          <w:sz w:val="28"/>
          <w:szCs w:val="28"/>
          <w:lang w:val="ru-RU"/>
        </w:rPr>
        <w:t xml:space="preserve"> Нормативы потребления коммунальной услуги по</w:t>
      </w:r>
      <w:r w:rsidRPr="00A90272">
        <w:rPr>
          <w:b/>
          <w:i/>
          <w:sz w:val="28"/>
          <w:szCs w:val="28"/>
          <w:lang w:val="ru-RU"/>
        </w:rPr>
        <w:t xml:space="preserve"> </w:t>
      </w:r>
      <w:r w:rsidRPr="00A90272">
        <w:rPr>
          <w:rFonts w:ascii="Times New Roman" w:hAnsi="Times New Roman"/>
          <w:b/>
          <w:i/>
          <w:sz w:val="28"/>
          <w:szCs w:val="28"/>
          <w:lang w:val="ru-RU"/>
        </w:rPr>
        <w:t>газоснабжению природным газом на приготовление пищи, подогрев воды и отопление жилых помещений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912"/>
        <w:gridCol w:w="2975"/>
        <w:gridCol w:w="1525"/>
        <w:gridCol w:w="1548"/>
      </w:tblGrid>
      <w:tr w:rsidR="0054792C" w:rsidRPr="00E32A9F" w14:paraId="62EFA26E" w14:textId="77777777" w:rsidTr="00A90272">
        <w:tc>
          <w:tcPr>
            <w:tcW w:w="9498" w:type="dxa"/>
            <w:gridSpan w:val="5"/>
            <w:shd w:val="clear" w:color="auto" w:fill="FFF1CB" w:themeFill="accent2" w:themeFillTint="33"/>
            <w:vAlign w:val="center"/>
          </w:tcPr>
          <w:p w14:paraId="248D7C8B" w14:textId="77777777" w:rsidR="0054792C" w:rsidRPr="0054792C" w:rsidRDefault="0054792C" w:rsidP="00A90272">
            <w:pPr>
              <w:tabs>
                <w:tab w:val="left" w:pos="8055"/>
              </w:tabs>
              <w:spacing w:after="0" w:line="240" w:lineRule="auto"/>
              <w:jc w:val="center"/>
              <w:rPr>
                <w:rFonts w:ascii="Times New Roman" w:hAnsi="Times New Roman"/>
                <w:b/>
                <w:i/>
                <w:sz w:val="20"/>
                <w:szCs w:val="20"/>
              </w:rPr>
            </w:pPr>
            <w:r w:rsidRPr="0054792C">
              <w:rPr>
                <w:rFonts w:ascii="Times New Roman" w:hAnsi="Times New Roman"/>
                <w:b/>
                <w:i/>
                <w:sz w:val="20"/>
                <w:szCs w:val="20"/>
              </w:rPr>
              <w:t>Направления использования природного газа</w:t>
            </w:r>
          </w:p>
        </w:tc>
      </w:tr>
      <w:tr w:rsidR="0054792C" w:rsidRPr="00E32A9F" w14:paraId="1D57AA34" w14:textId="77777777" w:rsidTr="00A90272">
        <w:trPr>
          <w:trHeight w:val="690"/>
        </w:trPr>
        <w:tc>
          <w:tcPr>
            <w:tcW w:w="1486" w:type="dxa"/>
            <w:vMerge w:val="restart"/>
            <w:shd w:val="clear" w:color="auto" w:fill="FFF1CB" w:themeFill="accent2" w:themeFillTint="33"/>
            <w:vAlign w:val="center"/>
          </w:tcPr>
          <w:p w14:paraId="1E37502C" w14:textId="77777777" w:rsidR="0054792C" w:rsidRPr="0054792C" w:rsidRDefault="00A90272" w:rsidP="00A90272">
            <w:pPr>
              <w:tabs>
                <w:tab w:val="left" w:pos="8055"/>
              </w:tabs>
              <w:spacing w:after="0" w:line="240" w:lineRule="auto"/>
              <w:jc w:val="center"/>
              <w:rPr>
                <w:rFonts w:ascii="Times New Roman" w:hAnsi="Times New Roman"/>
                <w:b/>
                <w:i/>
                <w:sz w:val="20"/>
                <w:szCs w:val="20"/>
              </w:rPr>
            </w:pPr>
            <w:r>
              <w:rPr>
                <w:rFonts w:ascii="Times New Roman" w:hAnsi="Times New Roman"/>
                <w:b/>
                <w:i/>
                <w:sz w:val="20"/>
                <w:szCs w:val="20"/>
              </w:rPr>
              <w:t>Пище</w:t>
            </w:r>
            <w:r w:rsidR="0054792C" w:rsidRPr="0054792C">
              <w:rPr>
                <w:rFonts w:ascii="Times New Roman" w:hAnsi="Times New Roman"/>
                <w:b/>
                <w:i/>
                <w:sz w:val="20"/>
                <w:szCs w:val="20"/>
              </w:rPr>
              <w:t>-приготовление при наличии газовой плиты, м</w:t>
            </w:r>
            <w:r w:rsidR="0054792C" w:rsidRPr="0054792C">
              <w:rPr>
                <w:rFonts w:ascii="Times New Roman" w:hAnsi="Times New Roman"/>
                <w:b/>
                <w:i/>
                <w:sz w:val="20"/>
                <w:szCs w:val="20"/>
                <w:vertAlign w:val="superscript"/>
              </w:rPr>
              <w:t>3</w:t>
            </w:r>
            <w:r w:rsidR="0054792C" w:rsidRPr="0054792C">
              <w:rPr>
                <w:rFonts w:ascii="Times New Roman" w:hAnsi="Times New Roman"/>
                <w:b/>
                <w:i/>
                <w:sz w:val="20"/>
                <w:szCs w:val="20"/>
              </w:rPr>
              <w:t>/чел. в месяц</w:t>
            </w:r>
          </w:p>
        </w:tc>
        <w:tc>
          <w:tcPr>
            <w:tcW w:w="4915" w:type="dxa"/>
            <w:gridSpan w:val="2"/>
            <w:shd w:val="clear" w:color="auto" w:fill="FFF1CB" w:themeFill="accent2" w:themeFillTint="33"/>
            <w:vAlign w:val="center"/>
          </w:tcPr>
          <w:p w14:paraId="4B0B6546" w14:textId="77777777" w:rsidR="0054792C" w:rsidRPr="0054792C" w:rsidRDefault="0054792C" w:rsidP="00A90272">
            <w:pPr>
              <w:tabs>
                <w:tab w:val="left" w:pos="8055"/>
              </w:tabs>
              <w:spacing w:after="0" w:line="240" w:lineRule="auto"/>
              <w:jc w:val="center"/>
              <w:rPr>
                <w:rFonts w:ascii="Times New Roman" w:hAnsi="Times New Roman"/>
                <w:b/>
                <w:i/>
                <w:sz w:val="20"/>
                <w:szCs w:val="20"/>
              </w:rPr>
            </w:pPr>
            <w:r w:rsidRPr="0054792C">
              <w:rPr>
                <w:rFonts w:ascii="Times New Roman" w:hAnsi="Times New Roman"/>
                <w:b/>
                <w:i/>
                <w:sz w:val="20"/>
                <w:szCs w:val="20"/>
              </w:rPr>
              <w:t>Подогрев воды м</w:t>
            </w:r>
            <w:r w:rsidRPr="0054792C">
              <w:rPr>
                <w:rFonts w:ascii="Times New Roman" w:hAnsi="Times New Roman"/>
                <w:b/>
                <w:i/>
                <w:sz w:val="20"/>
                <w:szCs w:val="20"/>
                <w:vertAlign w:val="superscript"/>
              </w:rPr>
              <w:t>3</w:t>
            </w:r>
            <w:r w:rsidRPr="0054792C">
              <w:rPr>
                <w:rFonts w:ascii="Times New Roman" w:hAnsi="Times New Roman"/>
                <w:b/>
                <w:i/>
                <w:sz w:val="20"/>
                <w:szCs w:val="20"/>
              </w:rPr>
              <w:t>/чел. в месяц</w:t>
            </w:r>
          </w:p>
        </w:tc>
        <w:tc>
          <w:tcPr>
            <w:tcW w:w="3097" w:type="dxa"/>
            <w:gridSpan w:val="2"/>
            <w:shd w:val="clear" w:color="auto" w:fill="FFF1CB" w:themeFill="accent2" w:themeFillTint="33"/>
            <w:vAlign w:val="center"/>
          </w:tcPr>
          <w:p w14:paraId="0F391E9A" w14:textId="77777777" w:rsidR="0054792C" w:rsidRPr="0054792C" w:rsidRDefault="0054792C" w:rsidP="00A90272">
            <w:pPr>
              <w:tabs>
                <w:tab w:val="left" w:pos="8055"/>
              </w:tabs>
              <w:spacing w:after="0" w:line="240" w:lineRule="auto"/>
              <w:jc w:val="center"/>
              <w:rPr>
                <w:rFonts w:ascii="Times New Roman" w:hAnsi="Times New Roman"/>
                <w:b/>
                <w:i/>
                <w:sz w:val="20"/>
                <w:szCs w:val="20"/>
              </w:rPr>
            </w:pPr>
            <w:r w:rsidRPr="0054792C">
              <w:rPr>
                <w:rFonts w:ascii="Times New Roman" w:hAnsi="Times New Roman"/>
                <w:b/>
                <w:i/>
                <w:sz w:val="20"/>
                <w:szCs w:val="20"/>
              </w:rPr>
              <w:t>Отопление жилых помещений м</w:t>
            </w:r>
            <w:r w:rsidRPr="0054792C">
              <w:rPr>
                <w:rFonts w:ascii="Times New Roman" w:hAnsi="Times New Roman"/>
                <w:b/>
                <w:i/>
                <w:sz w:val="20"/>
                <w:szCs w:val="20"/>
                <w:vertAlign w:val="superscript"/>
              </w:rPr>
              <w:t>3</w:t>
            </w:r>
            <w:r w:rsidRPr="0054792C">
              <w:rPr>
                <w:rFonts w:ascii="Times New Roman" w:hAnsi="Times New Roman"/>
                <w:b/>
                <w:i/>
                <w:sz w:val="20"/>
                <w:szCs w:val="20"/>
              </w:rPr>
              <w:t>/чел. в календарный месяц отопительного периода</w:t>
            </w:r>
          </w:p>
        </w:tc>
      </w:tr>
      <w:tr w:rsidR="0054792C" w:rsidRPr="00E32A9F" w14:paraId="42EA7127" w14:textId="77777777" w:rsidTr="00A90272">
        <w:tc>
          <w:tcPr>
            <w:tcW w:w="1486" w:type="dxa"/>
            <w:vMerge/>
            <w:shd w:val="clear" w:color="auto" w:fill="FFF1CB" w:themeFill="accent2" w:themeFillTint="33"/>
            <w:vAlign w:val="center"/>
          </w:tcPr>
          <w:p w14:paraId="47293F78" w14:textId="77777777" w:rsidR="0054792C" w:rsidRPr="0054792C" w:rsidRDefault="0054792C" w:rsidP="00A90272">
            <w:pPr>
              <w:tabs>
                <w:tab w:val="left" w:pos="8055"/>
              </w:tabs>
              <w:spacing w:after="0" w:line="240" w:lineRule="auto"/>
              <w:jc w:val="center"/>
              <w:rPr>
                <w:rFonts w:ascii="Times New Roman" w:hAnsi="Times New Roman"/>
                <w:b/>
                <w:i/>
                <w:sz w:val="20"/>
                <w:szCs w:val="20"/>
              </w:rPr>
            </w:pPr>
          </w:p>
        </w:tc>
        <w:tc>
          <w:tcPr>
            <w:tcW w:w="1916" w:type="dxa"/>
            <w:shd w:val="clear" w:color="auto" w:fill="FFF1CB" w:themeFill="accent2" w:themeFillTint="33"/>
            <w:vAlign w:val="center"/>
          </w:tcPr>
          <w:p w14:paraId="1474A960" w14:textId="77777777" w:rsidR="0054792C" w:rsidRPr="0054792C" w:rsidRDefault="0054792C" w:rsidP="00A90272">
            <w:pPr>
              <w:tabs>
                <w:tab w:val="left" w:pos="8055"/>
              </w:tabs>
              <w:spacing w:after="0" w:line="240" w:lineRule="auto"/>
              <w:jc w:val="center"/>
              <w:rPr>
                <w:rFonts w:ascii="Times New Roman" w:hAnsi="Times New Roman"/>
                <w:b/>
                <w:i/>
                <w:sz w:val="20"/>
                <w:szCs w:val="20"/>
              </w:rPr>
            </w:pPr>
            <w:r w:rsidRPr="0054792C">
              <w:rPr>
                <w:rFonts w:ascii="Times New Roman" w:hAnsi="Times New Roman"/>
                <w:b/>
                <w:i/>
                <w:sz w:val="20"/>
                <w:szCs w:val="20"/>
              </w:rPr>
              <w:t>при наличии газового водонагревателя</w:t>
            </w:r>
          </w:p>
        </w:tc>
        <w:tc>
          <w:tcPr>
            <w:tcW w:w="2999" w:type="dxa"/>
            <w:shd w:val="clear" w:color="auto" w:fill="FFF1CB" w:themeFill="accent2" w:themeFillTint="33"/>
            <w:vAlign w:val="center"/>
          </w:tcPr>
          <w:p w14:paraId="5A9285FD" w14:textId="77777777" w:rsidR="0054792C" w:rsidRPr="0054792C" w:rsidRDefault="0054792C" w:rsidP="00A90272">
            <w:pPr>
              <w:tabs>
                <w:tab w:val="left" w:pos="8055"/>
              </w:tabs>
              <w:spacing w:after="0" w:line="240" w:lineRule="auto"/>
              <w:jc w:val="center"/>
              <w:rPr>
                <w:rFonts w:ascii="Times New Roman" w:hAnsi="Times New Roman"/>
                <w:b/>
                <w:i/>
                <w:sz w:val="20"/>
                <w:szCs w:val="20"/>
              </w:rPr>
            </w:pPr>
            <w:r w:rsidRPr="0054792C">
              <w:rPr>
                <w:rFonts w:ascii="Times New Roman" w:hAnsi="Times New Roman"/>
                <w:b/>
                <w:i/>
                <w:sz w:val="20"/>
                <w:szCs w:val="20"/>
              </w:rPr>
              <w:t>при отсутствии</w:t>
            </w:r>
            <w:r w:rsidRPr="0054792C">
              <w:rPr>
                <w:b/>
                <w:i/>
              </w:rPr>
              <w:t xml:space="preserve"> </w:t>
            </w:r>
            <w:r w:rsidRPr="0054792C">
              <w:rPr>
                <w:rFonts w:ascii="Times New Roman" w:hAnsi="Times New Roman"/>
                <w:b/>
                <w:i/>
                <w:sz w:val="20"/>
                <w:szCs w:val="20"/>
              </w:rPr>
              <w:t xml:space="preserve">газового водонагревателя, центрального горячего водоснабжения и </w:t>
            </w:r>
            <w:proofErr w:type="gramStart"/>
            <w:r w:rsidRPr="0054792C">
              <w:rPr>
                <w:rFonts w:ascii="Times New Roman" w:hAnsi="Times New Roman"/>
                <w:b/>
                <w:i/>
                <w:sz w:val="20"/>
                <w:szCs w:val="20"/>
              </w:rPr>
              <w:t>электро-водонагревателя</w:t>
            </w:r>
            <w:proofErr w:type="gramEnd"/>
          </w:p>
        </w:tc>
        <w:tc>
          <w:tcPr>
            <w:tcW w:w="1537" w:type="dxa"/>
            <w:shd w:val="clear" w:color="auto" w:fill="FFF1CB" w:themeFill="accent2" w:themeFillTint="33"/>
            <w:vAlign w:val="center"/>
          </w:tcPr>
          <w:p w14:paraId="422B2B01" w14:textId="77777777" w:rsidR="0054792C" w:rsidRPr="0054792C" w:rsidRDefault="0054792C" w:rsidP="00A90272">
            <w:pPr>
              <w:tabs>
                <w:tab w:val="left" w:pos="8055"/>
              </w:tabs>
              <w:spacing w:after="0" w:line="240" w:lineRule="auto"/>
              <w:jc w:val="center"/>
              <w:rPr>
                <w:rFonts w:ascii="Times New Roman" w:hAnsi="Times New Roman"/>
                <w:b/>
                <w:i/>
                <w:sz w:val="20"/>
                <w:szCs w:val="20"/>
              </w:rPr>
            </w:pPr>
            <w:r w:rsidRPr="0054792C">
              <w:rPr>
                <w:rFonts w:ascii="Times New Roman" w:hAnsi="Times New Roman"/>
                <w:b/>
                <w:i/>
                <w:sz w:val="20"/>
                <w:szCs w:val="20"/>
              </w:rPr>
              <w:t>6 месяцев</w:t>
            </w:r>
          </w:p>
        </w:tc>
        <w:tc>
          <w:tcPr>
            <w:tcW w:w="1560" w:type="dxa"/>
            <w:shd w:val="clear" w:color="auto" w:fill="FFF1CB" w:themeFill="accent2" w:themeFillTint="33"/>
            <w:vAlign w:val="center"/>
          </w:tcPr>
          <w:p w14:paraId="0D1D9504" w14:textId="77777777" w:rsidR="0054792C" w:rsidRPr="0054792C" w:rsidRDefault="0054792C" w:rsidP="00A90272">
            <w:pPr>
              <w:tabs>
                <w:tab w:val="left" w:pos="8055"/>
              </w:tabs>
              <w:spacing w:after="0" w:line="240" w:lineRule="auto"/>
              <w:jc w:val="center"/>
              <w:rPr>
                <w:rFonts w:ascii="Times New Roman" w:hAnsi="Times New Roman"/>
                <w:b/>
                <w:i/>
                <w:sz w:val="20"/>
                <w:szCs w:val="20"/>
              </w:rPr>
            </w:pPr>
            <w:r w:rsidRPr="0054792C">
              <w:rPr>
                <w:rFonts w:ascii="Times New Roman" w:hAnsi="Times New Roman"/>
                <w:b/>
                <w:i/>
                <w:sz w:val="20"/>
                <w:szCs w:val="20"/>
              </w:rPr>
              <w:t>7 месяцев</w:t>
            </w:r>
          </w:p>
        </w:tc>
      </w:tr>
      <w:tr w:rsidR="0054792C" w:rsidRPr="00E32A9F" w14:paraId="1F2B6B22" w14:textId="77777777" w:rsidTr="00A90272">
        <w:tc>
          <w:tcPr>
            <w:tcW w:w="1486" w:type="dxa"/>
            <w:shd w:val="clear" w:color="auto" w:fill="auto"/>
            <w:vAlign w:val="center"/>
          </w:tcPr>
          <w:p w14:paraId="3703AF93" w14:textId="77777777" w:rsidR="0054792C" w:rsidRPr="00E32A9F" w:rsidRDefault="0054792C" w:rsidP="00A90272">
            <w:pPr>
              <w:tabs>
                <w:tab w:val="left" w:pos="8055"/>
              </w:tabs>
              <w:spacing w:after="0" w:line="240" w:lineRule="auto"/>
              <w:jc w:val="center"/>
              <w:rPr>
                <w:rFonts w:ascii="Times New Roman" w:hAnsi="Times New Roman"/>
                <w:sz w:val="20"/>
                <w:szCs w:val="20"/>
              </w:rPr>
            </w:pPr>
            <w:r w:rsidRPr="00E32A9F">
              <w:rPr>
                <w:rFonts w:ascii="Times New Roman" w:hAnsi="Times New Roman"/>
                <w:sz w:val="20"/>
                <w:szCs w:val="20"/>
              </w:rPr>
              <w:t>11,3</w:t>
            </w:r>
          </w:p>
        </w:tc>
        <w:tc>
          <w:tcPr>
            <w:tcW w:w="1916" w:type="dxa"/>
            <w:shd w:val="clear" w:color="auto" w:fill="auto"/>
            <w:vAlign w:val="center"/>
          </w:tcPr>
          <w:p w14:paraId="23735C0B" w14:textId="77777777" w:rsidR="0054792C" w:rsidRPr="00E32A9F" w:rsidRDefault="0054792C" w:rsidP="00A90272">
            <w:pPr>
              <w:tabs>
                <w:tab w:val="left" w:pos="8055"/>
              </w:tabs>
              <w:spacing w:after="0" w:line="240" w:lineRule="auto"/>
              <w:jc w:val="center"/>
              <w:rPr>
                <w:rFonts w:ascii="Times New Roman" w:hAnsi="Times New Roman"/>
                <w:sz w:val="20"/>
                <w:szCs w:val="20"/>
              </w:rPr>
            </w:pPr>
            <w:r>
              <w:rPr>
                <w:rFonts w:ascii="Times New Roman" w:hAnsi="Times New Roman"/>
                <w:sz w:val="20"/>
                <w:szCs w:val="20"/>
              </w:rPr>
              <w:t>16,6</w:t>
            </w:r>
          </w:p>
        </w:tc>
        <w:tc>
          <w:tcPr>
            <w:tcW w:w="2999" w:type="dxa"/>
            <w:shd w:val="clear" w:color="auto" w:fill="auto"/>
            <w:vAlign w:val="center"/>
          </w:tcPr>
          <w:p w14:paraId="1B9EC9F8" w14:textId="77777777" w:rsidR="0054792C" w:rsidRPr="00E32A9F" w:rsidRDefault="0054792C" w:rsidP="00A90272">
            <w:pPr>
              <w:tabs>
                <w:tab w:val="left" w:pos="8055"/>
              </w:tabs>
              <w:spacing w:after="0" w:line="240" w:lineRule="auto"/>
              <w:jc w:val="center"/>
              <w:rPr>
                <w:rFonts w:ascii="Times New Roman" w:hAnsi="Times New Roman"/>
                <w:sz w:val="20"/>
                <w:szCs w:val="20"/>
              </w:rPr>
            </w:pPr>
            <w:r w:rsidRPr="00E32A9F">
              <w:rPr>
                <w:rFonts w:ascii="Times New Roman" w:hAnsi="Times New Roman"/>
                <w:sz w:val="20"/>
                <w:szCs w:val="20"/>
              </w:rPr>
              <w:t>5,3</w:t>
            </w:r>
          </w:p>
        </w:tc>
        <w:tc>
          <w:tcPr>
            <w:tcW w:w="1537" w:type="dxa"/>
            <w:shd w:val="clear" w:color="auto" w:fill="auto"/>
            <w:vAlign w:val="center"/>
          </w:tcPr>
          <w:p w14:paraId="35B6FCDF" w14:textId="77777777" w:rsidR="0054792C" w:rsidRPr="00E32A9F" w:rsidRDefault="0054792C" w:rsidP="00A90272">
            <w:pPr>
              <w:tabs>
                <w:tab w:val="left" w:pos="8055"/>
              </w:tabs>
              <w:spacing w:after="0" w:line="240" w:lineRule="auto"/>
              <w:jc w:val="center"/>
              <w:rPr>
                <w:rFonts w:ascii="Times New Roman" w:hAnsi="Times New Roman"/>
                <w:sz w:val="20"/>
                <w:szCs w:val="20"/>
              </w:rPr>
            </w:pPr>
            <w:r w:rsidRPr="00E32A9F">
              <w:rPr>
                <w:rFonts w:ascii="Times New Roman" w:hAnsi="Times New Roman"/>
                <w:sz w:val="20"/>
                <w:szCs w:val="20"/>
              </w:rPr>
              <w:t>12,0</w:t>
            </w:r>
          </w:p>
        </w:tc>
        <w:tc>
          <w:tcPr>
            <w:tcW w:w="1560" w:type="dxa"/>
            <w:shd w:val="clear" w:color="auto" w:fill="auto"/>
            <w:vAlign w:val="center"/>
          </w:tcPr>
          <w:p w14:paraId="480FBF51" w14:textId="77777777" w:rsidR="0054792C" w:rsidRPr="00E32A9F" w:rsidRDefault="0054792C" w:rsidP="00A90272">
            <w:pPr>
              <w:tabs>
                <w:tab w:val="left" w:pos="8055"/>
              </w:tabs>
              <w:spacing w:after="0" w:line="240" w:lineRule="auto"/>
              <w:jc w:val="center"/>
              <w:rPr>
                <w:rFonts w:ascii="Times New Roman" w:hAnsi="Times New Roman"/>
                <w:sz w:val="20"/>
                <w:szCs w:val="20"/>
              </w:rPr>
            </w:pPr>
            <w:r w:rsidRPr="00E32A9F">
              <w:rPr>
                <w:rFonts w:ascii="Times New Roman" w:hAnsi="Times New Roman"/>
                <w:sz w:val="20"/>
                <w:szCs w:val="20"/>
              </w:rPr>
              <w:t>10,2857</w:t>
            </w:r>
          </w:p>
        </w:tc>
      </w:tr>
    </w:tbl>
    <w:p w14:paraId="5FB9AF9F" w14:textId="77777777" w:rsidR="0054792C" w:rsidRDefault="0054792C" w:rsidP="0054792C">
      <w:pPr>
        <w:autoSpaceDE w:val="0"/>
        <w:autoSpaceDN w:val="0"/>
        <w:adjustRightInd w:val="0"/>
        <w:spacing w:after="0" w:line="360" w:lineRule="auto"/>
        <w:ind w:firstLine="567"/>
        <w:jc w:val="both"/>
        <w:rPr>
          <w:rFonts w:ascii="Times New Roman" w:hAnsi="Times New Roman" w:cs="Times New Roman"/>
          <w:b/>
          <w:bCs/>
          <w:i/>
          <w:color w:val="000000"/>
          <w:sz w:val="28"/>
          <w:szCs w:val="28"/>
        </w:rPr>
        <w:sectPr w:rsidR="0054792C" w:rsidSect="00212997">
          <w:pgSz w:w="11906" w:h="16838"/>
          <w:pgMar w:top="1134" w:right="850" w:bottom="1134" w:left="1418" w:header="708" w:footer="290"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71935068" w14:textId="77777777" w:rsidR="00613036" w:rsidRPr="00613036" w:rsidRDefault="00613036" w:rsidP="004E1C71">
      <w:pPr>
        <w:autoSpaceDE w:val="0"/>
        <w:autoSpaceDN w:val="0"/>
        <w:adjustRightInd w:val="0"/>
        <w:spacing w:line="240" w:lineRule="auto"/>
        <w:ind w:firstLine="567"/>
        <w:jc w:val="center"/>
        <w:rPr>
          <w:rFonts w:ascii="Times New Roman" w:hAnsi="Times New Roman" w:cs="Times New Roman"/>
          <w:b/>
          <w:bCs/>
          <w:i/>
          <w:sz w:val="28"/>
          <w:szCs w:val="28"/>
        </w:rPr>
      </w:pPr>
      <w:r w:rsidRPr="00613036">
        <w:rPr>
          <w:rFonts w:ascii="Times New Roman" w:hAnsi="Times New Roman" w:cs="Times New Roman"/>
          <w:b/>
          <w:bCs/>
          <w:i/>
          <w:sz w:val="28"/>
          <w:szCs w:val="28"/>
        </w:rPr>
        <w:lastRenderedPageBreak/>
        <w:t>3. БАЛАНС ПОДАЧИ И РЕАЛИЗАЦИИ ГАЗА ПО СОСТОЯНИЮ НА БАЗОВЫЙ ПЕРИОД</w:t>
      </w:r>
    </w:p>
    <w:p w14:paraId="3B80AA54" w14:textId="77777777" w:rsidR="00613036" w:rsidRPr="00613036" w:rsidRDefault="004E1C71" w:rsidP="004E1C71">
      <w:pPr>
        <w:autoSpaceDE w:val="0"/>
        <w:autoSpaceDN w:val="0"/>
        <w:adjustRightInd w:val="0"/>
        <w:spacing w:after="0" w:line="360" w:lineRule="auto"/>
        <w:ind w:firstLine="567"/>
        <w:jc w:val="center"/>
        <w:rPr>
          <w:rFonts w:ascii="Times New Roman" w:hAnsi="Times New Roman" w:cs="Times New Roman"/>
          <w:b/>
          <w:bCs/>
          <w:i/>
          <w:sz w:val="28"/>
          <w:szCs w:val="28"/>
        </w:rPr>
      </w:pPr>
      <w:r w:rsidRPr="00613036">
        <w:rPr>
          <w:rFonts w:ascii="Times New Roman" w:hAnsi="Times New Roman" w:cs="Times New Roman"/>
          <w:b/>
          <w:bCs/>
          <w:i/>
          <w:sz w:val="28"/>
          <w:szCs w:val="28"/>
        </w:rPr>
        <w:t>3.1 Баланс подачи и реализации газа по состоянию на базовый период</w:t>
      </w:r>
    </w:p>
    <w:p w14:paraId="52133ECB" w14:textId="77777777" w:rsidR="00613036" w:rsidRPr="00613036" w:rsidRDefault="00613036" w:rsidP="00613036">
      <w:pPr>
        <w:autoSpaceDE w:val="0"/>
        <w:autoSpaceDN w:val="0"/>
        <w:adjustRightInd w:val="0"/>
        <w:spacing w:after="0" w:line="360" w:lineRule="auto"/>
        <w:ind w:firstLine="567"/>
        <w:jc w:val="both"/>
        <w:rPr>
          <w:rFonts w:ascii="Times New Roman" w:hAnsi="Times New Roman" w:cs="Times New Roman"/>
          <w:sz w:val="28"/>
          <w:szCs w:val="28"/>
        </w:rPr>
      </w:pPr>
      <w:r w:rsidRPr="00613036">
        <w:rPr>
          <w:rFonts w:ascii="Times New Roman" w:hAnsi="Times New Roman" w:cs="Times New Roman"/>
          <w:sz w:val="28"/>
          <w:szCs w:val="28"/>
        </w:rPr>
        <w:t>Баланс подачи и реализации природного газ</w:t>
      </w:r>
      <w:r>
        <w:rPr>
          <w:rFonts w:ascii="Times New Roman" w:hAnsi="Times New Roman" w:cs="Times New Roman"/>
          <w:sz w:val="28"/>
          <w:szCs w:val="28"/>
        </w:rPr>
        <w:t xml:space="preserve">а </w:t>
      </w:r>
      <w:r w:rsidR="00E76214">
        <w:rPr>
          <w:rFonts w:ascii="Times New Roman" w:hAnsi="Times New Roman" w:cs="Times New Roman"/>
          <w:sz w:val="28"/>
          <w:szCs w:val="28"/>
        </w:rPr>
        <w:t>п</w:t>
      </w:r>
      <w:r>
        <w:rPr>
          <w:rFonts w:ascii="Times New Roman" w:hAnsi="Times New Roman" w:cs="Times New Roman"/>
          <w:sz w:val="28"/>
          <w:szCs w:val="28"/>
        </w:rPr>
        <w:t xml:space="preserve">. </w:t>
      </w:r>
      <w:r w:rsidR="00E76214">
        <w:rPr>
          <w:rFonts w:ascii="Times New Roman" w:hAnsi="Times New Roman" w:cs="Times New Roman"/>
          <w:sz w:val="28"/>
          <w:szCs w:val="28"/>
        </w:rPr>
        <w:t>Кубань</w:t>
      </w:r>
      <w:r w:rsidR="00C55B56">
        <w:rPr>
          <w:rFonts w:ascii="Times New Roman" w:hAnsi="Times New Roman" w:cs="Times New Roman"/>
          <w:sz w:val="28"/>
          <w:szCs w:val="28"/>
        </w:rPr>
        <w:t xml:space="preserve"> за 2021–2022</w:t>
      </w:r>
      <w:r>
        <w:rPr>
          <w:rFonts w:ascii="Times New Roman" w:hAnsi="Times New Roman" w:cs="Times New Roman"/>
          <w:sz w:val="28"/>
          <w:szCs w:val="28"/>
        </w:rPr>
        <w:t>гг</w:t>
      </w:r>
      <w:r w:rsidR="00F47FF5">
        <w:rPr>
          <w:rFonts w:ascii="Times New Roman" w:hAnsi="Times New Roman" w:cs="Times New Roman"/>
          <w:sz w:val="28"/>
          <w:szCs w:val="28"/>
        </w:rPr>
        <w:t>.</w:t>
      </w:r>
      <w:r>
        <w:rPr>
          <w:rFonts w:ascii="Times New Roman" w:hAnsi="Times New Roman" w:cs="Times New Roman"/>
          <w:sz w:val="28"/>
          <w:szCs w:val="28"/>
        </w:rPr>
        <w:t xml:space="preserve"> </w:t>
      </w:r>
      <w:r w:rsidRPr="00613036">
        <w:rPr>
          <w:rFonts w:ascii="Times New Roman" w:hAnsi="Times New Roman" w:cs="Times New Roman"/>
          <w:sz w:val="28"/>
          <w:szCs w:val="28"/>
        </w:rPr>
        <w:t xml:space="preserve">приведен в таблице </w:t>
      </w:r>
      <w:r w:rsidR="0054792C">
        <w:rPr>
          <w:rFonts w:ascii="Times New Roman" w:hAnsi="Times New Roman" w:cs="Times New Roman"/>
          <w:sz w:val="28"/>
          <w:szCs w:val="28"/>
        </w:rPr>
        <w:t>13</w:t>
      </w:r>
      <w:r w:rsidRPr="00613036">
        <w:rPr>
          <w:rFonts w:ascii="Times New Roman" w:hAnsi="Times New Roman" w:cs="Times New Roman"/>
          <w:sz w:val="28"/>
          <w:szCs w:val="28"/>
        </w:rPr>
        <w:t>.</w:t>
      </w:r>
    </w:p>
    <w:p w14:paraId="475CC943" w14:textId="77777777" w:rsidR="00613036" w:rsidRPr="00A4200D" w:rsidRDefault="00613036" w:rsidP="00F47FF5">
      <w:pPr>
        <w:autoSpaceDE w:val="0"/>
        <w:autoSpaceDN w:val="0"/>
        <w:adjustRightInd w:val="0"/>
        <w:spacing w:after="0" w:line="240" w:lineRule="auto"/>
        <w:ind w:firstLine="567"/>
        <w:jc w:val="center"/>
        <w:rPr>
          <w:rFonts w:ascii="Times New Roman" w:hAnsi="Times New Roman" w:cs="Times New Roman"/>
          <w:b/>
          <w:i/>
          <w:iCs/>
          <w:sz w:val="28"/>
          <w:szCs w:val="28"/>
        </w:rPr>
      </w:pPr>
      <w:r w:rsidRPr="00A4200D">
        <w:rPr>
          <w:rFonts w:ascii="Times New Roman" w:hAnsi="Times New Roman" w:cs="Times New Roman"/>
          <w:b/>
          <w:i/>
          <w:iCs/>
          <w:sz w:val="28"/>
          <w:szCs w:val="28"/>
        </w:rPr>
        <w:t xml:space="preserve">Таблица </w:t>
      </w:r>
      <w:r w:rsidR="00147EAF">
        <w:rPr>
          <w:rFonts w:ascii="Times New Roman" w:hAnsi="Times New Roman" w:cs="Times New Roman"/>
          <w:b/>
          <w:i/>
          <w:iCs/>
          <w:sz w:val="28"/>
          <w:szCs w:val="28"/>
        </w:rPr>
        <w:t>1</w:t>
      </w:r>
      <w:r w:rsidR="0054792C">
        <w:rPr>
          <w:rFonts w:ascii="Times New Roman" w:hAnsi="Times New Roman" w:cs="Times New Roman"/>
          <w:b/>
          <w:i/>
          <w:iCs/>
          <w:sz w:val="28"/>
          <w:szCs w:val="28"/>
        </w:rPr>
        <w:t>3</w:t>
      </w:r>
      <w:r w:rsidR="004E1C71" w:rsidRPr="00A4200D">
        <w:rPr>
          <w:rFonts w:ascii="Times New Roman" w:hAnsi="Times New Roman" w:cs="Times New Roman"/>
          <w:b/>
          <w:i/>
          <w:iCs/>
          <w:sz w:val="28"/>
          <w:szCs w:val="28"/>
        </w:rPr>
        <w:t xml:space="preserve">– </w:t>
      </w:r>
      <w:r w:rsidRPr="00A4200D">
        <w:rPr>
          <w:rFonts w:ascii="Times New Roman" w:hAnsi="Times New Roman" w:cs="Times New Roman"/>
          <w:b/>
          <w:i/>
          <w:iCs/>
          <w:sz w:val="28"/>
          <w:szCs w:val="28"/>
        </w:rPr>
        <w:t xml:space="preserve">Баланс подачи и реализации природного газа в </w:t>
      </w:r>
      <w:r w:rsidR="00F47FF5">
        <w:rPr>
          <w:rFonts w:ascii="Times New Roman" w:hAnsi="Times New Roman" w:cs="Times New Roman"/>
          <w:b/>
          <w:i/>
          <w:iCs/>
          <w:sz w:val="28"/>
          <w:szCs w:val="28"/>
        </w:rPr>
        <w:br/>
      </w:r>
      <w:r w:rsidR="00E76214">
        <w:rPr>
          <w:rFonts w:ascii="Times New Roman" w:hAnsi="Times New Roman" w:cs="Times New Roman"/>
          <w:b/>
          <w:i/>
          <w:iCs/>
          <w:sz w:val="28"/>
          <w:szCs w:val="28"/>
        </w:rPr>
        <w:t>п</w:t>
      </w:r>
      <w:r w:rsidRPr="00A4200D">
        <w:rPr>
          <w:rFonts w:ascii="Times New Roman" w:hAnsi="Times New Roman" w:cs="Times New Roman"/>
          <w:b/>
          <w:i/>
          <w:iCs/>
          <w:sz w:val="28"/>
          <w:szCs w:val="28"/>
        </w:rPr>
        <w:t xml:space="preserve">. </w:t>
      </w:r>
      <w:r w:rsidR="00E76214">
        <w:rPr>
          <w:rFonts w:ascii="Times New Roman" w:hAnsi="Times New Roman" w:cs="Times New Roman"/>
          <w:b/>
          <w:i/>
          <w:iCs/>
          <w:sz w:val="28"/>
          <w:szCs w:val="28"/>
        </w:rPr>
        <w:t>Кубань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0"/>
        <w:gridCol w:w="5956"/>
        <w:gridCol w:w="1476"/>
        <w:gridCol w:w="793"/>
        <w:gridCol w:w="843"/>
      </w:tblGrid>
      <w:tr w:rsidR="00613036" w:rsidRPr="00F47FF5" w14:paraId="6EB7851A" w14:textId="77777777" w:rsidTr="00A90272">
        <w:trPr>
          <w:trHeight w:val="288"/>
          <w:jc w:val="center"/>
        </w:trPr>
        <w:tc>
          <w:tcPr>
            <w:tcW w:w="560" w:type="dxa"/>
            <w:shd w:val="clear" w:color="auto" w:fill="FFF1CB" w:themeFill="accent2" w:themeFillTint="33"/>
            <w:vAlign w:val="center"/>
          </w:tcPr>
          <w:p w14:paraId="4DA1EF2C" w14:textId="77777777" w:rsidR="00613036" w:rsidRPr="00F47FF5" w:rsidRDefault="00613036" w:rsidP="00A90272">
            <w:pPr>
              <w:autoSpaceDE w:val="0"/>
              <w:autoSpaceDN w:val="0"/>
              <w:adjustRightInd w:val="0"/>
              <w:spacing w:after="0" w:line="240" w:lineRule="auto"/>
              <w:jc w:val="center"/>
              <w:rPr>
                <w:rFonts w:ascii="Times New Roman" w:hAnsi="Times New Roman" w:cs="Times New Roman"/>
                <w:b/>
                <w:bCs/>
                <w:i/>
                <w:sz w:val="20"/>
                <w:szCs w:val="20"/>
                <w:highlight w:val="yellow"/>
                <w:shd w:val="clear" w:color="auto" w:fill="FFF1CB" w:themeFill="accent2" w:themeFillTint="33"/>
              </w:rPr>
            </w:pPr>
            <w:r w:rsidRPr="00F47FF5">
              <w:rPr>
                <w:rFonts w:ascii="Times New Roman" w:hAnsi="Times New Roman" w:cs="Times New Roman"/>
                <w:b/>
                <w:i/>
                <w:sz w:val="20"/>
                <w:szCs w:val="20"/>
                <w:shd w:val="clear" w:color="auto" w:fill="FFF1CB" w:themeFill="accent2" w:themeFillTint="33"/>
              </w:rPr>
              <w:t>№</w:t>
            </w:r>
          </w:p>
        </w:tc>
        <w:tc>
          <w:tcPr>
            <w:tcW w:w="5956" w:type="dxa"/>
            <w:shd w:val="clear" w:color="auto" w:fill="FFF1CB" w:themeFill="accent2" w:themeFillTint="33"/>
            <w:vAlign w:val="center"/>
          </w:tcPr>
          <w:p w14:paraId="58615109" w14:textId="77777777" w:rsidR="00613036" w:rsidRPr="00F47FF5" w:rsidRDefault="00613036" w:rsidP="00A90272">
            <w:pPr>
              <w:autoSpaceDE w:val="0"/>
              <w:autoSpaceDN w:val="0"/>
              <w:adjustRightInd w:val="0"/>
              <w:spacing w:after="0" w:line="240" w:lineRule="auto"/>
              <w:jc w:val="center"/>
              <w:rPr>
                <w:rFonts w:ascii="Times New Roman" w:hAnsi="Times New Roman" w:cs="Times New Roman"/>
                <w:b/>
                <w:bCs/>
                <w:i/>
                <w:sz w:val="20"/>
                <w:szCs w:val="20"/>
                <w:highlight w:val="yellow"/>
                <w:shd w:val="clear" w:color="auto" w:fill="FFF1CB" w:themeFill="accent2" w:themeFillTint="33"/>
              </w:rPr>
            </w:pPr>
            <w:r w:rsidRPr="00F47FF5">
              <w:rPr>
                <w:rFonts w:ascii="Times New Roman" w:hAnsi="Times New Roman" w:cs="Times New Roman"/>
                <w:b/>
                <w:i/>
                <w:sz w:val="20"/>
                <w:szCs w:val="20"/>
                <w:shd w:val="clear" w:color="auto" w:fill="FFF1CB" w:themeFill="accent2" w:themeFillTint="33"/>
              </w:rPr>
              <w:t>Наименование</w:t>
            </w:r>
            <w:r w:rsidR="00F47FF5">
              <w:rPr>
                <w:rFonts w:ascii="Times New Roman" w:hAnsi="Times New Roman" w:cs="Times New Roman"/>
                <w:b/>
                <w:i/>
                <w:sz w:val="20"/>
                <w:szCs w:val="20"/>
                <w:shd w:val="clear" w:color="auto" w:fill="FFF1CB" w:themeFill="accent2" w:themeFillTint="33"/>
              </w:rPr>
              <w:t xml:space="preserve"> </w:t>
            </w:r>
            <w:r w:rsidRPr="00F47FF5">
              <w:rPr>
                <w:rFonts w:ascii="Times New Roman" w:hAnsi="Times New Roman" w:cs="Times New Roman"/>
                <w:b/>
                <w:i/>
                <w:sz w:val="20"/>
                <w:szCs w:val="20"/>
                <w:shd w:val="clear" w:color="auto" w:fill="FFF1CB" w:themeFill="accent2" w:themeFillTint="33"/>
              </w:rPr>
              <w:t>показателя</w:t>
            </w:r>
          </w:p>
        </w:tc>
        <w:tc>
          <w:tcPr>
            <w:tcW w:w="1476" w:type="dxa"/>
            <w:shd w:val="clear" w:color="auto" w:fill="FFF1CB" w:themeFill="accent2" w:themeFillTint="33"/>
            <w:vAlign w:val="center"/>
          </w:tcPr>
          <w:p w14:paraId="286EAF3F" w14:textId="77777777" w:rsidR="00613036" w:rsidRPr="00F47FF5" w:rsidRDefault="00613036" w:rsidP="00A90272">
            <w:pPr>
              <w:autoSpaceDE w:val="0"/>
              <w:autoSpaceDN w:val="0"/>
              <w:adjustRightInd w:val="0"/>
              <w:spacing w:after="0" w:line="240" w:lineRule="auto"/>
              <w:jc w:val="center"/>
              <w:rPr>
                <w:rFonts w:ascii="Times New Roman" w:hAnsi="Times New Roman" w:cs="Times New Roman"/>
                <w:b/>
                <w:bCs/>
                <w:i/>
                <w:sz w:val="20"/>
                <w:szCs w:val="20"/>
                <w:highlight w:val="yellow"/>
                <w:shd w:val="clear" w:color="auto" w:fill="FFF1CB" w:themeFill="accent2" w:themeFillTint="33"/>
              </w:rPr>
            </w:pPr>
            <w:r w:rsidRPr="00F47FF5">
              <w:rPr>
                <w:rFonts w:ascii="Times New Roman" w:hAnsi="Times New Roman" w:cs="Times New Roman"/>
                <w:b/>
                <w:i/>
                <w:sz w:val="20"/>
                <w:szCs w:val="20"/>
                <w:shd w:val="clear" w:color="auto" w:fill="FFF1CB" w:themeFill="accent2" w:themeFillTint="33"/>
              </w:rPr>
              <w:t>Ед. изм.</w:t>
            </w:r>
          </w:p>
        </w:tc>
        <w:tc>
          <w:tcPr>
            <w:tcW w:w="793" w:type="dxa"/>
            <w:shd w:val="clear" w:color="auto" w:fill="FFF1CB" w:themeFill="accent2" w:themeFillTint="33"/>
            <w:vAlign w:val="center"/>
          </w:tcPr>
          <w:p w14:paraId="3945C9B8" w14:textId="77777777" w:rsidR="00613036" w:rsidRPr="00F47FF5" w:rsidRDefault="002949B3" w:rsidP="00A90272">
            <w:pPr>
              <w:autoSpaceDE w:val="0"/>
              <w:autoSpaceDN w:val="0"/>
              <w:adjustRightInd w:val="0"/>
              <w:spacing w:after="0" w:line="240" w:lineRule="auto"/>
              <w:jc w:val="center"/>
              <w:rPr>
                <w:rFonts w:ascii="Times New Roman" w:hAnsi="Times New Roman" w:cs="Times New Roman"/>
                <w:b/>
                <w:bCs/>
                <w:i/>
                <w:sz w:val="20"/>
                <w:szCs w:val="20"/>
                <w:shd w:val="clear" w:color="auto" w:fill="FFF1CB" w:themeFill="accent2" w:themeFillTint="33"/>
              </w:rPr>
            </w:pPr>
            <w:r w:rsidRPr="00F47FF5">
              <w:rPr>
                <w:rFonts w:ascii="Times New Roman" w:hAnsi="Times New Roman" w:cs="Times New Roman"/>
                <w:b/>
                <w:bCs/>
                <w:i/>
                <w:sz w:val="20"/>
                <w:szCs w:val="20"/>
                <w:shd w:val="clear" w:color="auto" w:fill="FFF1CB" w:themeFill="accent2" w:themeFillTint="33"/>
              </w:rPr>
              <w:t>2021</w:t>
            </w:r>
            <w:r w:rsidR="00F47FF5" w:rsidRPr="00F47FF5">
              <w:rPr>
                <w:rFonts w:ascii="Times New Roman" w:hAnsi="Times New Roman" w:cs="Times New Roman"/>
                <w:b/>
                <w:bCs/>
                <w:i/>
                <w:sz w:val="20"/>
                <w:szCs w:val="20"/>
                <w:shd w:val="clear" w:color="auto" w:fill="FFF1CB" w:themeFill="accent2" w:themeFillTint="33"/>
              </w:rPr>
              <w:t>г.</w:t>
            </w:r>
          </w:p>
        </w:tc>
        <w:tc>
          <w:tcPr>
            <w:tcW w:w="843" w:type="dxa"/>
            <w:shd w:val="clear" w:color="auto" w:fill="FFF1CB" w:themeFill="accent2" w:themeFillTint="33"/>
            <w:vAlign w:val="center"/>
          </w:tcPr>
          <w:p w14:paraId="45587CC6" w14:textId="77777777" w:rsidR="00613036" w:rsidRPr="00F47FF5" w:rsidRDefault="002949B3" w:rsidP="00A90272">
            <w:pPr>
              <w:autoSpaceDE w:val="0"/>
              <w:autoSpaceDN w:val="0"/>
              <w:adjustRightInd w:val="0"/>
              <w:spacing w:after="0" w:line="240" w:lineRule="auto"/>
              <w:jc w:val="center"/>
              <w:rPr>
                <w:rFonts w:ascii="Times New Roman" w:hAnsi="Times New Roman" w:cs="Times New Roman"/>
                <w:b/>
                <w:bCs/>
                <w:i/>
                <w:sz w:val="20"/>
                <w:szCs w:val="20"/>
                <w:shd w:val="clear" w:color="auto" w:fill="FFF1CB" w:themeFill="accent2" w:themeFillTint="33"/>
              </w:rPr>
            </w:pPr>
            <w:r w:rsidRPr="00F47FF5">
              <w:rPr>
                <w:rFonts w:ascii="Times New Roman" w:hAnsi="Times New Roman" w:cs="Times New Roman"/>
                <w:b/>
                <w:bCs/>
                <w:i/>
                <w:sz w:val="20"/>
                <w:szCs w:val="20"/>
                <w:shd w:val="clear" w:color="auto" w:fill="FFF1CB" w:themeFill="accent2" w:themeFillTint="33"/>
              </w:rPr>
              <w:t>2022</w:t>
            </w:r>
            <w:r w:rsidR="00F47FF5" w:rsidRPr="00F47FF5">
              <w:rPr>
                <w:rFonts w:ascii="Times New Roman" w:hAnsi="Times New Roman" w:cs="Times New Roman"/>
                <w:b/>
                <w:bCs/>
                <w:i/>
                <w:sz w:val="20"/>
                <w:szCs w:val="20"/>
                <w:shd w:val="clear" w:color="auto" w:fill="FFF1CB" w:themeFill="accent2" w:themeFillTint="33"/>
              </w:rPr>
              <w:t>г.</w:t>
            </w:r>
          </w:p>
        </w:tc>
      </w:tr>
      <w:tr w:rsidR="00613036" w:rsidRPr="00F47FF5" w14:paraId="1F7751C1" w14:textId="77777777" w:rsidTr="00A90272">
        <w:trPr>
          <w:trHeight w:val="284"/>
          <w:jc w:val="center"/>
        </w:trPr>
        <w:tc>
          <w:tcPr>
            <w:tcW w:w="560" w:type="dxa"/>
            <w:shd w:val="clear" w:color="auto" w:fill="FFF1CB" w:themeFill="accent2" w:themeFillTint="33"/>
            <w:vAlign w:val="center"/>
          </w:tcPr>
          <w:p w14:paraId="117A3A19" w14:textId="77777777" w:rsidR="00613036" w:rsidRPr="00F47FF5" w:rsidRDefault="00613036" w:rsidP="00A90272">
            <w:pPr>
              <w:autoSpaceDE w:val="0"/>
              <w:autoSpaceDN w:val="0"/>
              <w:adjustRightInd w:val="0"/>
              <w:spacing w:after="0" w:line="240" w:lineRule="auto"/>
              <w:jc w:val="center"/>
              <w:rPr>
                <w:rFonts w:ascii="Times New Roman" w:hAnsi="Times New Roman" w:cs="Times New Roman"/>
                <w:b/>
                <w:bCs/>
                <w:i/>
                <w:sz w:val="20"/>
                <w:szCs w:val="20"/>
              </w:rPr>
            </w:pPr>
            <w:r w:rsidRPr="00F47FF5">
              <w:rPr>
                <w:rFonts w:ascii="Times New Roman" w:hAnsi="Times New Roman" w:cs="Times New Roman"/>
                <w:b/>
                <w:bCs/>
                <w:i/>
                <w:sz w:val="20"/>
                <w:szCs w:val="20"/>
              </w:rPr>
              <w:t>1</w:t>
            </w:r>
          </w:p>
        </w:tc>
        <w:tc>
          <w:tcPr>
            <w:tcW w:w="5956" w:type="dxa"/>
            <w:vAlign w:val="center"/>
          </w:tcPr>
          <w:p w14:paraId="19138A1B" w14:textId="77777777" w:rsidR="00613036" w:rsidRPr="00F47FF5" w:rsidRDefault="00A90272"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объем поступления газа</w:t>
            </w:r>
          </w:p>
        </w:tc>
        <w:tc>
          <w:tcPr>
            <w:tcW w:w="1476" w:type="dxa"/>
            <w:vAlign w:val="center"/>
          </w:tcPr>
          <w:p w14:paraId="1DA5EA0E" w14:textId="77777777" w:rsidR="00613036" w:rsidRPr="00F47FF5" w:rsidRDefault="00613036"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тыс. м3/год</w:t>
            </w:r>
          </w:p>
        </w:tc>
        <w:tc>
          <w:tcPr>
            <w:tcW w:w="793" w:type="dxa"/>
            <w:vAlign w:val="center"/>
          </w:tcPr>
          <w:p w14:paraId="0110D010" w14:textId="77777777" w:rsidR="00613036" w:rsidRPr="00F47FF5" w:rsidRDefault="001A614E"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c>
          <w:tcPr>
            <w:tcW w:w="843" w:type="dxa"/>
            <w:vAlign w:val="center"/>
          </w:tcPr>
          <w:p w14:paraId="7D0AB965" w14:textId="77777777" w:rsidR="00613036" w:rsidRPr="00F47FF5" w:rsidRDefault="00DA1C28"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н/д</w:t>
            </w:r>
          </w:p>
        </w:tc>
      </w:tr>
      <w:tr w:rsidR="00613036" w:rsidRPr="00F47FF5" w14:paraId="4522A371" w14:textId="77777777" w:rsidTr="00A90272">
        <w:trPr>
          <w:trHeight w:val="284"/>
          <w:jc w:val="center"/>
        </w:trPr>
        <w:tc>
          <w:tcPr>
            <w:tcW w:w="560" w:type="dxa"/>
            <w:shd w:val="clear" w:color="auto" w:fill="FFF1CB" w:themeFill="accent2" w:themeFillTint="33"/>
            <w:vAlign w:val="center"/>
          </w:tcPr>
          <w:p w14:paraId="3F881415" w14:textId="77777777" w:rsidR="00613036" w:rsidRPr="00F47FF5" w:rsidRDefault="00613036" w:rsidP="00A90272">
            <w:pPr>
              <w:autoSpaceDE w:val="0"/>
              <w:autoSpaceDN w:val="0"/>
              <w:adjustRightInd w:val="0"/>
              <w:spacing w:after="0" w:line="240" w:lineRule="auto"/>
              <w:jc w:val="center"/>
              <w:rPr>
                <w:rFonts w:ascii="Times New Roman" w:hAnsi="Times New Roman" w:cs="Times New Roman"/>
                <w:b/>
                <w:bCs/>
                <w:i/>
                <w:sz w:val="20"/>
                <w:szCs w:val="20"/>
              </w:rPr>
            </w:pPr>
            <w:r w:rsidRPr="00F47FF5">
              <w:rPr>
                <w:rFonts w:ascii="Times New Roman" w:hAnsi="Times New Roman" w:cs="Times New Roman"/>
                <w:b/>
                <w:bCs/>
                <w:i/>
                <w:sz w:val="20"/>
                <w:szCs w:val="20"/>
              </w:rPr>
              <w:t>2</w:t>
            </w:r>
          </w:p>
        </w:tc>
        <w:tc>
          <w:tcPr>
            <w:tcW w:w="5956" w:type="dxa"/>
            <w:vAlign w:val="center"/>
          </w:tcPr>
          <w:p w14:paraId="62774198" w14:textId="77777777" w:rsidR="00613036" w:rsidRPr="00F47FF5" w:rsidRDefault="00A90272"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расход газа на собственные производственно-технические нужды</w:t>
            </w:r>
          </w:p>
        </w:tc>
        <w:tc>
          <w:tcPr>
            <w:tcW w:w="1476" w:type="dxa"/>
            <w:vAlign w:val="center"/>
          </w:tcPr>
          <w:p w14:paraId="141C4780" w14:textId="77777777" w:rsidR="00613036" w:rsidRPr="00F47FF5" w:rsidRDefault="00613036"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тыс. м3/год</w:t>
            </w:r>
          </w:p>
        </w:tc>
        <w:tc>
          <w:tcPr>
            <w:tcW w:w="793" w:type="dxa"/>
            <w:vAlign w:val="center"/>
          </w:tcPr>
          <w:p w14:paraId="1BEFC6D4" w14:textId="77777777" w:rsidR="00613036" w:rsidRPr="00F47FF5" w:rsidRDefault="001A614E"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c>
          <w:tcPr>
            <w:tcW w:w="843" w:type="dxa"/>
            <w:vAlign w:val="center"/>
          </w:tcPr>
          <w:p w14:paraId="58AB77E0" w14:textId="77777777" w:rsidR="00613036" w:rsidRPr="00F47FF5" w:rsidRDefault="001A614E"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r>
      <w:tr w:rsidR="00613036" w:rsidRPr="00F47FF5" w14:paraId="77D52DE6" w14:textId="77777777" w:rsidTr="00A90272">
        <w:trPr>
          <w:trHeight w:val="284"/>
          <w:jc w:val="center"/>
        </w:trPr>
        <w:tc>
          <w:tcPr>
            <w:tcW w:w="560" w:type="dxa"/>
            <w:shd w:val="clear" w:color="auto" w:fill="FFF1CB" w:themeFill="accent2" w:themeFillTint="33"/>
            <w:vAlign w:val="center"/>
          </w:tcPr>
          <w:p w14:paraId="5CE50270" w14:textId="77777777" w:rsidR="00613036" w:rsidRPr="00F47FF5" w:rsidRDefault="00613036" w:rsidP="00A90272">
            <w:pPr>
              <w:autoSpaceDE w:val="0"/>
              <w:autoSpaceDN w:val="0"/>
              <w:adjustRightInd w:val="0"/>
              <w:spacing w:after="0" w:line="240" w:lineRule="auto"/>
              <w:jc w:val="center"/>
              <w:rPr>
                <w:rFonts w:ascii="Times New Roman" w:hAnsi="Times New Roman" w:cs="Times New Roman"/>
                <w:b/>
                <w:bCs/>
                <w:i/>
                <w:sz w:val="20"/>
                <w:szCs w:val="20"/>
              </w:rPr>
            </w:pPr>
            <w:r w:rsidRPr="00F47FF5">
              <w:rPr>
                <w:rFonts w:ascii="Times New Roman" w:hAnsi="Times New Roman" w:cs="Times New Roman"/>
                <w:b/>
                <w:bCs/>
                <w:i/>
                <w:sz w:val="20"/>
                <w:szCs w:val="20"/>
              </w:rPr>
              <w:t>3</w:t>
            </w:r>
          </w:p>
        </w:tc>
        <w:tc>
          <w:tcPr>
            <w:tcW w:w="5956" w:type="dxa"/>
            <w:vAlign w:val="center"/>
          </w:tcPr>
          <w:p w14:paraId="589B5B1A" w14:textId="77777777" w:rsidR="00613036" w:rsidRPr="00F47FF5" w:rsidRDefault="00A90272"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потери газа при транспортировке и распределении</w:t>
            </w:r>
          </w:p>
        </w:tc>
        <w:tc>
          <w:tcPr>
            <w:tcW w:w="1476" w:type="dxa"/>
            <w:vAlign w:val="center"/>
          </w:tcPr>
          <w:p w14:paraId="5B02DB2C" w14:textId="77777777" w:rsidR="00613036" w:rsidRPr="00F47FF5" w:rsidRDefault="00613036"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тыс. м3/год</w:t>
            </w:r>
          </w:p>
        </w:tc>
        <w:tc>
          <w:tcPr>
            <w:tcW w:w="793" w:type="dxa"/>
            <w:vAlign w:val="center"/>
          </w:tcPr>
          <w:p w14:paraId="179F01F3" w14:textId="77777777" w:rsidR="00613036" w:rsidRPr="00F47FF5" w:rsidRDefault="001A614E"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c>
          <w:tcPr>
            <w:tcW w:w="843" w:type="dxa"/>
            <w:vAlign w:val="center"/>
          </w:tcPr>
          <w:p w14:paraId="4A1A8E62" w14:textId="77777777" w:rsidR="00613036" w:rsidRPr="00F47FF5" w:rsidRDefault="001A614E"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r>
      <w:tr w:rsidR="00DA1C28" w:rsidRPr="00F47FF5" w14:paraId="3C299F76" w14:textId="77777777" w:rsidTr="00A90272">
        <w:trPr>
          <w:trHeight w:val="284"/>
          <w:jc w:val="center"/>
        </w:trPr>
        <w:tc>
          <w:tcPr>
            <w:tcW w:w="560" w:type="dxa"/>
            <w:shd w:val="clear" w:color="auto" w:fill="FFF1CB" w:themeFill="accent2" w:themeFillTint="33"/>
            <w:vAlign w:val="center"/>
          </w:tcPr>
          <w:p w14:paraId="484ECAC3" w14:textId="77777777" w:rsidR="00DA1C28" w:rsidRPr="00F47FF5" w:rsidRDefault="00DA1C28" w:rsidP="00A90272">
            <w:pPr>
              <w:autoSpaceDE w:val="0"/>
              <w:autoSpaceDN w:val="0"/>
              <w:adjustRightInd w:val="0"/>
              <w:spacing w:after="0" w:line="240" w:lineRule="auto"/>
              <w:jc w:val="center"/>
              <w:rPr>
                <w:rFonts w:ascii="Times New Roman" w:hAnsi="Times New Roman" w:cs="Times New Roman"/>
                <w:b/>
                <w:bCs/>
                <w:i/>
                <w:sz w:val="20"/>
                <w:szCs w:val="20"/>
              </w:rPr>
            </w:pPr>
            <w:r w:rsidRPr="00F47FF5">
              <w:rPr>
                <w:rFonts w:ascii="Times New Roman" w:hAnsi="Times New Roman" w:cs="Times New Roman"/>
                <w:b/>
                <w:bCs/>
                <w:i/>
                <w:sz w:val="20"/>
                <w:szCs w:val="20"/>
              </w:rPr>
              <w:t>4</w:t>
            </w:r>
          </w:p>
        </w:tc>
        <w:tc>
          <w:tcPr>
            <w:tcW w:w="5956" w:type="dxa"/>
            <w:vAlign w:val="center"/>
          </w:tcPr>
          <w:p w14:paraId="11C57E93" w14:textId="77777777" w:rsidR="00DA1C28" w:rsidRPr="00F47FF5" w:rsidRDefault="00A90272"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объем реализации потребителям</w:t>
            </w:r>
          </w:p>
        </w:tc>
        <w:tc>
          <w:tcPr>
            <w:tcW w:w="1476" w:type="dxa"/>
            <w:vAlign w:val="center"/>
          </w:tcPr>
          <w:p w14:paraId="609577CF" w14:textId="77777777" w:rsidR="00DA1C28" w:rsidRPr="00F47FF5" w:rsidRDefault="00DA1C28"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тыс. м3/год</w:t>
            </w:r>
          </w:p>
        </w:tc>
        <w:tc>
          <w:tcPr>
            <w:tcW w:w="793" w:type="dxa"/>
            <w:vAlign w:val="center"/>
          </w:tcPr>
          <w:p w14:paraId="6122390F" w14:textId="77777777" w:rsidR="00DA1C28" w:rsidRPr="00F47FF5" w:rsidRDefault="001A614E"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c>
          <w:tcPr>
            <w:tcW w:w="843" w:type="dxa"/>
            <w:vAlign w:val="center"/>
          </w:tcPr>
          <w:p w14:paraId="78F3CDC3" w14:textId="77777777" w:rsidR="00DA1C28" w:rsidRPr="00F47FF5" w:rsidRDefault="001A614E"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r>
    </w:tbl>
    <w:p w14:paraId="23D741D1" w14:textId="77777777" w:rsidR="00E76214" w:rsidRPr="00613036" w:rsidRDefault="00E76214" w:rsidP="00E76214">
      <w:pPr>
        <w:autoSpaceDE w:val="0"/>
        <w:autoSpaceDN w:val="0"/>
        <w:adjustRightInd w:val="0"/>
        <w:spacing w:after="0" w:line="360" w:lineRule="auto"/>
        <w:ind w:firstLine="567"/>
        <w:jc w:val="both"/>
        <w:rPr>
          <w:rFonts w:ascii="Times New Roman" w:hAnsi="Times New Roman" w:cs="Times New Roman"/>
          <w:sz w:val="28"/>
          <w:szCs w:val="28"/>
        </w:rPr>
      </w:pPr>
      <w:r w:rsidRPr="00613036">
        <w:rPr>
          <w:rFonts w:ascii="Times New Roman" w:hAnsi="Times New Roman" w:cs="Times New Roman"/>
          <w:sz w:val="28"/>
          <w:szCs w:val="28"/>
        </w:rPr>
        <w:t>Баланс подачи и реализации природного газ</w:t>
      </w:r>
      <w:r>
        <w:rPr>
          <w:rFonts w:ascii="Times New Roman" w:hAnsi="Times New Roman" w:cs="Times New Roman"/>
          <w:sz w:val="28"/>
          <w:szCs w:val="28"/>
        </w:rPr>
        <w:t xml:space="preserve">а п. Урожайный за 2021–2022гг. </w:t>
      </w:r>
      <w:r w:rsidRPr="00613036">
        <w:rPr>
          <w:rFonts w:ascii="Times New Roman" w:hAnsi="Times New Roman" w:cs="Times New Roman"/>
          <w:sz w:val="28"/>
          <w:szCs w:val="28"/>
        </w:rPr>
        <w:t xml:space="preserve">приведен в таблице </w:t>
      </w:r>
      <w:r w:rsidR="00147EAF">
        <w:rPr>
          <w:rFonts w:ascii="Times New Roman" w:hAnsi="Times New Roman" w:cs="Times New Roman"/>
          <w:sz w:val="28"/>
          <w:szCs w:val="28"/>
        </w:rPr>
        <w:t>1</w:t>
      </w:r>
      <w:r w:rsidR="0054792C">
        <w:rPr>
          <w:rFonts w:ascii="Times New Roman" w:hAnsi="Times New Roman" w:cs="Times New Roman"/>
          <w:sz w:val="28"/>
          <w:szCs w:val="28"/>
        </w:rPr>
        <w:t>4</w:t>
      </w:r>
      <w:r w:rsidRPr="00613036">
        <w:rPr>
          <w:rFonts w:ascii="Times New Roman" w:hAnsi="Times New Roman" w:cs="Times New Roman"/>
          <w:sz w:val="28"/>
          <w:szCs w:val="28"/>
        </w:rPr>
        <w:t>.</w:t>
      </w:r>
    </w:p>
    <w:p w14:paraId="1404C180" w14:textId="77777777" w:rsidR="00E76214" w:rsidRPr="00A4200D" w:rsidRDefault="00E76214" w:rsidP="00E76214">
      <w:pPr>
        <w:autoSpaceDE w:val="0"/>
        <w:autoSpaceDN w:val="0"/>
        <w:adjustRightInd w:val="0"/>
        <w:spacing w:after="0" w:line="240" w:lineRule="auto"/>
        <w:ind w:firstLine="567"/>
        <w:jc w:val="center"/>
        <w:rPr>
          <w:rFonts w:ascii="Times New Roman" w:hAnsi="Times New Roman" w:cs="Times New Roman"/>
          <w:b/>
          <w:i/>
          <w:iCs/>
          <w:sz w:val="28"/>
          <w:szCs w:val="28"/>
        </w:rPr>
      </w:pPr>
      <w:r w:rsidRPr="00A4200D">
        <w:rPr>
          <w:rFonts w:ascii="Times New Roman" w:hAnsi="Times New Roman" w:cs="Times New Roman"/>
          <w:b/>
          <w:i/>
          <w:iCs/>
          <w:sz w:val="28"/>
          <w:szCs w:val="28"/>
        </w:rPr>
        <w:t xml:space="preserve">Таблица </w:t>
      </w:r>
      <w:r w:rsidR="00147EAF">
        <w:rPr>
          <w:rFonts w:ascii="Times New Roman" w:hAnsi="Times New Roman" w:cs="Times New Roman"/>
          <w:b/>
          <w:i/>
          <w:iCs/>
          <w:sz w:val="28"/>
          <w:szCs w:val="28"/>
        </w:rPr>
        <w:t>1</w:t>
      </w:r>
      <w:r w:rsidR="0054792C">
        <w:rPr>
          <w:rFonts w:ascii="Times New Roman" w:hAnsi="Times New Roman" w:cs="Times New Roman"/>
          <w:b/>
          <w:i/>
          <w:iCs/>
          <w:sz w:val="28"/>
          <w:szCs w:val="28"/>
        </w:rPr>
        <w:t>4</w:t>
      </w:r>
      <w:r w:rsidRPr="00A4200D">
        <w:rPr>
          <w:rFonts w:ascii="Times New Roman" w:hAnsi="Times New Roman" w:cs="Times New Roman"/>
          <w:b/>
          <w:i/>
          <w:iCs/>
          <w:sz w:val="28"/>
          <w:szCs w:val="28"/>
        </w:rPr>
        <w:t xml:space="preserve"> – Баланс подачи и реализации природного газа в </w:t>
      </w:r>
      <w:r>
        <w:rPr>
          <w:rFonts w:ascii="Times New Roman" w:hAnsi="Times New Roman" w:cs="Times New Roman"/>
          <w:b/>
          <w:i/>
          <w:iCs/>
          <w:sz w:val="28"/>
          <w:szCs w:val="28"/>
        </w:rPr>
        <w:br/>
        <w:t>п</w:t>
      </w:r>
      <w:r w:rsidRPr="00A4200D">
        <w:rPr>
          <w:rFonts w:ascii="Times New Roman" w:hAnsi="Times New Roman" w:cs="Times New Roman"/>
          <w:b/>
          <w:i/>
          <w:iCs/>
          <w:sz w:val="28"/>
          <w:szCs w:val="28"/>
        </w:rPr>
        <w:t xml:space="preserve">. </w:t>
      </w:r>
      <w:r>
        <w:rPr>
          <w:rFonts w:ascii="Times New Roman" w:hAnsi="Times New Roman" w:cs="Times New Roman"/>
          <w:b/>
          <w:i/>
          <w:iCs/>
          <w:sz w:val="28"/>
          <w:szCs w:val="28"/>
        </w:rPr>
        <w:t>Урожайный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0"/>
        <w:gridCol w:w="5956"/>
        <w:gridCol w:w="1476"/>
        <w:gridCol w:w="793"/>
        <w:gridCol w:w="843"/>
      </w:tblGrid>
      <w:tr w:rsidR="00E76214" w:rsidRPr="00F47FF5" w14:paraId="4CA77E4B" w14:textId="77777777" w:rsidTr="00A90272">
        <w:trPr>
          <w:trHeight w:val="288"/>
          <w:jc w:val="center"/>
        </w:trPr>
        <w:tc>
          <w:tcPr>
            <w:tcW w:w="560" w:type="dxa"/>
            <w:shd w:val="clear" w:color="auto" w:fill="FFF1CB" w:themeFill="accent2" w:themeFillTint="33"/>
            <w:vAlign w:val="center"/>
          </w:tcPr>
          <w:p w14:paraId="1580056C"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highlight w:val="yellow"/>
                <w:shd w:val="clear" w:color="auto" w:fill="FFF1CB" w:themeFill="accent2" w:themeFillTint="33"/>
              </w:rPr>
            </w:pPr>
            <w:r w:rsidRPr="00F47FF5">
              <w:rPr>
                <w:rFonts w:ascii="Times New Roman" w:hAnsi="Times New Roman" w:cs="Times New Roman"/>
                <w:b/>
                <w:i/>
                <w:sz w:val="20"/>
                <w:szCs w:val="20"/>
                <w:shd w:val="clear" w:color="auto" w:fill="FFF1CB" w:themeFill="accent2" w:themeFillTint="33"/>
              </w:rPr>
              <w:t>№</w:t>
            </w:r>
          </w:p>
        </w:tc>
        <w:tc>
          <w:tcPr>
            <w:tcW w:w="5956" w:type="dxa"/>
            <w:shd w:val="clear" w:color="auto" w:fill="FFF1CB" w:themeFill="accent2" w:themeFillTint="33"/>
            <w:vAlign w:val="center"/>
          </w:tcPr>
          <w:p w14:paraId="6B5CC35E"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highlight w:val="yellow"/>
                <w:shd w:val="clear" w:color="auto" w:fill="FFF1CB" w:themeFill="accent2" w:themeFillTint="33"/>
              </w:rPr>
            </w:pPr>
            <w:r w:rsidRPr="00F47FF5">
              <w:rPr>
                <w:rFonts w:ascii="Times New Roman" w:hAnsi="Times New Roman" w:cs="Times New Roman"/>
                <w:b/>
                <w:i/>
                <w:sz w:val="20"/>
                <w:szCs w:val="20"/>
                <w:shd w:val="clear" w:color="auto" w:fill="FFF1CB" w:themeFill="accent2" w:themeFillTint="33"/>
              </w:rPr>
              <w:t>Наименование</w:t>
            </w:r>
            <w:r>
              <w:rPr>
                <w:rFonts w:ascii="Times New Roman" w:hAnsi="Times New Roman" w:cs="Times New Roman"/>
                <w:b/>
                <w:i/>
                <w:sz w:val="20"/>
                <w:szCs w:val="20"/>
                <w:shd w:val="clear" w:color="auto" w:fill="FFF1CB" w:themeFill="accent2" w:themeFillTint="33"/>
              </w:rPr>
              <w:t xml:space="preserve"> </w:t>
            </w:r>
            <w:r w:rsidRPr="00F47FF5">
              <w:rPr>
                <w:rFonts w:ascii="Times New Roman" w:hAnsi="Times New Roman" w:cs="Times New Roman"/>
                <w:b/>
                <w:i/>
                <w:sz w:val="20"/>
                <w:szCs w:val="20"/>
                <w:shd w:val="clear" w:color="auto" w:fill="FFF1CB" w:themeFill="accent2" w:themeFillTint="33"/>
              </w:rPr>
              <w:t>показателя</w:t>
            </w:r>
          </w:p>
        </w:tc>
        <w:tc>
          <w:tcPr>
            <w:tcW w:w="1476" w:type="dxa"/>
            <w:shd w:val="clear" w:color="auto" w:fill="FFF1CB" w:themeFill="accent2" w:themeFillTint="33"/>
            <w:vAlign w:val="center"/>
          </w:tcPr>
          <w:p w14:paraId="60BFE3C2"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highlight w:val="yellow"/>
                <w:shd w:val="clear" w:color="auto" w:fill="FFF1CB" w:themeFill="accent2" w:themeFillTint="33"/>
              </w:rPr>
            </w:pPr>
            <w:r w:rsidRPr="00F47FF5">
              <w:rPr>
                <w:rFonts w:ascii="Times New Roman" w:hAnsi="Times New Roman" w:cs="Times New Roman"/>
                <w:b/>
                <w:i/>
                <w:sz w:val="20"/>
                <w:szCs w:val="20"/>
                <w:shd w:val="clear" w:color="auto" w:fill="FFF1CB" w:themeFill="accent2" w:themeFillTint="33"/>
              </w:rPr>
              <w:t>Ед. изм.</w:t>
            </w:r>
          </w:p>
        </w:tc>
        <w:tc>
          <w:tcPr>
            <w:tcW w:w="793" w:type="dxa"/>
            <w:shd w:val="clear" w:color="auto" w:fill="FFF1CB" w:themeFill="accent2" w:themeFillTint="33"/>
            <w:vAlign w:val="center"/>
          </w:tcPr>
          <w:p w14:paraId="3C9177FF"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shd w:val="clear" w:color="auto" w:fill="FFF1CB" w:themeFill="accent2" w:themeFillTint="33"/>
              </w:rPr>
            </w:pPr>
            <w:r w:rsidRPr="00F47FF5">
              <w:rPr>
                <w:rFonts w:ascii="Times New Roman" w:hAnsi="Times New Roman" w:cs="Times New Roman"/>
                <w:b/>
                <w:bCs/>
                <w:i/>
                <w:sz w:val="20"/>
                <w:szCs w:val="20"/>
                <w:shd w:val="clear" w:color="auto" w:fill="FFF1CB" w:themeFill="accent2" w:themeFillTint="33"/>
              </w:rPr>
              <w:t>2021г.</w:t>
            </w:r>
          </w:p>
        </w:tc>
        <w:tc>
          <w:tcPr>
            <w:tcW w:w="843" w:type="dxa"/>
            <w:shd w:val="clear" w:color="auto" w:fill="FFF1CB" w:themeFill="accent2" w:themeFillTint="33"/>
            <w:vAlign w:val="center"/>
          </w:tcPr>
          <w:p w14:paraId="33B54868"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shd w:val="clear" w:color="auto" w:fill="FFF1CB" w:themeFill="accent2" w:themeFillTint="33"/>
              </w:rPr>
            </w:pPr>
            <w:r w:rsidRPr="00F47FF5">
              <w:rPr>
                <w:rFonts w:ascii="Times New Roman" w:hAnsi="Times New Roman" w:cs="Times New Roman"/>
                <w:b/>
                <w:bCs/>
                <w:i/>
                <w:sz w:val="20"/>
                <w:szCs w:val="20"/>
                <w:shd w:val="clear" w:color="auto" w:fill="FFF1CB" w:themeFill="accent2" w:themeFillTint="33"/>
              </w:rPr>
              <w:t>2022г.</w:t>
            </w:r>
          </w:p>
        </w:tc>
      </w:tr>
      <w:tr w:rsidR="00E76214" w:rsidRPr="00F47FF5" w14:paraId="4B975291" w14:textId="77777777" w:rsidTr="00A90272">
        <w:trPr>
          <w:trHeight w:val="284"/>
          <w:jc w:val="center"/>
        </w:trPr>
        <w:tc>
          <w:tcPr>
            <w:tcW w:w="560" w:type="dxa"/>
            <w:shd w:val="clear" w:color="auto" w:fill="FFF1CB" w:themeFill="accent2" w:themeFillTint="33"/>
            <w:vAlign w:val="center"/>
          </w:tcPr>
          <w:p w14:paraId="50A4EC25"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rPr>
            </w:pPr>
            <w:r w:rsidRPr="00F47FF5">
              <w:rPr>
                <w:rFonts w:ascii="Times New Roman" w:hAnsi="Times New Roman" w:cs="Times New Roman"/>
                <w:b/>
                <w:bCs/>
                <w:i/>
                <w:sz w:val="20"/>
                <w:szCs w:val="20"/>
              </w:rPr>
              <w:t>1</w:t>
            </w:r>
          </w:p>
        </w:tc>
        <w:tc>
          <w:tcPr>
            <w:tcW w:w="5956" w:type="dxa"/>
            <w:vAlign w:val="center"/>
          </w:tcPr>
          <w:p w14:paraId="62042CAB" w14:textId="77777777" w:rsidR="00E76214" w:rsidRPr="00F47FF5" w:rsidRDefault="00A90272"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объем поступления газа</w:t>
            </w:r>
          </w:p>
        </w:tc>
        <w:tc>
          <w:tcPr>
            <w:tcW w:w="1476" w:type="dxa"/>
            <w:vAlign w:val="center"/>
          </w:tcPr>
          <w:p w14:paraId="5532852B"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тыс. м3/год</w:t>
            </w:r>
          </w:p>
        </w:tc>
        <w:tc>
          <w:tcPr>
            <w:tcW w:w="793" w:type="dxa"/>
            <w:vAlign w:val="center"/>
          </w:tcPr>
          <w:p w14:paraId="0E2BB5CA"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c>
          <w:tcPr>
            <w:tcW w:w="843" w:type="dxa"/>
            <w:vAlign w:val="center"/>
          </w:tcPr>
          <w:p w14:paraId="3DE9C0D4"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н/д</w:t>
            </w:r>
          </w:p>
        </w:tc>
      </w:tr>
      <w:tr w:rsidR="00E76214" w:rsidRPr="00F47FF5" w14:paraId="7D29224C" w14:textId="77777777" w:rsidTr="00A90272">
        <w:trPr>
          <w:trHeight w:val="284"/>
          <w:jc w:val="center"/>
        </w:trPr>
        <w:tc>
          <w:tcPr>
            <w:tcW w:w="560" w:type="dxa"/>
            <w:shd w:val="clear" w:color="auto" w:fill="FFF1CB" w:themeFill="accent2" w:themeFillTint="33"/>
            <w:vAlign w:val="center"/>
          </w:tcPr>
          <w:p w14:paraId="07475E72"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rPr>
            </w:pPr>
            <w:r w:rsidRPr="00F47FF5">
              <w:rPr>
                <w:rFonts w:ascii="Times New Roman" w:hAnsi="Times New Roman" w:cs="Times New Roman"/>
                <w:b/>
                <w:bCs/>
                <w:i/>
                <w:sz w:val="20"/>
                <w:szCs w:val="20"/>
              </w:rPr>
              <w:t>2</w:t>
            </w:r>
          </w:p>
        </w:tc>
        <w:tc>
          <w:tcPr>
            <w:tcW w:w="5956" w:type="dxa"/>
            <w:vAlign w:val="center"/>
          </w:tcPr>
          <w:p w14:paraId="57FEDFC1" w14:textId="77777777" w:rsidR="00E76214" w:rsidRPr="00F47FF5" w:rsidRDefault="00A90272"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расход газа на собственные производственно-технические нужды</w:t>
            </w:r>
          </w:p>
        </w:tc>
        <w:tc>
          <w:tcPr>
            <w:tcW w:w="1476" w:type="dxa"/>
            <w:vAlign w:val="center"/>
          </w:tcPr>
          <w:p w14:paraId="67DACC9F"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тыс. м3/год</w:t>
            </w:r>
          </w:p>
        </w:tc>
        <w:tc>
          <w:tcPr>
            <w:tcW w:w="793" w:type="dxa"/>
            <w:vAlign w:val="center"/>
          </w:tcPr>
          <w:p w14:paraId="4FE8E3FA"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c>
          <w:tcPr>
            <w:tcW w:w="843" w:type="dxa"/>
            <w:vAlign w:val="center"/>
          </w:tcPr>
          <w:p w14:paraId="347EBD18"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r>
      <w:tr w:rsidR="00E76214" w:rsidRPr="00F47FF5" w14:paraId="55D456FB" w14:textId="77777777" w:rsidTr="00A90272">
        <w:trPr>
          <w:trHeight w:val="284"/>
          <w:jc w:val="center"/>
        </w:trPr>
        <w:tc>
          <w:tcPr>
            <w:tcW w:w="560" w:type="dxa"/>
            <w:shd w:val="clear" w:color="auto" w:fill="FFF1CB" w:themeFill="accent2" w:themeFillTint="33"/>
            <w:vAlign w:val="center"/>
          </w:tcPr>
          <w:p w14:paraId="2E15C2FC"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rPr>
            </w:pPr>
            <w:r w:rsidRPr="00F47FF5">
              <w:rPr>
                <w:rFonts w:ascii="Times New Roman" w:hAnsi="Times New Roman" w:cs="Times New Roman"/>
                <w:b/>
                <w:bCs/>
                <w:i/>
                <w:sz w:val="20"/>
                <w:szCs w:val="20"/>
              </w:rPr>
              <w:t>3</w:t>
            </w:r>
          </w:p>
        </w:tc>
        <w:tc>
          <w:tcPr>
            <w:tcW w:w="5956" w:type="dxa"/>
            <w:vAlign w:val="center"/>
          </w:tcPr>
          <w:p w14:paraId="13E5FD50" w14:textId="77777777" w:rsidR="00E76214" w:rsidRPr="00F47FF5" w:rsidRDefault="00A90272"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потери газа при транспортировке и распределении</w:t>
            </w:r>
          </w:p>
        </w:tc>
        <w:tc>
          <w:tcPr>
            <w:tcW w:w="1476" w:type="dxa"/>
            <w:vAlign w:val="center"/>
          </w:tcPr>
          <w:p w14:paraId="7933AFA4"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тыс. м3/год</w:t>
            </w:r>
          </w:p>
        </w:tc>
        <w:tc>
          <w:tcPr>
            <w:tcW w:w="793" w:type="dxa"/>
            <w:vAlign w:val="center"/>
          </w:tcPr>
          <w:p w14:paraId="4EE60EA7"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c>
          <w:tcPr>
            <w:tcW w:w="843" w:type="dxa"/>
            <w:vAlign w:val="center"/>
          </w:tcPr>
          <w:p w14:paraId="6ACD020B"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r>
      <w:tr w:rsidR="00E76214" w:rsidRPr="00F47FF5" w14:paraId="17408A3B" w14:textId="77777777" w:rsidTr="00A90272">
        <w:trPr>
          <w:trHeight w:val="284"/>
          <w:jc w:val="center"/>
        </w:trPr>
        <w:tc>
          <w:tcPr>
            <w:tcW w:w="560" w:type="dxa"/>
            <w:shd w:val="clear" w:color="auto" w:fill="FFF1CB" w:themeFill="accent2" w:themeFillTint="33"/>
            <w:vAlign w:val="center"/>
          </w:tcPr>
          <w:p w14:paraId="4E19C61B"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rPr>
            </w:pPr>
            <w:r w:rsidRPr="00F47FF5">
              <w:rPr>
                <w:rFonts w:ascii="Times New Roman" w:hAnsi="Times New Roman" w:cs="Times New Roman"/>
                <w:b/>
                <w:bCs/>
                <w:i/>
                <w:sz w:val="20"/>
                <w:szCs w:val="20"/>
              </w:rPr>
              <w:t>4</w:t>
            </w:r>
          </w:p>
        </w:tc>
        <w:tc>
          <w:tcPr>
            <w:tcW w:w="5956" w:type="dxa"/>
            <w:vAlign w:val="center"/>
          </w:tcPr>
          <w:p w14:paraId="4DD1DB5D" w14:textId="77777777" w:rsidR="00E76214" w:rsidRPr="00F47FF5" w:rsidRDefault="00A90272"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объем реализации потребителям</w:t>
            </w:r>
          </w:p>
        </w:tc>
        <w:tc>
          <w:tcPr>
            <w:tcW w:w="1476" w:type="dxa"/>
            <w:vAlign w:val="center"/>
          </w:tcPr>
          <w:p w14:paraId="06D96BA9"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тыс. м3/год</w:t>
            </w:r>
          </w:p>
        </w:tc>
        <w:tc>
          <w:tcPr>
            <w:tcW w:w="793" w:type="dxa"/>
            <w:vAlign w:val="center"/>
          </w:tcPr>
          <w:p w14:paraId="5E03E2F2"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c>
          <w:tcPr>
            <w:tcW w:w="843" w:type="dxa"/>
            <w:vAlign w:val="center"/>
          </w:tcPr>
          <w:p w14:paraId="562652BA"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r>
    </w:tbl>
    <w:p w14:paraId="2203B90D" w14:textId="77777777" w:rsidR="00E76214" w:rsidRPr="00613036" w:rsidRDefault="00E76214" w:rsidP="00E76214">
      <w:pPr>
        <w:autoSpaceDE w:val="0"/>
        <w:autoSpaceDN w:val="0"/>
        <w:adjustRightInd w:val="0"/>
        <w:spacing w:after="0" w:line="360" w:lineRule="auto"/>
        <w:ind w:firstLine="567"/>
        <w:jc w:val="both"/>
        <w:rPr>
          <w:rFonts w:ascii="Times New Roman" w:hAnsi="Times New Roman" w:cs="Times New Roman"/>
          <w:sz w:val="28"/>
          <w:szCs w:val="28"/>
        </w:rPr>
      </w:pPr>
      <w:r w:rsidRPr="00613036">
        <w:rPr>
          <w:rFonts w:ascii="Times New Roman" w:hAnsi="Times New Roman" w:cs="Times New Roman"/>
          <w:sz w:val="28"/>
          <w:szCs w:val="28"/>
        </w:rPr>
        <w:t>Баланс подачи и реализации природного газ</w:t>
      </w:r>
      <w:r>
        <w:rPr>
          <w:rFonts w:ascii="Times New Roman" w:hAnsi="Times New Roman" w:cs="Times New Roman"/>
          <w:sz w:val="28"/>
          <w:szCs w:val="28"/>
        </w:rPr>
        <w:t xml:space="preserve">а п. Новоивановский за 2021–2022гг. </w:t>
      </w:r>
      <w:r w:rsidRPr="00613036">
        <w:rPr>
          <w:rFonts w:ascii="Times New Roman" w:hAnsi="Times New Roman" w:cs="Times New Roman"/>
          <w:sz w:val="28"/>
          <w:szCs w:val="28"/>
        </w:rPr>
        <w:t xml:space="preserve">приведен в таблице </w:t>
      </w:r>
      <w:r w:rsidR="00147EAF">
        <w:rPr>
          <w:rFonts w:ascii="Times New Roman" w:hAnsi="Times New Roman" w:cs="Times New Roman"/>
          <w:sz w:val="28"/>
          <w:szCs w:val="28"/>
        </w:rPr>
        <w:t>1</w:t>
      </w:r>
      <w:r w:rsidR="0054792C">
        <w:rPr>
          <w:rFonts w:ascii="Times New Roman" w:hAnsi="Times New Roman" w:cs="Times New Roman"/>
          <w:sz w:val="28"/>
          <w:szCs w:val="28"/>
        </w:rPr>
        <w:t>5</w:t>
      </w:r>
      <w:r w:rsidRPr="00613036">
        <w:rPr>
          <w:rFonts w:ascii="Times New Roman" w:hAnsi="Times New Roman" w:cs="Times New Roman"/>
          <w:sz w:val="28"/>
          <w:szCs w:val="28"/>
        </w:rPr>
        <w:t>.</w:t>
      </w:r>
    </w:p>
    <w:p w14:paraId="03DEE35F" w14:textId="77777777" w:rsidR="00E76214" w:rsidRPr="00A4200D" w:rsidRDefault="00E76214" w:rsidP="00E76214">
      <w:pPr>
        <w:autoSpaceDE w:val="0"/>
        <w:autoSpaceDN w:val="0"/>
        <w:adjustRightInd w:val="0"/>
        <w:spacing w:after="0" w:line="240" w:lineRule="auto"/>
        <w:ind w:firstLine="567"/>
        <w:jc w:val="center"/>
        <w:rPr>
          <w:rFonts w:ascii="Times New Roman" w:hAnsi="Times New Roman" w:cs="Times New Roman"/>
          <w:b/>
          <w:i/>
          <w:iCs/>
          <w:sz w:val="28"/>
          <w:szCs w:val="28"/>
        </w:rPr>
      </w:pPr>
      <w:r w:rsidRPr="00A4200D">
        <w:rPr>
          <w:rFonts w:ascii="Times New Roman" w:hAnsi="Times New Roman" w:cs="Times New Roman"/>
          <w:b/>
          <w:i/>
          <w:iCs/>
          <w:sz w:val="28"/>
          <w:szCs w:val="28"/>
        </w:rPr>
        <w:t xml:space="preserve">Таблица </w:t>
      </w:r>
      <w:r w:rsidR="00147EAF">
        <w:rPr>
          <w:rFonts w:ascii="Times New Roman" w:hAnsi="Times New Roman" w:cs="Times New Roman"/>
          <w:b/>
          <w:i/>
          <w:iCs/>
          <w:sz w:val="28"/>
          <w:szCs w:val="28"/>
        </w:rPr>
        <w:t>1</w:t>
      </w:r>
      <w:r w:rsidR="0054792C">
        <w:rPr>
          <w:rFonts w:ascii="Times New Roman" w:hAnsi="Times New Roman" w:cs="Times New Roman"/>
          <w:b/>
          <w:i/>
          <w:iCs/>
          <w:sz w:val="28"/>
          <w:szCs w:val="28"/>
        </w:rPr>
        <w:t>5</w:t>
      </w:r>
      <w:r w:rsidRPr="00A4200D">
        <w:rPr>
          <w:rFonts w:ascii="Times New Roman" w:hAnsi="Times New Roman" w:cs="Times New Roman"/>
          <w:b/>
          <w:i/>
          <w:iCs/>
          <w:sz w:val="28"/>
          <w:szCs w:val="28"/>
        </w:rPr>
        <w:t xml:space="preserve"> – Баланс подачи и реализации природного газа в </w:t>
      </w:r>
      <w:r>
        <w:rPr>
          <w:rFonts w:ascii="Times New Roman" w:hAnsi="Times New Roman" w:cs="Times New Roman"/>
          <w:b/>
          <w:i/>
          <w:iCs/>
          <w:sz w:val="28"/>
          <w:szCs w:val="28"/>
        </w:rPr>
        <w:br/>
        <w:t>п</w:t>
      </w:r>
      <w:r w:rsidRPr="00A4200D">
        <w:rPr>
          <w:rFonts w:ascii="Times New Roman" w:hAnsi="Times New Roman" w:cs="Times New Roman"/>
          <w:b/>
          <w:i/>
          <w:iCs/>
          <w:sz w:val="28"/>
          <w:szCs w:val="28"/>
        </w:rPr>
        <w:t xml:space="preserve">. </w:t>
      </w:r>
      <w:r>
        <w:rPr>
          <w:rFonts w:ascii="Times New Roman" w:hAnsi="Times New Roman" w:cs="Times New Roman"/>
          <w:b/>
          <w:i/>
          <w:iCs/>
          <w:sz w:val="28"/>
          <w:szCs w:val="28"/>
        </w:rPr>
        <w:t>Новоивановский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0"/>
        <w:gridCol w:w="5956"/>
        <w:gridCol w:w="1476"/>
        <w:gridCol w:w="793"/>
        <w:gridCol w:w="843"/>
      </w:tblGrid>
      <w:tr w:rsidR="00E76214" w:rsidRPr="00F47FF5" w14:paraId="0C04B111" w14:textId="77777777" w:rsidTr="00A90272">
        <w:trPr>
          <w:trHeight w:val="288"/>
          <w:jc w:val="center"/>
        </w:trPr>
        <w:tc>
          <w:tcPr>
            <w:tcW w:w="560" w:type="dxa"/>
            <w:shd w:val="clear" w:color="auto" w:fill="FFF1CB" w:themeFill="accent2" w:themeFillTint="33"/>
            <w:vAlign w:val="center"/>
          </w:tcPr>
          <w:p w14:paraId="18C5571B"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highlight w:val="yellow"/>
                <w:shd w:val="clear" w:color="auto" w:fill="FFF1CB" w:themeFill="accent2" w:themeFillTint="33"/>
              </w:rPr>
            </w:pPr>
            <w:r w:rsidRPr="00F47FF5">
              <w:rPr>
                <w:rFonts w:ascii="Times New Roman" w:hAnsi="Times New Roman" w:cs="Times New Roman"/>
                <w:b/>
                <w:i/>
                <w:sz w:val="20"/>
                <w:szCs w:val="20"/>
                <w:shd w:val="clear" w:color="auto" w:fill="FFF1CB" w:themeFill="accent2" w:themeFillTint="33"/>
              </w:rPr>
              <w:t>№</w:t>
            </w:r>
          </w:p>
        </w:tc>
        <w:tc>
          <w:tcPr>
            <w:tcW w:w="5956" w:type="dxa"/>
            <w:shd w:val="clear" w:color="auto" w:fill="FFF1CB" w:themeFill="accent2" w:themeFillTint="33"/>
            <w:vAlign w:val="center"/>
          </w:tcPr>
          <w:p w14:paraId="65AB64FF"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highlight w:val="yellow"/>
                <w:shd w:val="clear" w:color="auto" w:fill="FFF1CB" w:themeFill="accent2" w:themeFillTint="33"/>
              </w:rPr>
            </w:pPr>
            <w:r w:rsidRPr="00F47FF5">
              <w:rPr>
                <w:rFonts w:ascii="Times New Roman" w:hAnsi="Times New Roman" w:cs="Times New Roman"/>
                <w:b/>
                <w:i/>
                <w:sz w:val="20"/>
                <w:szCs w:val="20"/>
                <w:shd w:val="clear" w:color="auto" w:fill="FFF1CB" w:themeFill="accent2" w:themeFillTint="33"/>
              </w:rPr>
              <w:t>Наименование</w:t>
            </w:r>
            <w:r>
              <w:rPr>
                <w:rFonts w:ascii="Times New Roman" w:hAnsi="Times New Roman" w:cs="Times New Roman"/>
                <w:b/>
                <w:i/>
                <w:sz w:val="20"/>
                <w:szCs w:val="20"/>
                <w:shd w:val="clear" w:color="auto" w:fill="FFF1CB" w:themeFill="accent2" w:themeFillTint="33"/>
              </w:rPr>
              <w:t xml:space="preserve"> </w:t>
            </w:r>
            <w:r w:rsidRPr="00F47FF5">
              <w:rPr>
                <w:rFonts w:ascii="Times New Roman" w:hAnsi="Times New Roman" w:cs="Times New Roman"/>
                <w:b/>
                <w:i/>
                <w:sz w:val="20"/>
                <w:szCs w:val="20"/>
                <w:shd w:val="clear" w:color="auto" w:fill="FFF1CB" w:themeFill="accent2" w:themeFillTint="33"/>
              </w:rPr>
              <w:t>показателя</w:t>
            </w:r>
          </w:p>
        </w:tc>
        <w:tc>
          <w:tcPr>
            <w:tcW w:w="1476" w:type="dxa"/>
            <w:shd w:val="clear" w:color="auto" w:fill="FFF1CB" w:themeFill="accent2" w:themeFillTint="33"/>
            <w:vAlign w:val="center"/>
          </w:tcPr>
          <w:p w14:paraId="7B4E81B2"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highlight w:val="yellow"/>
                <w:shd w:val="clear" w:color="auto" w:fill="FFF1CB" w:themeFill="accent2" w:themeFillTint="33"/>
              </w:rPr>
            </w:pPr>
            <w:r w:rsidRPr="00F47FF5">
              <w:rPr>
                <w:rFonts w:ascii="Times New Roman" w:hAnsi="Times New Roman" w:cs="Times New Roman"/>
                <w:b/>
                <w:i/>
                <w:sz w:val="20"/>
                <w:szCs w:val="20"/>
                <w:shd w:val="clear" w:color="auto" w:fill="FFF1CB" w:themeFill="accent2" w:themeFillTint="33"/>
              </w:rPr>
              <w:t>Ед. изм.</w:t>
            </w:r>
          </w:p>
        </w:tc>
        <w:tc>
          <w:tcPr>
            <w:tcW w:w="793" w:type="dxa"/>
            <w:shd w:val="clear" w:color="auto" w:fill="FFF1CB" w:themeFill="accent2" w:themeFillTint="33"/>
            <w:vAlign w:val="center"/>
          </w:tcPr>
          <w:p w14:paraId="0DD27B8F"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shd w:val="clear" w:color="auto" w:fill="FFF1CB" w:themeFill="accent2" w:themeFillTint="33"/>
              </w:rPr>
            </w:pPr>
            <w:r w:rsidRPr="00F47FF5">
              <w:rPr>
                <w:rFonts w:ascii="Times New Roman" w:hAnsi="Times New Roman" w:cs="Times New Roman"/>
                <w:b/>
                <w:bCs/>
                <w:i/>
                <w:sz w:val="20"/>
                <w:szCs w:val="20"/>
                <w:shd w:val="clear" w:color="auto" w:fill="FFF1CB" w:themeFill="accent2" w:themeFillTint="33"/>
              </w:rPr>
              <w:t>2021г.</w:t>
            </w:r>
          </w:p>
        </w:tc>
        <w:tc>
          <w:tcPr>
            <w:tcW w:w="843" w:type="dxa"/>
            <w:shd w:val="clear" w:color="auto" w:fill="FFF1CB" w:themeFill="accent2" w:themeFillTint="33"/>
            <w:vAlign w:val="center"/>
          </w:tcPr>
          <w:p w14:paraId="5EDAD405"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shd w:val="clear" w:color="auto" w:fill="FFF1CB" w:themeFill="accent2" w:themeFillTint="33"/>
              </w:rPr>
            </w:pPr>
            <w:r w:rsidRPr="00F47FF5">
              <w:rPr>
                <w:rFonts w:ascii="Times New Roman" w:hAnsi="Times New Roman" w:cs="Times New Roman"/>
                <w:b/>
                <w:bCs/>
                <w:i/>
                <w:sz w:val="20"/>
                <w:szCs w:val="20"/>
                <w:shd w:val="clear" w:color="auto" w:fill="FFF1CB" w:themeFill="accent2" w:themeFillTint="33"/>
              </w:rPr>
              <w:t>2022г.</w:t>
            </w:r>
          </w:p>
        </w:tc>
      </w:tr>
      <w:tr w:rsidR="00E76214" w:rsidRPr="00F47FF5" w14:paraId="66A555A7" w14:textId="77777777" w:rsidTr="00A90272">
        <w:trPr>
          <w:trHeight w:val="284"/>
          <w:jc w:val="center"/>
        </w:trPr>
        <w:tc>
          <w:tcPr>
            <w:tcW w:w="560" w:type="dxa"/>
            <w:shd w:val="clear" w:color="auto" w:fill="FFF1CB" w:themeFill="accent2" w:themeFillTint="33"/>
            <w:vAlign w:val="center"/>
          </w:tcPr>
          <w:p w14:paraId="2B098636"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rPr>
            </w:pPr>
            <w:r w:rsidRPr="00F47FF5">
              <w:rPr>
                <w:rFonts w:ascii="Times New Roman" w:hAnsi="Times New Roman" w:cs="Times New Roman"/>
                <w:b/>
                <w:bCs/>
                <w:i/>
                <w:sz w:val="20"/>
                <w:szCs w:val="20"/>
              </w:rPr>
              <w:t>1</w:t>
            </w:r>
          </w:p>
        </w:tc>
        <w:tc>
          <w:tcPr>
            <w:tcW w:w="5956" w:type="dxa"/>
            <w:vAlign w:val="center"/>
          </w:tcPr>
          <w:p w14:paraId="276E7F77" w14:textId="77777777" w:rsidR="00E76214" w:rsidRPr="00F47FF5" w:rsidRDefault="00A90272"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объем поступления газа</w:t>
            </w:r>
          </w:p>
        </w:tc>
        <w:tc>
          <w:tcPr>
            <w:tcW w:w="1476" w:type="dxa"/>
            <w:vAlign w:val="center"/>
          </w:tcPr>
          <w:p w14:paraId="551CB466"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тыс. м3/год</w:t>
            </w:r>
          </w:p>
        </w:tc>
        <w:tc>
          <w:tcPr>
            <w:tcW w:w="793" w:type="dxa"/>
            <w:vAlign w:val="center"/>
          </w:tcPr>
          <w:p w14:paraId="4941816C"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c>
          <w:tcPr>
            <w:tcW w:w="843" w:type="dxa"/>
            <w:vAlign w:val="center"/>
          </w:tcPr>
          <w:p w14:paraId="710EFA4D"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н/д</w:t>
            </w:r>
          </w:p>
        </w:tc>
      </w:tr>
      <w:tr w:rsidR="00E76214" w:rsidRPr="00F47FF5" w14:paraId="7ECFAB58" w14:textId="77777777" w:rsidTr="00A90272">
        <w:trPr>
          <w:trHeight w:val="284"/>
          <w:jc w:val="center"/>
        </w:trPr>
        <w:tc>
          <w:tcPr>
            <w:tcW w:w="560" w:type="dxa"/>
            <w:shd w:val="clear" w:color="auto" w:fill="FFF1CB" w:themeFill="accent2" w:themeFillTint="33"/>
            <w:vAlign w:val="center"/>
          </w:tcPr>
          <w:p w14:paraId="6FD3E745"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rPr>
            </w:pPr>
            <w:r w:rsidRPr="00F47FF5">
              <w:rPr>
                <w:rFonts w:ascii="Times New Roman" w:hAnsi="Times New Roman" w:cs="Times New Roman"/>
                <w:b/>
                <w:bCs/>
                <w:i/>
                <w:sz w:val="20"/>
                <w:szCs w:val="20"/>
              </w:rPr>
              <w:t>2</w:t>
            </w:r>
          </w:p>
        </w:tc>
        <w:tc>
          <w:tcPr>
            <w:tcW w:w="5956" w:type="dxa"/>
            <w:vAlign w:val="center"/>
          </w:tcPr>
          <w:p w14:paraId="2F5C28B8" w14:textId="77777777" w:rsidR="00E76214" w:rsidRPr="00F47FF5" w:rsidRDefault="00A90272"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расход газа на собственные производственно-технические нужды</w:t>
            </w:r>
          </w:p>
        </w:tc>
        <w:tc>
          <w:tcPr>
            <w:tcW w:w="1476" w:type="dxa"/>
            <w:vAlign w:val="center"/>
          </w:tcPr>
          <w:p w14:paraId="7D92EEFC"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тыс. м3/год</w:t>
            </w:r>
          </w:p>
        </w:tc>
        <w:tc>
          <w:tcPr>
            <w:tcW w:w="793" w:type="dxa"/>
            <w:vAlign w:val="center"/>
          </w:tcPr>
          <w:p w14:paraId="08E73914"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c>
          <w:tcPr>
            <w:tcW w:w="843" w:type="dxa"/>
            <w:vAlign w:val="center"/>
          </w:tcPr>
          <w:p w14:paraId="29856DBD"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r>
      <w:tr w:rsidR="00E76214" w:rsidRPr="00F47FF5" w14:paraId="38B8836A" w14:textId="77777777" w:rsidTr="00A90272">
        <w:trPr>
          <w:trHeight w:val="284"/>
          <w:jc w:val="center"/>
        </w:trPr>
        <w:tc>
          <w:tcPr>
            <w:tcW w:w="560" w:type="dxa"/>
            <w:shd w:val="clear" w:color="auto" w:fill="FFF1CB" w:themeFill="accent2" w:themeFillTint="33"/>
            <w:vAlign w:val="center"/>
          </w:tcPr>
          <w:p w14:paraId="7FED5E4E"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rPr>
            </w:pPr>
            <w:r w:rsidRPr="00F47FF5">
              <w:rPr>
                <w:rFonts w:ascii="Times New Roman" w:hAnsi="Times New Roman" w:cs="Times New Roman"/>
                <w:b/>
                <w:bCs/>
                <w:i/>
                <w:sz w:val="20"/>
                <w:szCs w:val="20"/>
              </w:rPr>
              <w:t>3</w:t>
            </w:r>
          </w:p>
        </w:tc>
        <w:tc>
          <w:tcPr>
            <w:tcW w:w="5956" w:type="dxa"/>
            <w:vAlign w:val="center"/>
          </w:tcPr>
          <w:p w14:paraId="5047C29B" w14:textId="77777777" w:rsidR="00E76214" w:rsidRPr="00F47FF5" w:rsidRDefault="00A90272"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потери газа при транспортировке и распределении</w:t>
            </w:r>
          </w:p>
        </w:tc>
        <w:tc>
          <w:tcPr>
            <w:tcW w:w="1476" w:type="dxa"/>
            <w:vAlign w:val="center"/>
          </w:tcPr>
          <w:p w14:paraId="6C01A047"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тыс. м3/год</w:t>
            </w:r>
          </w:p>
        </w:tc>
        <w:tc>
          <w:tcPr>
            <w:tcW w:w="793" w:type="dxa"/>
            <w:vAlign w:val="center"/>
          </w:tcPr>
          <w:p w14:paraId="156EBA2F"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c>
          <w:tcPr>
            <w:tcW w:w="843" w:type="dxa"/>
            <w:vAlign w:val="center"/>
          </w:tcPr>
          <w:p w14:paraId="53E95040"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r>
      <w:tr w:rsidR="00E76214" w:rsidRPr="00F47FF5" w14:paraId="6B365805" w14:textId="77777777" w:rsidTr="00A90272">
        <w:trPr>
          <w:trHeight w:val="284"/>
          <w:jc w:val="center"/>
        </w:trPr>
        <w:tc>
          <w:tcPr>
            <w:tcW w:w="560" w:type="dxa"/>
            <w:shd w:val="clear" w:color="auto" w:fill="FFF1CB" w:themeFill="accent2" w:themeFillTint="33"/>
            <w:vAlign w:val="center"/>
          </w:tcPr>
          <w:p w14:paraId="19963D05"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rPr>
            </w:pPr>
            <w:r w:rsidRPr="00F47FF5">
              <w:rPr>
                <w:rFonts w:ascii="Times New Roman" w:hAnsi="Times New Roman" w:cs="Times New Roman"/>
                <w:b/>
                <w:bCs/>
                <w:i/>
                <w:sz w:val="20"/>
                <w:szCs w:val="20"/>
              </w:rPr>
              <w:t>4</w:t>
            </w:r>
          </w:p>
        </w:tc>
        <w:tc>
          <w:tcPr>
            <w:tcW w:w="5956" w:type="dxa"/>
            <w:vAlign w:val="center"/>
          </w:tcPr>
          <w:p w14:paraId="33AFB58B" w14:textId="77777777" w:rsidR="00E76214" w:rsidRPr="00F47FF5" w:rsidRDefault="00A90272"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объем реализации потребителям</w:t>
            </w:r>
          </w:p>
        </w:tc>
        <w:tc>
          <w:tcPr>
            <w:tcW w:w="1476" w:type="dxa"/>
            <w:vAlign w:val="center"/>
          </w:tcPr>
          <w:p w14:paraId="76D46F55"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тыс. м3/год</w:t>
            </w:r>
          </w:p>
        </w:tc>
        <w:tc>
          <w:tcPr>
            <w:tcW w:w="793" w:type="dxa"/>
            <w:vAlign w:val="center"/>
          </w:tcPr>
          <w:p w14:paraId="4EC007EA"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c>
          <w:tcPr>
            <w:tcW w:w="843" w:type="dxa"/>
            <w:vAlign w:val="center"/>
          </w:tcPr>
          <w:p w14:paraId="37FC758C"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r>
    </w:tbl>
    <w:p w14:paraId="1EDBA1B1" w14:textId="77777777" w:rsidR="00E76214" w:rsidRPr="00613036" w:rsidRDefault="00E76214" w:rsidP="00E76214">
      <w:pPr>
        <w:autoSpaceDE w:val="0"/>
        <w:autoSpaceDN w:val="0"/>
        <w:adjustRightInd w:val="0"/>
        <w:spacing w:after="0" w:line="360" w:lineRule="auto"/>
        <w:ind w:firstLine="567"/>
        <w:jc w:val="both"/>
        <w:rPr>
          <w:rFonts w:ascii="Times New Roman" w:hAnsi="Times New Roman" w:cs="Times New Roman"/>
          <w:sz w:val="28"/>
          <w:szCs w:val="28"/>
        </w:rPr>
      </w:pPr>
      <w:r w:rsidRPr="00613036">
        <w:rPr>
          <w:rFonts w:ascii="Times New Roman" w:hAnsi="Times New Roman" w:cs="Times New Roman"/>
          <w:sz w:val="28"/>
          <w:szCs w:val="28"/>
        </w:rPr>
        <w:t>Баланс подачи и реализации природного газ</w:t>
      </w:r>
      <w:r>
        <w:rPr>
          <w:rFonts w:ascii="Times New Roman" w:hAnsi="Times New Roman" w:cs="Times New Roman"/>
          <w:sz w:val="28"/>
          <w:szCs w:val="28"/>
        </w:rPr>
        <w:t xml:space="preserve">а п. Советский за 2021–2022гг. </w:t>
      </w:r>
      <w:r w:rsidRPr="00613036">
        <w:rPr>
          <w:rFonts w:ascii="Times New Roman" w:hAnsi="Times New Roman" w:cs="Times New Roman"/>
          <w:sz w:val="28"/>
          <w:szCs w:val="28"/>
        </w:rPr>
        <w:t xml:space="preserve">приведен в таблице </w:t>
      </w:r>
      <w:r w:rsidR="00147EAF">
        <w:rPr>
          <w:rFonts w:ascii="Times New Roman" w:hAnsi="Times New Roman" w:cs="Times New Roman"/>
          <w:sz w:val="28"/>
          <w:szCs w:val="28"/>
        </w:rPr>
        <w:t>1</w:t>
      </w:r>
      <w:r w:rsidR="0054792C">
        <w:rPr>
          <w:rFonts w:ascii="Times New Roman" w:hAnsi="Times New Roman" w:cs="Times New Roman"/>
          <w:sz w:val="28"/>
          <w:szCs w:val="28"/>
        </w:rPr>
        <w:t>6</w:t>
      </w:r>
      <w:r w:rsidRPr="00613036">
        <w:rPr>
          <w:rFonts w:ascii="Times New Roman" w:hAnsi="Times New Roman" w:cs="Times New Roman"/>
          <w:sz w:val="28"/>
          <w:szCs w:val="28"/>
        </w:rPr>
        <w:t>.</w:t>
      </w:r>
    </w:p>
    <w:p w14:paraId="6AD6D01A" w14:textId="77777777" w:rsidR="00E76214" w:rsidRPr="00A4200D" w:rsidRDefault="00E76214" w:rsidP="00E76214">
      <w:pPr>
        <w:autoSpaceDE w:val="0"/>
        <w:autoSpaceDN w:val="0"/>
        <w:adjustRightInd w:val="0"/>
        <w:spacing w:after="0" w:line="240" w:lineRule="auto"/>
        <w:ind w:firstLine="567"/>
        <w:jc w:val="center"/>
        <w:rPr>
          <w:rFonts w:ascii="Times New Roman" w:hAnsi="Times New Roman" w:cs="Times New Roman"/>
          <w:b/>
          <w:i/>
          <w:iCs/>
          <w:sz w:val="28"/>
          <w:szCs w:val="28"/>
        </w:rPr>
      </w:pPr>
      <w:r w:rsidRPr="00A4200D">
        <w:rPr>
          <w:rFonts w:ascii="Times New Roman" w:hAnsi="Times New Roman" w:cs="Times New Roman"/>
          <w:b/>
          <w:i/>
          <w:iCs/>
          <w:sz w:val="28"/>
          <w:szCs w:val="28"/>
        </w:rPr>
        <w:t xml:space="preserve">Таблица </w:t>
      </w:r>
      <w:r w:rsidR="00147EAF">
        <w:rPr>
          <w:rFonts w:ascii="Times New Roman" w:hAnsi="Times New Roman" w:cs="Times New Roman"/>
          <w:b/>
          <w:i/>
          <w:iCs/>
          <w:sz w:val="28"/>
          <w:szCs w:val="28"/>
        </w:rPr>
        <w:t>1</w:t>
      </w:r>
      <w:r w:rsidR="0054792C">
        <w:rPr>
          <w:rFonts w:ascii="Times New Roman" w:hAnsi="Times New Roman" w:cs="Times New Roman"/>
          <w:b/>
          <w:i/>
          <w:iCs/>
          <w:sz w:val="28"/>
          <w:szCs w:val="28"/>
        </w:rPr>
        <w:t>6</w:t>
      </w:r>
      <w:r w:rsidRPr="00A4200D">
        <w:rPr>
          <w:rFonts w:ascii="Times New Roman" w:hAnsi="Times New Roman" w:cs="Times New Roman"/>
          <w:b/>
          <w:i/>
          <w:iCs/>
          <w:sz w:val="28"/>
          <w:szCs w:val="28"/>
        </w:rPr>
        <w:t xml:space="preserve"> – Баланс подачи и реализации природного газа в </w:t>
      </w:r>
      <w:r>
        <w:rPr>
          <w:rFonts w:ascii="Times New Roman" w:hAnsi="Times New Roman" w:cs="Times New Roman"/>
          <w:b/>
          <w:i/>
          <w:iCs/>
          <w:sz w:val="28"/>
          <w:szCs w:val="28"/>
        </w:rPr>
        <w:br/>
        <w:t>п</w:t>
      </w:r>
      <w:r w:rsidRPr="00A4200D">
        <w:rPr>
          <w:rFonts w:ascii="Times New Roman" w:hAnsi="Times New Roman" w:cs="Times New Roman"/>
          <w:b/>
          <w:i/>
          <w:iCs/>
          <w:sz w:val="28"/>
          <w:szCs w:val="28"/>
        </w:rPr>
        <w:t xml:space="preserve">. </w:t>
      </w:r>
      <w:r>
        <w:rPr>
          <w:rFonts w:ascii="Times New Roman" w:hAnsi="Times New Roman" w:cs="Times New Roman"/>
          <w:b/>
          <w:i/>
          <w:iCs/>
          <w:sz w:val="28"/>
          <w:szCs w:val="28"/>
        </w:rPr>
        <w:t>Советский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0"/>
        <w:gridCol w:w="5956"/>
        <w:gridCol w:w="1476"/>
        <w:gridCol w:w="793"/>
        <w:gridCol w:w="843"/>
      </w:tblGrid>
      <w:tr w:rsidR="00E76214" w:rsidRPr="00F47FF5" w14:paraId="1A1825C2" w14:textId="77777777" w:rsidTr="00A90272">
        <w:trPr>
          <w:trHeight w:val="288"/>
          <w:jc w:val="center"/>
        </w:trPr>
        <w:tc>
          <w:tcPr>
            <w:tcW w:w="560" w:type="dxa"/>
            <w:shd w:val="clear" w:color="auto" w:fill="FFF1CB" w:themeFill="accent2" w:themeFillTint="33"/>
            <w:vAlign w:val="center"/>
          </w:tcPr>
          <w:p w14:paraId="4DFA5641"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highlight w:val="yellow"/>
                <w:shd w:val="clear" w:color="auto" w:fill="FFF1CB" w:themeFill="accent2" w:themeFillTint="33"/>
              </w:rPr>
            </w:pPr>
            <w:r w:rsidRPr="00F47FF5">
              <w:rPr>
                <w:rFonts w:ascii="Times New Roman" w:hAnsi="Times New Roman" w:cs="Times New Roman"/>
                <w:b/>
                <w:i/>
                <w:sz w:val="20"/>
                <w:szCs w:val="20"/>
                <w:shd w:val="clear" w:color="auto" w:fill="FFF1CB" w:themeFill="accent2" w:themeFillTint="33"/>
              </w:rPr>
              <w:t>№</w:t>
            </w:r>
          </w:p>
        </w:tc>
        <w:tc>
          <w:tcPr>
            <w:tcW w:w="5956" w:type="dxa"/>
            <w:shd w:val="clear" w:color="auto" w:fill="FFF1CB" w:themeFill="accent2" w:themeFillTint="33"/>
            <w:vAlign w:val="center"/>
          </w:tcPr>
          <w:p w14:paraId="17CBC92B"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highlight w:val="yellow"/>
                <w:shd w:val="clear" w:color="auto" w:fill="FFF1CB" w:themeFill="accent2" w:themeFillTint="33"/>
              </w:rPr>
            </w:pPr>
            <w:r w:rsidRPr="00F47FF5">
              <w:rPr>
                <w:rFonts w:ascii="Times New Roman" w:hAnsi="Times New Roman" w:cs="Times New Roman"/>
                <w:b/>
                <w:i/>
                <w:sz w:val="20"/>
                <w:szCs w:val="20"/>
                <w:shd w:val="clear" w:color="auto" w:fill="FFF1CB" w:themeFill="accent2" w:themeFillTint="33"/>
              </w:rPr>
              <w:t>Наименование</w:t>
            </w:r>
            <w:r>
              <w:rPr>
                <w:rFonts w:ascii="Times New Roman" w:hAnsi="Times New Roman" w:cs="Times New Roman"/>
                <w:b/>
                <w:i/>
                <w:sz w:val="20"/>
                <w:szCs w:val="20"/>
                <w:shd w:val="clear" w:color="auto" w:fill="FFF1CB" w:themeFill="accent2" w:themeFillTint="33"/>
              </w:rPr>
              <w:t xml:space="preserve"> </w:t>
            </w:r>
            <w:r w:rsidRPr="00F47FF5">
              <w:rPr>
                <w:rFonts w:ascii="Times New Roman" w:hAnsi="Times New Roman" w:cs="Times New Roman"/>
                <w:b/>
                <w:i/>
                <w:sz w:val="20"/>
                <w:szCs w:val="20"/>
                <w:shd w:val="clear" w:color="auto" w:fill="FFF1CB" w:themeFill="accent2" w:themeFillTint="33"/>
              </w:rPr>
              <w:t>показателя</w:t>
            </w:r>
          </w:p>
        </w:tc>
        <w:tc>
          <w:tcPr>
            <w:tcW w:w="1476" w:type="dxa"/>
            <w:shd w:val="clear" w:color="auto" w:fill="FFF1CB" w:themeFill="accent2" w:themeFillTint="33"/>
            <w:vAlign w:val="center"/>
          </w:tcPr>
          <w:p w14:paraId="7FF12A05"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highlight w:val="yellow"/>
                <w:shd w:val="clear" w:color="auto" w:fill="FFF1CB" w:themeFill="accent2" w:themeFillTint="33"/>
              </w:rPr>
            </w:pPr>
            <w:r w:rsidRPr="00F47FF5">
              <w:rPr>
                <w:rFonts w:ascii="Times New Roman" w:hAnsi="Times New Roman" w:cs="Times New Roman"/>
                <w:b/>
                <w:i/>
                <w:sz w:val="20"/>
                <w:szCs w:val="20"/>
                <w:shd w:val="clear" w:color="auto" w:fill="FFF1CB" w:themeFill="accent2" w:themeFillTint="33"/>
              </w:rPr>
              <w:t>Ед. изм.</w:t>
            </w:r>
          </w:p>
        </w:tc>
        <w:tc>
          <w:tcPr>
            <w:tcW w:w="793" w:type="dxa"/>
            <w:shd w:val="clear" w:color="auto" w:fill="FFF1CB" w:themeFill="accent2" w:themeFillTint="33"/>
            <w:vAlign w:val="center"/>
          </w:tcPr>
          <w:p w14:paraId="61E5F2E2"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shd w:val="clear" w:color="auto" w:fill="FFF1CB" w:themeFill="accent2" w:themeFillTint="33"/>
              </w:rPr>
            </w:pPr>
            <w:r w:rsidRPr="00F47FF5">
              <w:rPr>
                <w:rFonts w:ascii="Times New Roman" w:hAnsi="Times New Roman" w:cs="Times New Roman"/>
                <w:b/>
                <w:bCs/>
                <w:i/>
                <w:sz w:val="20"/>
                <w:szCs w:val="20"/>
                <w:shd w:val="clear" w:color="auto" w:fill="FFF1CB" w:themeFill="accent2" w:themeFillTint="33"/>
              </w:rPr>
              <w:t>2021г.</w:t>
            </w:r>
          </w:p>
        </w:tc>
        <w:tc>
          <w:tcPr>
            <w:tcW w:w="843" w:type="dxa"/>
            <w:shd w:val="clear" w:color="auto" w:fill="FFF1CB" w:themeFill="accent2" w:themeFillTint="33"/>
            <w:vAlign w:val="center"/>
          </w:tcPr>
          <w:p w14:paraId="4DA3A5B0"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shd w:val="clear" w:color="auto" w:fill="FFF1CB" w:themeFill="accent2" w:themeFillTint="33"/>
              </w:rPr>
            </w:pPr>
            <w:r w:rsidRPr="00F47FF5">
              <w:rPr>
                <w:rFonts w:ascii="Times New Roman" w:hAnsi="Times New Roman" w:cs="Times New Roman"/>
                <w:b/>
                <w:bCs/>
                <w:i/>
                <w:sz w:val="20"/>
                <w:szCs w:val="20"/>
                <w:shd w:val="clear" w:color="auto" w:fill="FFF1CB" w:themeFill="accent2" w:themeFillTint="33"/>
              </w:rPr>
              <w:t>2022г.</w:t>
            </w:r>
          </w:p>
        </w:tc>
      </w:tr>
      <w:tr w:rsidR="00E76214" w:rsidRPr="00F47FF5" w14:paraId="71E59B54" w14:textId="77777777" w:rsidTr="00A90272">
        <w:trPr>
          <w:trHeight w:val="284"/>
          <w:jc w:val="center"/>
        </w:trPr>
        <w:tc>
          <w:tcPr>
            <w:tcW w:w="560" w:type="dxa"/>
            <w:shd w:val="clear" w:color="auto" w:fill="FFF1CB" w:themeFill="accent2" w:themeFillTint="33"/>
            <w:vAlign w:val="center"/>
          </w:tcPr>
          <w:p w14:paraId="2B6D4EA2"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rPr>
            </w:pPr>
            <w:r w:rsidRPr="00F47FF5">
              <w:rPr>
                <w:rFonts w:ascii="Times New Roman" w:hAnsi="Times New Roman" w:cs="Times New Roman"/>
                <w:b/>
                <w:bCs/>
                <w:i/>
                <w:sz w:val="20"/>
                <w:szCs w:val="20"/>
              </w:rPr>
              <w:t>1</w:t>
            </w:r>
          </w:p>
        </w:tc>
        <w:tc>
          <w:tcPr>
            <w:tcW w:w="5956" w:type="dxa"/>
            <w:vAlign w:val="center"/>
          </w:tcPr>
          <w:p w14:paraId="1B6E5773" w14:textId="77777777" w:rsidR="00E76214" w:rsidRPr="00F47FF5" w:rsidRDefault="00A90272"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объем поступления газа</w:t>
            </w:r>
          </w:p>
        </w:tc>
        <w:tc>
          <w:tcPr>
            <w:tcW w:w="1476" w:type="dxa"/>
            <w:vAlign w:val="center"/>
          </w:tcPr>
          <w:p w14:paraId="731D8BE6"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тыс. м3/год</w:t>
            </w:r>
          </w:p>
        </w:tc>
        <w:tc>
          <w:tcPr>
            <w:tcW w:w="793" w:type="dxa"/>
            <w:vAlign w:val="center"/>
          </w:tcPr>
          <w:p w14:paraId="4F8CEE70"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c>
          <w:tcPr>
            <w:tcW w:w="843" w:type="dxa"/>
            <w:vAlign w:val="center"/>
          </w:tcPr>
          <w:p w14:paraId="6CA43080"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н/д</w:t>
            </w:r>
          </w:p>
        </w:tc>
      </w:tr>
      <w:tr w:rsidR="00E76214" w:rsidRPr="00F47FF5" w14:paraId="34803DED" w14:textId="77777777" w:rsidTr="00A90272">
        <w:trPr>
          <w:trHeight w:val="284"/>
          <w:jc w:val="center"/>
        </w:trPr>
        <w:tc>
          <w:tcPr>
            <w:tcW w:w="560" w:type="dxa"/>
            <w:shd w:val="clear" w:color="auto" w:fill="FFF1CB" w:themeFill="accent2" w:themeFillTint="33"/>
            <w:vAlign w:val="center"/>
          </w:tcPr>
          <w:p w14:paraId="1084D709"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rPr>
            </w:pPr>
            <w:r w:rsidRPr="00F47FF5">
              <w:rPr>
                <w:rFonts w:ascii="Times New Roman" w:hAnsi="Times New Roman" w:cs="Times New Roman"/>
                <w:b/>
                <w:bCs/>
                <w:i/>
                <w:sz w:val="20"/>
                <w:szCs w:val="20"/>
              </w:rPr>
              <w:t>2</w:t>
            </w:r>
          </w:p>
        </w:tc>
        <w:tc>
          <w:tcPr>
            <w:tcW w:w="5956" w:type="dxa"/>
            <w:vAlign w:val="center"/>
          </w:tcPr>
          <w:p w14:paraId="533A2EF0" w14:textId="77777777" w:rsidR="00E76214" w:rsidRPr="00F47FF5" w:rsidRDefault="00A90272"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расход газа на собственные производственно-технические нужды</w:t>
            </w:r>
          </w:p>
        </w:tc>
        <w:tc>
          <w:tcPr>
            <w:tcW w:w="1476" w:type="dxa"/>
            <w:vAlign w:val="center"/>
          </w:tcPr>
          <w:p w14:paraId="7A278FA4"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тыс. м3/год</w:t>
            </w:r>
          </w:p>
        </w:tc>
        <w:tc>
          <w:tcPr>
            <w:tcW w:w="793" w:type="dxa"/>
            <w:vAlign w:val="center"/>
          </w:tcPr>
          <w:p w14:paraId="5ABE7A57"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c>
          <w:tcPr>
            <w:tcW w:w="843" w:type="dxa"/>
            <w:vAlign w:val="center"/>
          </w:tcPr>
          <w:p w14:paraId="58684DDF"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r>
      <w:tr w:rsidR="00E76214" w:rsidRPr="00F47FF5" w14:paraId="53F0F2B0" w14:textId="77777777" w:rsidTr="00A90272">
        <w:trPr>
          <w:trHeight w:val="284"/>
          <w:jc w:val="center"/>
        </w:trPr>
        <w:tc>
          <w:tcPr>
            <w:tcW w:w="560" w:type="dxa"/>
            <w:shd w:val="clear" w:color="auto" w:fill="FFF1CB" w:themeFill="accent2" w:themeFillTint="33"/>
            <w:vAlign w:val="center"/>
          </w:tcPr>
          <w:p w14:paraId="36D485BD"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rPr>
            </w:pPr>
            <w:r w:rsidRPr="00F47FF5">
              <w:rPr>
                <w:rFonts w:ascii="Times New Roman" w:hAnsi="Times New Roman" w:cs="Times New Roman"/>
                <w:b/>
                <w:bCs/>
                <w:i/>
                <w:sz w:val="20"/>
                <w:szCs w:val="20"/>
              </w:rPr>
              <w:t>3</w:t>
            </w:r>
          </w:p>
        </w:tc>
        <w:tc>
          <w:tcPr>
            <w:tcW w:w="5956" w:type="dxa"/>
            <w:vAlign w:val="center"/>
          </w:tcPr>
          <w:p w14:paraId="121B78EF" w14:textId="77777777" w:rsidR="00E76214" w:rsidRPr="00F47FF5" w:rsidRDefault="00A90272"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потери газа при транспортировке и распределении</w:t>
            </w:r>
          </w:p>
        </w:tc>
        <w:tc>
          <w:tcPr>
            <w:tcW w:w="1476" w:type="dxa"/>
            <w:vAlign w:val="center"/>
          </w:tcPr>
          <w:p w14:paraId="42FB1110"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тыс. м3/год</w:t>
            </w:r>
          </w:p>
        </w:tc>
        <w:tc>
          <w:tcPr>
            <w:tcW w:w="793" w:type="dxa"/>
            <w:vAlign w:val="center"/>
          </w:tcPr>
          <w:p w14:paraId="34CA5B0B"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c>
          <w:tcPr>
            <w:tcW w:w="843" w:type="dxa"/>
            <w:vAlign w:val="center"/>
          </w:tcPr>
          <w:p w14:paraId="521392BB"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r>
      <w:tr w:rsidR="00E76214" w:rsidRPr="00F47FF5" w14:paraId="0ECE0EF7" w14:textId="77777777" w:rsidTr="00A90272">
        <w:trPr>
          <w:trHeight w:val="284"/>
          <w:jc w:val="center"/>
        </w:trPr>
        <w:tc>
          <w:tcPr>
            <w:tcW w:w="560" w:type="dxa"/>
            <w:shd w:val="clear" w:color="auto" w:fill="FFF1CB" w:themeFill="accent2" w:themeFillTint="33"/>
            <w:vAlign w:val="center"/>
          </w:tcPr>
          <w:p w14:paraId="5D9B3336"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rPr>
            </w:pPr>
            <w:r w:rsidRPr="00F47FF5">
              <w:rPr>
                <w:rFonts w:ascii="Times New Roman" w:hAnsi="Times New Roman" w:cs="Times New Roman"/>
                <w:b/>
                <w:bCs/>
                <w:i/>
                <w:sz w:val="20"/>
                <w:szCs w:val="20"/>
              </w:rPr>
              <w:t>4</w:t>
            </w:r>
          </w:p>
        </w:tc>
        <w:tc>
          <w:tcPr>
            <w:tcW w:w="5956" w:type="dxa"/>
            <w:vAlign w:val="center"/>
          </w:tcPr>
          <w:p w14:paraId="26088053" w14:textId="77777777" w:rsidR="00E76214" w:rsidRPr="00F47FF5" w:rsidRDefault="00A90272"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объем реализации потребителям</w:t>
            </w:r>
          </w:p>
        </w:tc>
        <w:tc>
          <w:tcPr>
            <w:tcW w:w="1476" w:type="dxa"/>
            <w:vAlign w:val="center"/>
          </w:tcPr>
          <w:p w14:paraId="2F2FC499"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тыс. м3/год</w:t>
            </w:r>
          </w:p>
        </w:tc>
        <w:tc>
          <w:tcPr>
            <w:tcW w:w="793" w:type="dxa"/>
            <w:vAlign w:val="center"/>
          </w:tcPr>
          <w:p w14:paraId="5695F041"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c>
          <w:tcPr>
            <w:tcW w:w="843" w:type="dxa"/>
            <w:vAlign w:val="center"/>
          </w:tcPr>
          <w:p w14:paraId="512EE32D"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r>
    </w:tbl>
    <w:p w14:paraId="1220D680" w14:textId="77777777" w:rsidR="00E76214" w:rsidRPr="00613036" w:rsidRDefault="00E76214" w:rsidP="00E76214">
      <w:pPr>
        <w:autoSpaceDE w:val="0"/>
        <w:autoSpaceDN w:val="0"/>
        <w:adjustRightInd w:val="0"/>
        <w:spacing w:after="0" w:line="360" w:lineRule="auto"/>
        <w:ind w:firstLine="567"/>
        <w:jc w:val="both"/>
        <w:rPr>
          <w:rFonts w:ascii="Times New Roman" w:hAnsi="Times New Roman" w:cs="Times New Roman"/>
          <w:sz w:val="28"/>
          <w:szCs w:val="28"/>
        </w:rPr>
      </w:pPr>
      <w:r w:rsidRPr="00613036">
        <w:rPr>
          <w:rFonts w:ascii="Times New Roman" w:hAnsi="Times New Roman" w:cs="Times New Roman"/>
          <w:sz w:val="28"/>
          <w:szCs w:val="28"/>
        </w:rPr>
        <w:lastRenderedPageBreak/>
        <w:t>Баланс подачи и реализации природного газ</w:t>
      </w:r>
      <w:r>
        <w:rPr>
          <w:rFonts w:ascii="Times New Roman" w:hAnsi="Times New Roman" w:cs="Times New Roman"/>
          <w:sz w:val="28"/>
          <w:szCs w:val="28"/>
        </w:rPr>
        <w:t xml:space="preserve">а п. Мирный за 2021–2022гг. </w:t>
      </w:r>
      <w:r w:rsidRPr="00613036">
        <w:rPr>
          <w:rFonts w:ascii="Times New Roman" w:hAnsi="Times New Roman" w:cs="Times New Roman"/>
          <w:sz w:val="28"/>
          <w:szCs w:val="28"/>
        </w:rPr>
        <w:t xml:space="preserve">приведен в таблице </w:t>
      </w:r>
      <w:r w:rsidR="00147EAF">
        <w:rPr>
          <w:rFonts w:ascii="Times New Roman" w:hAnsi="Times New Roman" w:cs="Times New Roman"/>
          <w:sz w:val="28"/>
          <w:szCs w:val="28"/>
        </w:rPr>
        <w:t>1</w:t>
      </w:r>
      <w:r w:rsidR="0054792C">
        <w:rPr>
          <w:rFonts w:ascii="Times New Roman" w:hAnsi="Times New Roman" w:cs="Times New Roman"/>
          <w:sz w:val="28"/>
          <w:szCs w:val="28"/>
        </w:rPr>
        <w:t>7</w:t>
      </w:r>
      <w:r w:rsidRPr="00613036">
        <w:rPr>
          <w:rFonts w:ascii="Times New Roman" w:hAnsi="Times New Roman" w:cs="Times New Roman"/>
          <w:sz w:val="28"/>
          <w:szCs w:val="28"/>
        </w:rPr>
        <w:t>.</w:t>
      </w:r>
    </w:p>
    <w:p w14:paraId="10D1ABE4" w14:textId="77777777" w:rsidR="00E76214" w:rsidRPr="00A4200D" w:rsidRDefault="00E76214" w:rsidP="00E76214">
      <w:pPr>
        <w:autoSpaceDE w:val="0"/>
        <w:autoSpaceDN w:val="0"/>
        <w:adjustRightInd w:val="0"/>
        <w:spacing w:after="0" w:line="240" w:lineRule="auto"/>
        <w:ind w:firstLine="567"/>
        <w:jc w:val="center"/>
        <w:rPr>
          <w:rFonts w:ascii="Times New Roman" w:hAnsi="Times New Roman" w:cs="Times New Roman"/>
          <w:b/>
          <w:i/>
          <w:iCs/>
          <w:sz w:val="28"/>
          <w:szCs w:val="28"/>
        </w:rPr>
      </w:pPr>
      <w:r w:rsidRPr="00A4200D">
        <w:rPr>
          <w:rFonts w:ascii="Times New Roman" w:hAnsi="Times New Roman" w:cs="Times New Roman"/>
          <w:b/>
          <w:i/>
          <w:iCs/>
          <w:sz w:val="28"/>
          <w:szCs w:val="28"/>
        </w:rPr>
        <w:t xml:space="preserve">Таблица </w:t>
      </w:r>
      <w:r w:rsidR="00147EAF">
        <w:rPr>
          <w:rFonts w:ascii="Times New Roman" w:hAnsi="Times New Roman" w:cs="Times New Roman"/>
          <w:b/>
          <w:i/>
          <w:iCs/>
          <w:sz w:val="28"/>
          <w:szCs w:val="28"/>
        </w:rPr>
        <w:t>1</w:t>
      </w:r>
      <w:r w:rsidR="0054792C">
        <w:rPr>
          <w:rFonts w:ascii="Times New Roman" w:hAnsi="Times New Roman" w:cs="Times New Roman"/>
          <w:b/>
          <w:i/>
          <w:iCs/>
          <w:sz w:val="28"/>
          <w:szCs w:val="28"/>
        </w:rPr>
        <w:t>7</w:t>
      </w:r>
      <w:r w:rsidRPr="00A4200D">
        <w:rPr>
          <w:rFonts w:ascii="Times New Roman" w:hAnsi="Times New Roman" w:cs="Times New Roman"/>
          <w:b/>
          <w:i/>
          <w:iCs/>
          <w:sz w:val="28"/>
          <w:szCs w:val="28"/>
        </w:rPr>
        <w:t xml:space="preserve"> – Баланс подачи и реализации природного газа в </w:t>
      </w:r>
      <w:r>
        <w:rPr>
          <w:rFonts w:ascii="Times New Roman" w:hAnsi="Times New Roman" w:cs="Times New Roman"/>
          <w:b/>
          <w:i/>
          <w:iCs/>
          <w:sz w:val="28"/>
          <w:szCs w:val="28"/>
        </w:rPr>
        <w:br/>
        <w:t>п</w:t>
      </w:r>
      <w:r w:rsidRPr="00A4200D">
        <w:rPr>
          <w:rFonts w:ascii="Times New Roman" w:hAnsi="Times New Roman" w:cs="Times New Roman"/>
          <w:b/>
          <w:i/>
          <w:iCs/>
          <w:sz w:val="28"/>
          <w:szCs w:val="28"/>
        </w:rPr>
        <w:t xml:space="preserve">. </w:t>
      </w:r>
      <w:r>
        <w:rPr>
          <w:rFonts w:ascii="Times New Roman" w:hAnsi="Times New Roman" w:cs="Times New Roman"/>
          <w:b/>
          <w:i/>
          <w:iCs/>
          <w:sz w:val="28"/>
          <w:szCs w:val="28"/>
        </w:rPr>
        <w:t>Мирный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0"/>
        <w:gridCol w:w="5956"/>
        <w:gridCol w:w="1476"/>
        <w:gridCol w:w="793"/>
        <w:gridCol w:w="843"/>
      </w:tblGrid>
      <w:tr w:rsidR="00E76214" w:rsidRPr="00F47FF5" w14:paraId="690C2037" w14:textId="77777777" w:rsidTr="00A90272">
        <w:trPr>
          <w:trHeight w:val="288"/>
          <w:jc w:val="center"/>
        </w:trPr>
        <w:tc>
          <w:tcPr>
            <w:tcW w:w="560" w:type="dxa"/>
            <w:shd w:val="clear" w:color="auto" w:fill="FFF1CB" w:themeFill="accent2" w:themeFillTint="33"/>
            <w:vAlign w:val="center"/>
          </w:tcPr>
          <w:p w14:paraId="56BC16EE"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highlight w:val="yellow"/>
                <w:shd w:val="clear" w:color="auto" w:fill="FFF1CB" w:themeFill="accent2" w:themeFillTint="33"/>
              </w:rPr>
            </w:pPr>
            <w:r w:rsidRPr="00F47FF5">
              <w:rPr>
                <w:rFonts w:ascii="Times New Roman" w:hAnsi="Times New Roman" w:cs="Times New Roman"/>
                <w:b/>
                <w:i/>
                <w:sz w:val="20"/>
                <w:szCs w:val="20"/>
                <w:shd w:val="clear" w:color="auto" w:fill="FFF1CB" w:themeFill="accent2" w:themeFillTint="33"/>
              </w:rPr>
              <w:t>№</w:t>
            </w:r>
          </w:p>
        </w:tc>
        <w:tc>
          <w:tcPr>
            <w:tcW w:w="5956" w:type="dxa"/>
            <w:shd w:val="clear" w:color="auto" w:fill="FFF1CB" w:themeFill="accent2" w:themeFillTint="33"/>
            <w:vAlign w:val="center"/>
          </w:tcPr>
          <w:p w14:paraId="08C87EC8"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highlight w:val="yellow"/>
                <w:shd w:val="clear" w:color="auto" w:fill="FFF1CB" w:themeFill="accent2" w:themeFillTint="33"/>
              </w:rPr>
            </w:pPr>
            <w:r w:rsidRPr="00F47FF5">
              <w:rPr>
                <w:rFonts w:ascii="Times New Roman" w:hAnsi="Times New Roman" w:cs="Times New Roman"/>
                <w:b/>
                <w:i/>
                <w:sz w:val="20"/>
                <w:szCs w:val="20"/>
                <w:shd w:val="clear" w:color="auto" w:fill="FFF1CB" w:themeFill="accent2" w:themeFillTint="33"/>
              </w:rPr>
              <w:t>Наименование</w:t>
            </w:r>
            <w:r>
              <w:rPr>
                <w:rFonts w:ascii="Times New Roman" w:hAnsi="Times New Roman" w:cs="Times New Roman"/>
                <w:b/>
                <w:i/>
                <w:sz w:val="20"/>
                <w:szCs w:val="20"/>
                <w:shd w:val="clear" w:color="auto" w:fill="FFF1CB" w:themeFill="accent2" w:themeFillTint="33"/>
              </w:rPr>
              <w:t xml:space="preserve"> </w:t>
            </w:r>
            <w:r w:rsidRPr="00F47FF5">
              <w:rPr>
                <w:rFonts w:ascii="Times New Roman" w:hAnsi="Times New Roman" w:cs="Times New Roman"/>
                <w:b/>
                <w:i/>
                <w:sz w:val="20"/>
                <w:szCs w:val="20"/>
                <w:shd w:val="clear" w:color="auto" w:fill="FFF1CB" w:themeFill="accent2" w:themeFillTint="33"/>
              </w:rPr>
              <w:t>показателя</w:t>
            </w:r>
          </w:p>
        </w:tc>
        <w:tc>
          <w:tcPr>
            <w:tcW w:w="1476" w:type="dxa"/>
            <w:shd w:val="clear" w:color="auto" w:fill="FFF1CB" w:themeFill="accent2" w:themeFillTint="33"/>
            <w:vAlign w:val="center"/>
          </w:tcPr>
          <w:p w14:paraId="0EB47BBA"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highlight w:val="yellow"/>
                <w:shd w:val="clear" w:color="auto" w:fill="FFF1CB" w:themeFill="accent2" w:themeFillTint="33"/>
              </w:rPr>
            </w:pPr>
            <w:r w:rsidRPr="00F47FF5">
              <w:rPr>
                <w:rFonts w:ascii="Times New Roman" w:hAnsi="Times New Roman" w:cs="Times New Roman"/>
                <w:b/>
                <w:i/>
                <w:sz w:val="20"/>
                <w:szCs w:val="20"/>
                <w:shd w:val="clear" w:color="auto" w:fill="FFF1CB" w:themeFill="accent2" w:themeFillTint="33"/>
              </w:rPr>
              <w:t>Ед. изм.</w:t>
            </w:r>
          </w:p>
        </w:tc>
        <w:tc>
          <w:tcPr>
            <w:tcW w:w="793" w:type="dxa"/>
            <w:shd w:val="clear" w:color="auto" w:fill="FFF1CB" w:themeFill="accent2" w:themeFillTint="33"/>
            <w:vAlign w:val="center"/>
          </w:tcPr>
          <w:p w14:paraId="3CFB4378"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shd w:val="clear" w:color="auto" w:fill="FFF1CB" w:themeFill="accent2" w:themeFillTint="33"/>
              </w:rPr>
            </w:pPr>
            <w:r w:rsidRPr="00F47FF5">
              <w:rPr>
                <w:rFonts w:ascii="Times New Roman" w:hAnsi="Times New Roman" w:cs="Times New Roman"/>
                <w:b/>
                <w:bCs/>
                <w:i/>
                <w:sz w:val="20"/>
                <w:szCs w:val="20"/>
                <w:shd w:val="clear" w:color="auto" w:fill="FFF1CB" w:themeFill="accent2" w:themeFillTint="33"/>
              </w:rPr>
              <w:t>2021г.</w:t>
            </w:r>
          </w:p>
        </w:tc>
        <w:tc>
          <w:tcPr>
            <w:tcW w:w="843" w:type="dxa"/>
            <w:shd w:val="clear" w:color="auto" w:fill="FFF1CB" w:themeFill="accent2" w:themeFillTint="33"/>
            <w:vAlign w:val="center"/>
          </w:tcPr>
          <w:p w14:paraId="0E583594"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shd w:val="clear" w:color="auto" w:fill="FFF1CB" w:themeFill="accent2" w:themeFillTint="33"/>
              </w:rPr>
            </w:pPr>
            <w:r w:rsidRPr="00F47FF5">
              <w:rPr>
                <w:rFonts w:ascii="Times New Roman" w:hAnsi="Times New Roman" w:cs="Times New Roman"/>
                <w:b/>
                <w:bCs/>
                <w:i/>
                <w:sz w:val="20"/>
                <w:szCs w:val="20"/>
                <w:shd w:val="clear" w:color="auto" w:fill="FFF1CB" w:themeFill="accent2" w:themeFillTint="33"/>
              </w:rPr>
              <w:t>2022г.</w:t>
            </w:r>
          </w:p>
        </w:tc>
      </w:tr>
      <w:tr w:rsidR="00E76214" w:rsidRPr="00F47FF5" w14:paraId="00DA7C22" w14:textId="77777777" w:rsidTr="00A90272">
        <w:trPr>
          <w:trHeight w:val="284"/>
          <w:jc w:val="center"/>
        </w:trPr>
        <w:tc>
          <w:tcPr>
            <w:tcW w:w="560" w:type="dxa"/>
            <w:shd w:val="clear" w:color="auto" w:fill="FFF1CB" w:themeFill="accent2" w:themeFillTint="33"/>
            <w:vAlign w:val="center"/>
          </w:tcPr>
          <w:p w14:paraId="113CD9B1"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rPr>
            </w:pPr>
            <w:r w:rsidRPr="00F47FF5">
              <w:rPr>
                <w:rFonts w:ascii="Times New Roman" w:hAnsi="Times New Roman" w:cs="Times New Roman"/>
                <w:b/>
                <w:bCs/>
                <w:i/>
                <w:sz w:val="20"/>
                <w:szCs w:val="20"/>
              </w:rPr>
              <w:t>1</w:t>
            </w:r>
          </w:p>
        </w:tc>
        <w:tc>
          <w:tcPr>
            <w:tcW w:w="5956" w:type="dxa"/>
            <w:vAlign w:val="center"/>
          </w:tcPr>
          <w:p w14:paraId="66780A81" w14:textId="77777777" w:rsidR="00E76214" w:rsidRPr="00F47FF5" w:rsidRDefault="00A90272"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объем поступления газа</w:t>
            </w:r>
          </w:p>
        </w:tc>
        <w:tc>
          <w:tcPr>
            <w:tcW w:w="1476" w:type="dxa"/>
            <w:vAlign w:val="center"/>
          </w:tcPr>
          <w:p w14:paraId="2637E157"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тыс. м3/год</w:t>
            </w:r>
          </w:p>
        </w:tc>
        <w:tc>
          <w:tcPr>
            <w:tcW w:w="793" w:type="dxa"/>
            <w:vAlign w:val="center"/>
          </w:tcPr>
          <w:p w14:paraId="48CC7E5A"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c>
          <w:tcPr>
            <w:tcW w:w="843" w:type="dxa"/>
            <w:vAlign w:val="center"/>
          </w:tcPr>
          <w:p w14:paraId="681821ED"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н/д</w:t>
            </w:r>
          </w:p>
        </w:tc>
      </w:tr>
      <w:tr w:rsidR="00E76214" w:rsidRPr="00F47FF5" w14:paraId="1F3D5D48" w14:textId="77777777" w:rsidTr="00A90272">
        <w:trPr>
          <w:trHeight w:val="284"/>
          <w:jc w:val="center"/>
        </w:trPr>
        <w:tc>
          <w:tcPr>
            <w:tcW w:w="560" w:type="dxa"/>
            <w:shd w:val="clear" w:color="auto" w:fill="FFF1CB" w:themeFill="accent2" w:themeFillTint="33"/>
            <w:vAlign w:val="center"/>
          </w:tcPr>
          <w:p w14:paraId="58D8E191"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rPr>
            </w:pPr>
            <w:r w:rsidRPr="00F47FF5">
              <w:rPr>
                <w:rFonts w:ascii="Times New Roman" w:hAnsi="Times New Roman" w:cs="Times New Roman"/>
                <w:b/>
                <w:bCs/>
                <w:i/>
                <w:sz w:val="20"/>
                <w:szCs w:val="20"/>
              </w:rPr>
              <w:t>2</w:t>
            </w:r>
          </w:p>
        </w:tc>
        <w:tc>
          <w:tcPr>
            <w:tcW w:w="5956" w:type="dxa"/>
            <w:vAlign w:val="center"/>
          </w:tcPr>
          <w:p w14:paraId="135260E1" w14:textId="77777777" w:rsidR="00E76214" w:rsidRPr="00F47FF5" w:rsidRDefault="00A90272"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расход газа на собственные производственно-технические нужды</w:t>
            </w:r>
          </w:p>
        </w:tc>
        <w:tc>
          <w:tcPr>
            <w:tcW w:w="1476" w:type="dxa"/>
            <w:vAlign w:val="center"/>
          </w:tcPr>
          <w:p w14:paraId="5A5B5793"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тыс. м3/год</w:t>
            </w:r>
          </w:p>
        </w:tc>
        <w:tc>
          <w:tcPr>
            <w:tcW w:w="793" w:type="dxa"/>
            <w:vAlign w:val="center"/>
          </w:tcPr>
          <w:p w14:paraId="7D3B994F"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c>
          <w:tcPr>
            <w:tcW w:w="843" w:type="dxa"/>
            <w:vAlign w:val="center"/>
          </w:tcPr>
          <w:p w14:paraId="72757604"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r>
      <w:tr w:rsidR="00E76214" w:rsidRPr="00F47FF5" w14:paraId="40324431" w14:textId="77777777" w:rsidTr="00A90272">
        <w:trPr>
          <w:trHeight w:val="284"/>
          <w:jc w:val="center"/>
        </w:trPr>
        <w:tc>
          <w:tcPr>
            <w:tcW w:w="560" w:type="dxa"/>
            <w:shd w:val="clear" w:color="auto" w:fill="FFF1CB" w:themeFill="accent2" w:themeFillTint="33"/>
            <w:vAlign w:val="center"/>
          </w:tcPr>
          <w:p w14:paraId="1030674E"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rPr>
            </w:pPr>
            <w:r w:rsidRPr="00F47FF5">
              <w:rPr>
                <w:rFonts w:ascii="Times New Roman" w:hAnsi="Times New Roman" w:cs="Times New Roman"/>
                <w:b/>
                <w:bCs/>
                <w:i/>
                <w:sz w:val="20"/>
                <w:szCs w:val="20"/>
              </w:rPr>
              <w:t>3</w:t>
            </w:r>
          </w:p>
        </w:tc>
        <w:tc>
          <w:tcPr>
            <w:tcW w:w="5956" w:type="dxa"/>
            <w:vAlign w:val="center"/>
          </w:tcPr>
          <w:p w14:paraId="2BF7CE24" w14:textId="77777777" w:rsidR="00E76214" w:rsidRPr="00F47FF5" w:rsidRDefault="00A90272"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потери газа при транспортировке и распределении</w:t>
            </w:r>
          </w:p>
        </w:tc>
        <w:tc>
          <w:tcPr>
            <w:tcW w:w="1476" w:type="dxa"/>
            <w:vAlign w:val="center"/>
          </w:tcPr>
          <w:p w14:paraId="5CABF466"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тыс. м3/год</w:t>
            </w:r>
          </w:p>
        </w:tc>
        <w:tc>
          <w:tcPr>
            <w:tcW w:w="793" w:type="dxa"/>
            <w:vAlign w:val="center"/>
          </w:tcPr>
          <w:p w14:paraId="4BCBC52C"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c>
          <w:tcPr>
            <w:tcW w:w="843" w:type="dxa"/>
            <w:vAlign w:val="center"/>
          </w:tcPr>
          <w:p w14:paraId="6357F3D6"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r>
      <w:tr w:rsidR="00E76214" w:rsidRPr="00F47FF5" w14:paraId="39488419" w14:textId="77777777" w:rsidTr="00A90272">
        <w:trPr>
          <w:trHeight w:val="284"/>
          <w:jc w:val="center"/>
        </w:trPr>
        <w:tc>
          <w:tcPr>
            <w:tcW w:w="560" w:type="dxa"/>
            <w:shd w:val="clear" w:color="auto" w:fill="FFF1CB" w:themeFill="accent2" w:themeFillTint="33"/>
            <w:vAlign w:val="center"/>
          </w:tcPr>
          <w:p w14:paraId="636ED168"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
                <w:bCs/>
                <w:i/>
                <w:sz w:val="20"/>
                <w:szCs w:val="20"/>
              </w:rPr>
            </w:pPr>
            <w:r w:rsidRPr="00F47FF5">
              <w:rPr>
                <w:rFonts w:ascii="Times New Roman" w:hAnsi="Times New Roman" w:cs="Times New Roman"/>
                <w:b/>
                <w:bCs/>
                <w:i/>
                <w:sz w:val="20"/>
                <w:szCs w:val="20"/>
              </w:rPr>
              <w:t>4</w:t>
            </w:r>
          </w:p>
        </w:tc>
        <w:tc>
          <w:tcPr>
            <w:tcW w:w="5956" w:type="dxa"/>
            <w:vAlign w:val="center"/>
          </w:tcPr>
          <w:p w14:paraId="2D64792B" w14:textId="77777777" w:rsidR="00E76214" w:rsidRPr="00F47FF5" w:rsidRDefault="00A90272"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объем реализации потребителям</w:t>
            </w:r>
          </w:p>
        </w:tc>
        <w:tc>
          <w:tcPr>
            <w:tcW w:w="1476" w:type="dxa"/>
            <w:vAlign w:val="center"/>
          </w:tcPr>
          <w:p w14:paraId="0289402A"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тыс. м3/год</w:t>
            </w:r>
          </w:p>
        </w:tc>
        <w:tc>
          <w:tcPr>
            <w:tcW w:w="793" w:type="dxa"/>
            <w:vAlign w:val="center"/>
          </w:tcPr>
          <w:p w14:paraId="666F410E"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c>
          <w:tcPr>
            <w:tcW w:w="843" w:type="dxa"/>
            <w:vAlign w:val="center"/>
          </w:tcPr>
          <w:p w14:paraId="551F9FF6" w14:textId="77777777" w:rsidR="00E76214" w:rsidRPr="00F47FF5" w:rsidRDefault="00E76214"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r>
    </w:tbl>
    <w:p w14:paraId="2E0083DB" w14:textId="77777777" w:rsidR="00593415" w:rsidRPr="00613036" w:rsidRDefault="00593415" w:rsidP="00593415">
      <w:pPr>
        <w:autoSpaceDE w:val="0"/>
        <w:autoSpaceDN w:val="0"/>
        <w:adjustRightInd w:val="0"/>
        <w:spacing w:after="0" w:line="360" w:lineRule="auto"/>
        <w:ind w:firstLine="567"/>
        <w:jc w:val="both"/>
        <w:rPr>
          <w:rFonts w:ascii="Times New Roman" w:hAnsi="Times New Roman" w:cs="Times New Roman"/>
          <w:sz w:val="28"/>
          <w:szCs w:val="28"/>
        </w:rPr>
      </w:pPr>
      <w:r w:rsidRPr="00613036">
        <w:rPr>
          <w:rFonts w:ascii="Times New Roman" w:hAnsi="Times New Roman" w:cs="Times New Roman"/>
          <w:sz w:val="28"/>
          <w:szCs w:val="28"/>
        </w:rPr>
        <w:t>Баланс подачи и реализации природного газ</w:t>
      </w:r>
      <w:r>
        <w:rPr>
          <w:rFonts w:ascii="Times New Roman" w:hAnsi="Times New Roman" w:cs="Times New Roman"/>
          <w:sz w:val="28"/>
          <w:szCs w:val="28"/>
        </w:rPr>
        <w:t xml:space="preserve">а п. Трудовой за 2021–2022гг. </w:t>
      </w:r>
      <w:r w:rsidRPr="00613036">
        <w:rPr>
          <w:rFonts w:ascii="Times New Roman" w:hAnsi="Times New Roman" w:cs="Times New Roman"/>
          <w:sz w:val="28"/>
          <w:szCs w:val="28"/>
        </w:rPr>
        <w:t xml:space="preserve">приведен в таблице </w:t>
      </w:r>
      <w:r>
        <w:rPr>
          <w:rFonts w:ascii="Times New Roman" w:hAnsi="Times New Roman" w:cs="Times New Roman"/>
          <w:sz w:val="28"/>
          <w:szCs w:val="28"/>
        </w:rPr>
        <w:t>1</w:t>
      </w:r>
      <w:r w:rsidR="0054792C">
        <w:rPr>
          <w:rFonts w:ascii="Times New Roman" w:hAnsi="Times New Roman" w:cs="Times New Roman"/>
          <w:sz w:val="28"/>
          <w:szCs w:val="28"/>
        </w:rPr>
        <w:t>8</w:t>
      </w:r>
      <w:r w:rsidRPr="00613036">
        <w:rPr>
          <w:rFonts w:ascii="Times New Roman" w:hAnsi="Times New Roman" w:cs="Times New Roman"/>
          <w:sz w:val="28"/>
          <w:szCs w:val="28"/>
        </w:rPr>
        <w:t>.</w:t>
      </w:r>
    </w:p>
    <w:p w14:paraId="64CF3B0D" w14:textId="77777777" w:rsidR="00593415" w:rsidRPr="00A4200D" w:rsidRDefault="00593415" w:rsidP="00593415">
      <w:pPr>
        <w:autoSpaceDE w:val="0"/>
        <w:autoSpaceDN w:val="0"/>
        <w:adjustRightInd w:val="0"/>
        <w:spacing w:after="0" w:line="240" w:lineRule="auto"/>
        <w:ind w:firstLine="567"/>
        <w:jc w:val="center"/>
        <w:rPr>
          <w:rFonts w:ascii="Times New Roman" w:hAnsi="Times New Roman" w:cs="Times New Roman"/>
          <w:b/>
          <w:i/>
          <w:iCs/>
          <w:sz w:val="28"/>
          <w:szCs w:val="28"/>
        </w:rPr>
      </w:pPr>
      <w:r w:rsidRPr="00A4200D">
        <w:rPr>
          <w:rFonts w:ascii="Times New Roman" w:hAnsi="Times New Roman" w:cs="Times New Roman"/>
          <w:b/>
          <w:i/>
          <w:iCs/>
          <w:sz w:val="28"/>
          <w:szCs w:val="28"/>
        </w:rPr>
        <w:t xml:space="preserve">Таблица </w:t>
      </w:r>
      <w:r>
        <w:rPr>
          <w:rFonts w:ascii="Times New Roman" w:hAnsi="Times New Roman" w:cs="Times New Roman"/>
          <w:b/>
          <w:i/>
          <w:iCs/>
          <w:sz w:val="28"/>
          <w:szCs w:val="28"/>
        </w:rPr>
        <w:t>1</w:t>
      </w:r>
      <w:r w:rsidR="0054792C">
        <w:rPr>
          <w:rFonts w:ascii="Times New Roman" w:hAnsi="Times New Roman" w:cs="Times New Roman"/>
          <w:b/>
          <w:i/>
          <w:iCs/>
          <w:sz w:val="28"/>
          <w:szCs w:val="28"/>
        </w:rPr>
        <w:t>8</w:t>
      </w:r>
      <w:r w:rsidRPr="00A4200D">
        <w:rPr>
          <w:rFonts w:ascii="Times New Roman" w:hAnsi="Times New Roman" w:cs="Times New Roman"/>
          <w:b/>
          <w:i/>
          <w:iCs/>
          <w:sz w:val="28"/>
          <w:szCs w:val="28"/>
        </w:rPr>
        <w:t xml:space="preserve"> – Баланс подачи и реализации природного газа в </w:t>
      </w:r>
      <w:r>
        <w:rPr>
          <w:rFonts w:ascii="Times New Roman" w:hAnsi="Times New Roman" w:cs="Times New Roman"/>
          <w:b/>
          <w:i/>
          <w:iCs/>
          <w:sz w:val="28"/>
          <w:szCs w:val="28"/>
        </w:rPr>
        <w:br/>
        <w:t>п</w:t>
      </w:r>
      <w:r w:rsidRPr="00A4200D">
        <w:rPr>
          <w:rFonts w:ascii="Times New Roman" w:hAnsi="Times New Roman" w:cs="Times New Roman"/>
          <w:b/>
          <w:i/>
          <w:iCs/>
          <w:sz w:val="28"/>
          <w:szCs w:val="28"/>
        </w:rPr>
        <w:t xml:space="preserve">. </w:t>
      </w:r>
      <w:r>
        <w:rPr>
          <w:rFonts w:ascii="Times New Roman" w:hAnsi="Times New Roman" w:cs="Times New Roman"/>
          <w:b/>
          <w:i/>
          <w:iCs/>
          <w:sz w:val="28"/>
          <w:szCs w:val="28"/>
        </w:rPr>
        <w:t>Трудовой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0"/>
        <w:gridCol w:w="5956"/>
        <w:gridCol w:w="1476"/>
        <w:gridCol w:w="793"/>
        <w:gridCol w:w="843"/>
      </w:tblGrid>
      <w:tr w:rsidR="00593415" w:rsidRPr="00F47FF5" w14:paraId="1661E504" w14:textId="77777777" w:rsidTr="00A90272">
        <w:trPr>
          <w:trHeight w:val="288"/>
          <w:jc w:val="center"/>
        </w:trPr>
        <w:tc>
          <w:tcPr>
            <w:tcW w:w="560" w:type="dxa"/>
            <w:shd w:val="clear" w:color="auto" w:fill="FFF1CB" w:themeFill="accent2" w:themeFillTint="33"/>
            <w:vAlign w:val="center"/>
          </w:tcPr>
          <w:p w14:paraId="7D196166"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
                <w:bCs/>
                <w:i/>
                <w:sz w:val="20"/>
                <w:szCs w:val="20"/>
                <w:highlight w:val="yellow"/>
                <w:shd w:val="clear" w:color="auto" w:fill="FFF1CB" w:themeFill="accent2" w:themeFillTint="33"/>
              </w:rPr>
            </w:pPr>
            <w:r w:rsidRPr="00F47FF5">
              <w:rPr>
                <w:rFonts w:ascii="Times New Roman" w:hAnsi="Times New Roman" w:cs="Times New Roman"/>
                <w:b/>
                <w:i/>
                <w:sz w:val="20"/>
                <w:szCs w:val="20"/>
                <w:shd w:val="clear" w:color="auto" w:fill="FFF1CB" w:themeFill="accent2" w:themeFillTint="33"/>
              </w:rPr>
              <w:t>№</w:t>
            </w:r>
          </w:p>
        </w:tc>
        <w:tc>
          <w:tcPr>
            <w:tcW w:w="5956" w:type="dxa"/>
            <w:shd w:val="clear" w:color="auto" w:fill="FFF1CB" w:themeFill="accent2" w:themeFillTint="33"/>
            <w:vAlign w:val="center"/>
          </w:tcPr>
          <w:p w14:paraId="51BA73AD"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
                <w:bCs/>
                <w:i/>
                <w:sz w:val="20"/>
                <w:szCs w:val="20"/>
                <w:highlight w:val="yellow"/>
                <w:shd w:val="clear" w:color="auto" w:fill="FFF1CB" w:themeFill="accent2" w:themeFillTint="33"/>
              </w:rPr>
            </w:pPr>
            <w:r w:rsidRPr="00F47FF5">
              <w:rPr>
                <w:rFonts w:ascii="Times New Roman" w:hAnsi="Times New Roman" w:cs="Times New Roman"/>
                <w:b/>
                <w:i/>
                <w:sz w:val="20"/>
                <w:szCs w:val="20"/>
                <w:shd w:val="clear" w:color="auto" w:fill="FFF1CB" w:themeFill="accent2" w:themeFillTint="33"/>
              </w:rPr>
              <w:t>Наименование</w:t>
            </w:r>
            <w:r>
              <w:rPr>
                <w:rFonts w:ascii="Times New Roman" w:hAnsi="Times New Roman" w:cs="Times New Roman"/>
                <w:b/>
                <w:i/>
                <w:sz w:val="20"/>
                <w:szCs w:val="20"/>
                <w:shd w:val="clear" w:color="auto" w:fill="FFF1CB" w:themeFill="accent2" w:themeFillTint="33"/>
              </w:rPr>
              <w:t xml:space="preserve"> </w:t>
            </w:r>
            <w:r w:rsidRPr="00F47FF5">
              <w:rPr>
                <w:rFonts w:ascii="Times New Roman" w:hAnsi="Times New Roman" w:cs="Times New Roman"/>
                <w:b/>
                <w:i/>
                <w:sz w:val="20"/>
                <w:szCs w:val="20"/>
                <w:shd w:val="clear" w:color="auto" w:fill="FFF1CB" w:themeFill="accent2" w:themeFillTint="33"/>
              </w:rPr>
              <w:t>показателя</w:t>
            </w:r>
          </w:p>
        </w:tc>
        <w:tc>
          <w:tcPr>
            <w:tcW w:w="1476" w:type="dxa"/>
            <w:shd w:val="clear" w:color="auto" w:fill="FFF1CB" w:themeFill="accent2" w:themeFillTint="33"/>
            <w:vAlign w:val="center"/>
          </w:tcPr>
          <w:p w14:paraId="78F483CB"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
                <w:bCs/>
                <w:i/>
                <w:sz w:val="20"/>
                <w:szCs w:val="20"/>
                <w:highlight w:val="yellow"/>
                <w:shd w:val="clear" w:color="auto" w:fill="FFF1CB" w:themeFill="accent2" w:themeFillTint="33"/>
              </w:rPr>
            </w:pPr>
            <w:r w:rsidRPr="00F47FF5">
              <w:rPr>
                <w:rFonts w:ascii="Times New Roman" w:hAnsi="Times New Roman" w:cs="Times New Roman"/>
                <w:b/>
                <w:i/>
                <w:sz w:val="20"/>
                <w:szCs w:val="20"/>
                <w:shd w:val="clear" w:color="auto" w:fill="FFF1CB" w:themeFill="accent2" w:themeFillTint="33"/>
              </w:rPr>
              <w:t>Ед. изм.</w:t>
            </w:r>
          </w:p>
        </w:tc>
        <w:tc>
          <w:tcPr>
            <w:tcW w:w="793" w:type="dxa"/>
            <w:shd w:val="clear" w:color="auto" w:fill="FFF1CB" w:themeFill="accent2" w:themeFillTint="33"/>
            <w:vAlign w:val="center"/>
          </w:tcPr>
          <w:p w14:paraId="5770FBAE"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
                <w:bCs/>
                <w:i/>
                <w:sz w:val="20"/>
                <w:szCs w:val="20"/>
                <w:shd w:val="clear" w:color="auto" w:fill="FFF1CB" w:themeFill="accent2" w:themeFillTint="33"/>
              </w:rPr>
            </w:pPr>
            <w:r w:rsidRPr="00F47FF5">
              <w:rPr>
                <w:rFonts w:ascii="Times New Roman" w:hAnsi="Times New Roman" w:cs="Times New Roman"/>
                <w:b/>
                <w:bCs/>
                <w:i/>
                <w:sz w:val="20"/>
                <w:szCs w:val="20"/>
                <w:shd w:val="clear" w:color="auto" w:fill="FFF1CB" w:themeFill="accent2" w:themeFillTint="33"/>
              </w:rPr>
              <w:t>2021г.</w:t>
            </w:r>
          </w:p>
        </w:tc>
        <w:tc>
          <w:tcPr>
            <w:tcW w:w="843" w:type="dxa"/>
            <w:shd w:val="clear" w:color="auto" w:fill="FFF1CB" w:themeFill="accent2" w:themeFillTint="33"/>
            <w:vAlign w:val="center"/>
          </w:tcPr>
          <w:p w14:paraId="247422A5"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
                <w:bCs/>
                <w:i/>
                <w:sz w:val="20"/>
                <w:szCs w:val="20"/>
                <w:shd w:val="clear" w:color="auto" w:fill="FFF1CB" w:themeFill="accent2" w:themeFillTint="33"/>
              </w:rPr>
            </w:pPr>
            <w:r w:rsidRPr="00F47FF5">
              <w:rPr>
                <w:rFonts w:ascii="Times New Roman" w:hAnsi="Times New Roman" w:cs="Times New Roman"/>
                <w:b/>
                <w:bCs/>
                <w:i/>
                <w:sz w:val="20"/>
                <w:szCs w:val="20"/>
                <w:shd w:val="clear" w:color="auto" w:fill="FFF1CB" w:themeFill="accent2" w:themeFillTint="33"/>
              </w:rPr>
              <w:t>2022г.</w:t>
            </w:r>
          </w:p>
        </w:tc>
      </w:tr>
      <w:tr w:rsidR="00593415" w:rsidRPr="00F47FF5" w14:paraId="1501EEB5" w14:textId="77777777" w:rsidTr="00A90272">
        <w:trPr>
          <w:trHeight w:val="284"/>
          <w:jc w:val="center"/>
        </w:trPr>
        <w:tc>
          <w:tcPr>
            <w:tcW w:w="560" w:type="dxa"/>
            <w:shd w:val="clear" w:color="auto" w:fill="FFF1CB" w:themeFill="accent2" w:themeFillTint="33"/>
            <w:vAlign w:val="center"/>
          </w:tcPr>
          <w:p w14:paraId="449B9276"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
                <w:bCs/>
                <w:i/>
                <w:sz w:val="20"/>
                <w:szCs w:val="20"/>
              </w:rPr>
            </w:pPr>
            <w:r w:rsidRPr="00F47FF5">
              <w:rPr>
                <w:rFonts w:ascii="Times New Roman" w:hAnsi="Times New Roman" w:cs="Times New Roman"/>
                <w:b/>
                <w:bCs/>
                <w:i/>
                <w:sz w:val="20"/>
                <w:szCs w:val="20"/>
              </w:rPr>
              <w:t>1</w:t>
            </w:r>
          </w:p>
        </w:tc>
        <w:tc>
          <w:tcPr>
            <w:tcW w:w="5956" w:type="dxa"/>
            <w:vAlign w:val="center"/>
          </w:tcPr>
          <w:p w14:paraId="1F4E81B3" w14:textId="77777777" w:rsidR="00593415" w:rsidRPr="00F47FF5" w:rsidRDefault="00A90272"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объем поступления газа</w:t>
            </w:r>
          </w:p>
        </w:tc>
        <w:tc>
          <w:tcPr>
            <w:tcW w:w="1476" w:type="dxa"/>
            <w:vAlign w:val="center"/>
          </w:tcPr>
          <w:p w14:paraId="21D278C9"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тыс. м3/год</w:t>
            </w:r>
          </w:p>
        </w:tc>
        <w:tc>
          <w:tcPr>
            <w:tcW w:w="793" w:type="dxa"/>
            <w:vAlign w:val="center"/>
          </w:tcPr>
          <w:p w14:paraId="227078CF"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c>
          <w:tcPr>
            <w:tcW w:w="843" w:type="dxa"/>
            <w:vAlign w:val="center"/>
          </w:tcPr>
          <w:p w14:paraId="4FD7631B"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н/д</w:t>
            </w:r>
          </w:p>
        </w:tc>
      </w:tr>
      <w:tr w:rsidR="00593415" w:rsidRPr="00F47FF5" w14:paraId="050F59AF" w14:textId="77777777" w:rsidTr="00A90272">
        <w:trPr>
          <w:trHeight w:val="284"/>
          <w:jc w:val="center"/>
        </w:trPr>
        <w:tc>
          <w:tcPr>
            <w:tcW w:w="560" w:type="dxa"/>
            <w:shd w:val="clear" w:color="auto" w:fill="FFF1CB" w:themeFill="accent2" w:themeFillTint="33"/>
            <w:vAlign w:val="center"/>
          </w:tcPr>
          <w:p w14:paraId="062F5ED0"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
                <w:bCs/>
                <w:i/>
                <w:sz w:val="20"/>
                <w:szCs w:val="20"/>
              </w:rPr>
            </w:pPr>
            <w:r w:rsidRPr="00F47FF5">
              <w:rPr>
                <w:rFonts w:ascii="Times New Roman" w:hAnsi="Times New Roman" w:cs="Times New Roman"/>
                <w:b/>
                <w:bCs/>
                <w:i/>
                <w:sz w:val="20"/>
                <w:szCs w:val="20"/>
              </w:rPr>
              <w:t>2</w:t>
            </w:r>
          </w:p>
        </w:tc>
        <w:tc>
          <w:tcPr>
            <w:tcW w:w="5956" w:type="dxa"/>
            <w:vAlign w:val="center"/>
          </w:tcPr>
          <w:p w14:paraId="625508DC" w14:textId="77777777" w:rsidR="00593415" w:rsidRPr="00F47FF5" w:rsidRDefault="00A90272"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расход газа на собственные производственно-технические нужды</w:t>
            </w:r>
          </w:p>
        </w:tc>
        <w:tc>
          <w:tcPr>
            <w:tcW w:w="1476" w:type="dxa"/>
            <w:vAlign w:val="center"/>
          </w:tcPr>
          <w:p w14:paraId="7341BBB5"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тыс. м3/год</w:t>
            </w:r>
          </w:p>
        </w:tc>
        <w:tc>
          <w:tcPr>
            <w:tcW w:w="793" w:type="dxa"/>
            <w:vAlign w:val="center"/>
          </w:tcPr>
          <w:p w14:paraId="3BCAFC26"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c>
          <w:tcPr>
            <w:tcW w:w="843" w:type="dxa"/>
            <w:vAlign w:val="center"/>
          </w:tcPr>
          <w:p w14:paraId="75381F22"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r>
      <w:tr w:rsidR="00593415" w:rsidRPr="00F47FF5" w14:paraId="578884F4" w14:textId="77777777" w:rsidTr="00A90272">
        <w:trPr>
          <w:trHeight w:val="284"/>
          <w:jc w:val="center"/>
        </w:trPr>
        <w:tc>
          <w:tcPr>
            <w:tcW w:w="560" w:type="dxa"/>
            <w:shd w:val="clear" w:color="auto" w:fill="FFF1CB" w:themeFill="accent2" w:themeFillTint="33"/>
            <w:vAlign w:val="center"/>
          </w:tcPr>
          <w:p w14:paraId="38F04BA4"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
                <w:bCs/>
                <w:i/>
                <w:sz w:val="20"/>
                <w:szCs w:val="20"/>
              </w:rPr>
            </w:pPr>
            <w:r w:rsidRPr="00F47FF5">
              <w:rPr>
                <w:rFonts w:ascii="Times New Roman" w:hAnsi="Times New Roman" w:cs="Times New Roman"/>
                <w:b/>
                <w:bCs/>
                <w:i/>
                <w:sz w:val="20"/>
                <w:szCs w:val="20"/>
              </w:rPr>
              <w:t>3</w:t>
            </w:r>
          </w:p>
        </w:tc>
        <w:tc>
          <w:tcPr>
            <w:tcW w:w="5956" w:type="dxa"/>
            <w:vAlign w:val="center"/>
          </w:tcPr>
          <w:p w14:paraId="7592ADD6" w14:textId="77777777" w:rsidR="00593415" w:rsidRPr="00F47FF5" w:rsidRDefault="00A90272"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потери газа при транспортировке и распределении</w:t>
            </w:r>
          </w:p>
        </w:tc>
        <w:tc>
          <w:tcPr>
            <w:tcW w:w="1476" w:type="dxa"/>
            <w:vAlign w:val="center"/>
          </w:tcPr>
          <w:p w14:paraId="1723F417"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тыс. м3/год</w:t>
            </w:r>
          </w:p>
        </w:tc>
        <w:tc>
          <w:tcPr>
            <w:tcW w:w="793" w:type="dxa"/>
            <w:vAlign w:val="center"/>
          </w:tcPr>
          <w:p w14:paraId="5957C7E2"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c>
          <w:tcPr>
            <w:tcW w:w="843" w:type="dxa"/>
            <w:vAlign w:val="center"/>
          </w:tcPr>
          <w:p w14:paraId="179C056A"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r>
      <w:tr w:rsidR="00593415" w:rsidRPr="00F47FF5" w14:paraId="2D2CF483" w14:textId="77777777" w:rsidTr="00A90272">
        <w:trPr>
          <w:trHeight w:val="284"/>
          <w:jc w:val="center"/>
        </w:trPr>
        <w:tc>
          <w:tcPr>
            <w:tcW w:w="560" w:type="dxa"/>
            <w:shd w:val="clear" w:color="auto" w:fill="FFF1CB" w:themeFill="accent2" w:themeFillTint="33"/>
            <w:vAlign w:val="center"/>
          </w:tcPr>
          <w:p w14:paraId="2B616F7D"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
                <w:bCs/>
                <w:i/>
                <w:sz w:val="20"/>
                <w:szCs w:val="20"/>
              </w:rPr>
            </w:pPr>
            <w:r w:rsidRPr="00F47FF5">
              <w:rPr>
                <w:rFonts w:ascii="Times New Roman" w:hAnsi="Times New Roman" w:cs="Times New Roman"/>
                <w:b/>
                <w:bCs/>
                <w:i/>
                <w:sz w:val="20"/>
                <w:szCs w:val="20"/>
              </w:rPr>
              <w:t>4</w:t>
            </w:r>
          </w:p>
        </w:tc>
        <w:tc>
          <w:tcPr>
            <w:tcW w:w="5956" w:type="dxa"/>
            <w:vAlign w:val="center"/>
          </w:tcPr>
          <w:p w14:paraId="53FEE8FF" w14:textId="77777777" w:rsidR="00593415" w:rsidRPr="00F47FF5" w:rsidRDefault="00A90272"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объем реализации потребителям</w:t>
            </w:r>
          </w:p>
        </w:tc>
        <w:tc>
          <w:tcPr>
            <w:tcW w:w="1476" w:type="dxa"/>
            <w:vAlign w:val="center"/>
          </w:tcPr>
          <w:p w14:paraId="753D6FA0"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тыс. м3/год</w:t>
            </w:r>
          </w:p>
        </w:tc>
        <w:tc>
          <w:tcPr>
            <w:tcW w:w="793" w:type="dxa"/>
            <w:vAlign w:val="center"/>
          </w:tcPr>
          <w:p w14:paraId="50F04A08"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c>
          <w:tcPr>
            <w:tcW w:w="843" w:type="dxa"/>
            <w:vAlign w:val="center"/>
          </w:tcPr>
          <w:p w14:paraId="2D54E6F4"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r>
    </w:tbl>
    <w:p w14:paraId="30ACFF36" w14:textId="77777777" w:rsidR="00593415" w:rsidRPr="00613036" w:rsidRDefault="00593415" w:rsidP="00593415">
      <w:pPr>
        <w:autoSpaceDE w:val="0"/>
        <w:autoSpaceDN w:val="0"/>
        <w:adjustRightInd w:val="0"/>
        <w:spacing w:after="0" w:line="360" w:lineRule="auto"/>
        <w:ind w:firstLine="567"/>
        <w:jc w:val="both"/>
        <w:rPr>
          <w:rFonts w:ascii="Times New Roman" w:hAnsi="Times New Roman" w:cs="Times New Roman"/>
          <w:sz w:val="28"/>
          <w:szCs w:val="28"/>
        </w:rPr>
      </w:pPr>
      <w:r w:rsidRPr="00613036">
        <w:rPr>
          <w:rFonts w:ascii="Times New Roman" w:hAnsi="Times New Roman" w:cs="Times New Roman"/>
          <w:sz w:val="28"/>
          <w:szCs w:val="28"/>
        </w:rPr>
        <w:t>Баланс подачи и реализации природного газ</w:t>
      </w:r>
      <w:r>
        <w:rPr>
          <w:rFonts w:ascii="Times New Roman" w:hAnsi="Times New Roman" w:cs="Times New Roman"/>
          <w:sz w:val="28"/>
          <w:szCs w:val="28"/>
        </w:rPr>
        <w:t xml:space="preserve">а п. Дальний за 2021–2022гг. </w:t>
      </w:r>
      <w:r w:rsidRPr="00613036">
        <w:rPr>
          <w:rFonts w:ascii="Times New Roman" w:hAnsi="Times New Roman" w:cs="Times New Roman"/>
          <w:sz w:val="28"/>
          <w:szCs w:val="28"/>
        </w:rPr>
        <w:t xml:space="preserve">приведен в таблице </w:t>
      </w:r>
      <w:r>
        <w:rPr>
          <w:rFonts w:ascii="Times New Roman" w:hAnsi="Times New Roman" w:cs="Times New Roman"/>
          <w:sz w:val="28"/>
          <w:szCs w:val="28"/>
        </w:rPr>
        <w:t>1</w:t>
      </w:r>
      <w:r w:rsidR="0054792C">
        <w:rPr>
          <w:rFonts w:ascii="Times New Roman" w:hAnsi="Times New Roman" w:cs="Times New Roman"/>
          <w:sz w:val="28"/>
          <w:szCs w:val="28"/>
        </w:rPr>
        <w:t>9</w:t>
      </w:r>
      <w:r w:rsidRPr="00613036">
        <w:rPr>
          <w:rFonts w:ascii="Times New Roman" w:hAnsi="Times New Roman" w:cs="Times New Roman"/>
          <w:sz w:val="28"/>
          <w:szCs w:val="28"/>
        </w:rPr>
        <w:t>.</w:t>
      </w:r>
    </w:p>
    <w:p w14:paraId="77C7883D" w14:textId="77777777" w:rsidR="00593415" w:rsidRPr="00A4200D" w:rsidRDefault="00593415" w:rsidP="00593415">
      <w:pPr>
        <w:autoSpaceDE w:val="0"/>
        <w:autoSpaceDN w:val="0"/>
        <w:adjustRightInd w:val="0"/>
        <w:spacing w:after="0" w:line="240" w:lineRule="auto"/>
        <w:ind w:firstLine="567"/>
        <w:jc w:val="center"/>
        <w:rPr>
          <w:rFonts w:ascii="Times New Roman" w:hAnsi="Times New Roman" w:cs="Times New Roman"/>
          <w:b/>
          <w:i/>
          <w:iCs/>
          <w:sz w:val="28"/>
          <w:szCs w:val="28"/>
        </w:rPr>
      </w:pPr>
      <w:r w:rsidRPr="00A4200D">
        <w:rPr>
          <w:rFonts w:ascii="Times New Roman" w:hAnsi="Times New Roman" w:cs="Times New Roman"/>
          <w:b/>
          <w:i/>
          <w:iCs/>
          <w:sz w:val="28"/>
          <w:szCs w:val="28"/>
        </w:rPr>
        <w:t xml:space="preserve">Таблица </w:t>
      </w:r>
      <w:r>
        <w:rPr>
          <w:rFonts w:ascii="Times New Roman" w:hAnsi="Times New Roman" w:cs="Times New Roman"/>
          <w:b/>
          <w:i/>
          <w:iCs/>
          <w:sz w:val="28"/>
          <w:szCs w:val="28"/>
        </w:rPr>
        <w:t>1</w:t>
      </w:r>
      <w:r w:rsidR="0054792C">
        <w:rPr>
          <w:rFonts w:ascii="Times New Roman" w:hAnsi="Times New Roman" w:cs="Times New Roman"/>
          <w:b/>
          <w:i/>
          <w:iCs/>
          <w:sz w:val="28"/>
          <w:szCs w:val="28"/>
        </w:rPr>
        <w:t>9</w:t>
      </w:r>
      <w:r w:rsidRPr="00A4200D">
        <w:rPr>
          <w:rFonts w:ascii="Times New Roman" w:hAnsi="Times New Roman" w:cs="Times New Roman"/>
          <w:b/>
          <w:i/>
          <w:iCs/>
          <w:sz w:val="28"/>
          <w:szCs w:val="28"/>
        </w:rPr>
        <w:t xml:space="preserve"> – Баланс подачи и реализации природного газа в </w:t>
      </w:r>
      <w:r>
        <w:rPr>
          <w:rFonts w:ascii="Times New Roman" w:hAnsi="Times New Roman" w:cs="Times New Roman"/>
          <w:b/>
          <w:i/>
          <w:iCs/>
          <w:sz w:val="28"/>
          <w:szCs w:val="28"/>
        </w:rPr>
        <w:br/>
        <w:t>п</w:t>
      </w:r>
      <w:r w:rsidRPr="00A4200D">
        <w:rPr>
          <w:rFonts w:ascii="Times New Roman" w:hAnsi="Times New Roman" w:cs="Times New Roman"/>
          <w:b/>
          <w:i/>
          <w:iCs/>
          <w:sz w:val="28"/>
          <w:szCs w:val="28"/>
        </w:rPr>
        <w:t xml:space="preserve">. </w:t>
      </w:r>
      <w:r>
        <w:rPr>
          <w:rFonts w:ascii="Times New Roman" w:hAnsi="Times New Roman" w:cs="Times New Roman"/>
          <w:b/>
          <w:i/>
          <w:iCs/>
          <w:sz w:val="28"/>
          <w:szCs w:val="28"/>
        </w:rPr>
        <w:t>Дальний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0"/>
        <w:gridCol w:w="5956"/>
        <w:gridCol w:w="1476"/>
        <w:gridCol w:w="793"/>
        <w:gridCol w:w="843"/>
      </w:tblGrid>
      <w:tr w:rsidR="00593415" w:rsidRPr="00F47FF5" w14:paraId="0C2315DE" w14:textId="77777777" w:rsidTr="00A90272">
        <w:trPr>
          <w:trHeight w:val="288"/>
          <w:jc w:val="center"/>
        </w:trPr>
        <w:tc>
          <w:tcPr>
            <w:tcW w:w="560" w:type="dxa"/>
            <w:shd w:val="clear" w:color="auto" w:fill="FFF1CB" w:themeFill="accent2" w:themeFillTint="33"/>
            <w:vAlign w:val="center"/>
          </w:tcPr>
          <w:p w14:paraId="3CC29342"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
                <w:bCs/>
                <w:i/>
                <w:sz w:val="20"/>
                <w:szCs w:val="20"/>
                <w:highlight w:val="yellow"/>
                <w:shd w:val="clear" w:color="auto" w:fill="FFF1CB" w:themeFill="accent2" w:themeFillTint="33"/>
              </w:rPr>
            </w:pPr>
            <w:r w:rsidRPr="00F47FF5">
              <w:rPr>
                <w:rFonts w:ascii="Times New Roman" w:hAnsi="Times New Roman" w:cs="Times New Roman"/>
                <w:b/>
                <w:i/>
                <w:sz w:val="20"/>
                <w:szCs w:val="20"/>
                <w:shd w:val="clear" w:color="auto" w:fill="FFF1CB" w:themeFill="accent2" w:themeFillTint="33"/>
              </w:rPr>
              <w:t>№</w:t>
            </w:r>
          </w:p>
        </w:tc>
        <w:tc>
          <w:tcPr>
            <w:tcW w:w="5956" w:type="dxa"/>
            <w:shd w:val="clear" w:color="auto" w:fill="FFF1CB" w:themeFill="accent2" w:themeFillTint="33"/>
            <w:vAlign w:val="center"/>
          </w:tcPr>
          <w:p w14:paraId="0F9811A3"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
                <w:bCs/>
                <w:i/>
                <w:sz w:val="20"/>
                <w:szCs w:val="20"/>
                <w:highlight w:val="yellow"/>
                <w:shd w:val="clear" w:color="auto" w:fill="FFF1CB" w:themeFill="accent2" w:themeFillTint="33"/>
              </w:rPr>
            </w:pPr>
            <w:r w:rsidRPr="00F47FF5">
              <w:rPr>
                <w:rFonts w:ascii="Times New Roman" w:hAnsi="Times New Roman" w:cs="Times New Roman"/>
                <w:b/>
                <w:i/>
                <w:sz w:val="20"/>
                <w:szCs w:val="20"/>
                <w:shd w:val="clear" w:color="auto" w:fill="FFF1CB" w:themeFill="accent2" w:themeFillTint="33"/>
              </w:rPr>
              <w:t>Наименование</w:t>
            </w:r>
            <w:r>
              <w:rPr>
                <w:rFonts w:ascii="Times New Roman" w:hAnsi="Times New Roman" w:cs="Times New Roman"/>
                <w:b/>
                <w:i/>
                <w:sz w:val="20"/>
                <w:szCs w:val="20"/>
                <w:shd w:val="clear" w:color="auto" w:fill="FFF1CB" w:themeFill="accent2" w:themeFillTint="33"/>
              </w:rPr>
              <w:t xml:space="preserve"> </w:t>
            </w:r>
            <w:r w:rsidRPr="00F47FF5">
              <w:rPr>
                <w:rFonts w:ascii="Times New Roman" w:hAnsi="Times New Roman" w:cs="Times New Roman"/>
                <w:b/>
                <w:i/>
                <w:sz w:val="20"/>
                <w:szCs w:val="20"/>
                <w:shd w:val="clear" w:color="auto" w:fill="FFF1CB" w:themeFill="accent2" w:themeFillTint="33"/>
              </w:rPr>
              <w:t>показателя</w:t>
            </w:r>
          </w:p>
        </w:tc>
        <w:tc>
          <w:tcPr>
            <w:tcW w:w="1476" w:type="dxa"/>
            <w:shd w:val="clear" w:color="auto" w:fill="FFF1CB" w:themeFill="accent2" w:themeFillTint="33"/>
            <w:vAlign w:val="center"/>
          </w:tcPr>
          <w:p w14:paraId="57E958B4"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
                <w:bCs/>
                <w:i/>
                <w:sz w:val="20"/>
                <w:szCs w:val="20"/>
                <w:highlight w:val="yellow"/>
                <w:shd w:val="clear" w:color="auto" w:fill="FFF1CB" w:themeFill="accent2" w:themeFillTint="33"/>
              </w:rPr>
            </w:pPr>
            <w:r w:rsidRPr="00F47FF5">
              <w:rPr>
                <w:rFonts w:ascii="Times New Roman" w:hAnsi="Times New Roman" w:cs="Times New Roman"/>
                <w:b/>
                <w:i/>
                <w:sz w:val="20"/>
                <w:szCs w:val="20"/>
                <w:shd w:val="clear" w:color="auto" w:fill="FFF1CB" w:themeFill="accent2" w:themeFillTint="33"/>
              </w:rPr>
              <w:t>Ед. изм.</w:t>
            </w:r>
          </w:p>
        </w:tc>
        <w:tc>
          <w:tcPr>
            <w:tcW w:w="793" w:type="dxa"/>
            <w:shd w:val="clear" w:color="auto" w:fill="FFF1CB" w:themeFill="accent2" w:themeFillTint="33"/>
            <w:vAlign w:val="center"/>
          </w:tcPr>
          <w:p w14:paraId="2DFCDDF7"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
                <w:bCs/>
                <w:i/>
                <w:sz w:val="20"/>
                <w:szCs w:val="20"/>
                <w:shd w:val="clear" w:color="auto" w:fill="FFF1CB" w:themeFill="accent2" w:themeFillTint="33"/>
              </w:rPr>
            </w:pPr>
            <w:r w:rsidRPr="00F47FF5">
              <w:rPr>
                <w:rFonts w:ascii="Times New Roman" w:hAnsi="Times New Roman" w:cs="Times New Roman"/>
                <w:b/>
                <w:bCs/>
                <w:i/>
                <w:sz w:val="20"/>
                <w:szCs w:val="20"/>
                <w:shd w:val="clear" w:color="auto" w:fill="FFF1CB" w:themeFill="accent2" w:themeFillTint="33"/>
              </w:rPr>
              <w:t>2021г.</w:t>
            </w:r>
          </w:p>
        </w:tc>
        <w:tc>
          <w:tcPr>
            <w:tcW w:w="843" w:type="dxa"/>
            <w:shd w:val="clear" w:color="auto" w:fill="FFF1CB" w:themeFill="accent2" w:themeFillTint="33"/>
            <w:vAlign w:val="center"/>
          </w:tcPr>
          <w:p w14:paraId="58DC07C6"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
                <w:bCs/>
                <w:i/>
                <w:sz w:val="20"/>
                <w:szCs w:val="20"/>
                <w:shd w:val="clear" w:color="auto" w:fill="FFF1CB" w:themeFill="accent2" w:themeFillTint="33"/>
              </w:rPr>
            </w:pPr>
            <w:r w:rsidRPr="00F47FF5">
              <w:rPr>
                <w:rFonts w:ascii="Times New Roman" w:hAnsi="Times New Roman" w:cs="Times New Roman"/>
                <w:b/>
                <w:bCs/>
                <w:i/>
                <w:sz w:val="20"/>
                <w:szCs w:val="20"/>
                <w:shd w:val="clear" w:color="auto" w:fill="FFF1CB" w:themeFill="accent2" w:themeFillTint="33"/>
              </w:rPr>
              <w:t>2022г.</w:t>
            </w:r>
          </w:p>
        </w:tc>
      </w:tr>
      <w:tr w:rsidR="00593415" w:rsidRPr="00F47FF5" w14:paraId="3CBBC5FD" w14:textId="77777777" w:rsidTr="00A90272">
        <w:trPr>
          <w:trHeight w:val="284"/>
          <w:jc w:val="center"/>
        </w:trPr>
        <w:tc>
          <w:tcPr>
            <w:tcW w:w="560" w:type="dxa"/>
            <w:shd w:val="clear" w:color="auto" w:fill="FFF1CB" w:themeFill="accent2" w:themeFillTint="33"/>
            <w:vAlign w:val="center"/>
          </w:tcPr>
          <w:p w14:paraId="390A9E72"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
                <w:bCs/>
                <w:i/>
                <w:sz w:val="20"/>
                <w:szCs w:val="20"/>
              </w:rPr>
            </w:pPr>
            <w:r w:rsidRPr="00F47FF5">
              <w:rPr>
                <w:rFonts w:ascii="Times New Roman" w:hAnsi="Times New Roman" w:cs="Times New Roman"/>
                <w:b/>
                <w:bCs/>
                <w:i/>
                <w:sz w:val="20"/>
                <w:szCs w:val="20"/>
              </w:rPr>
              <w:t>1</w:t>
            </w:r>
          </w:p>
        </w:tc>
        <w:tc>
          <w:tcPr>
            <w:tcW w:w="5956" w:type="dxa"/>
            <w:vAlign w:val="center"/>
          </w:tcPr>
          <w:p w14:paraId="676D491D" w14:textId="77777777" w:rsidR="00593415" w:rsidRPr="00F47FF5" w:rsidRDefault="00A90272"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объем поступления газа</w:t>
            </w:r>
          </w:p>
        </w:tc>
        <w:tc>
          <w:tcPr>
            <w:tcW w:w="1476" w:type="dxa"/>
            <w:vAlign w:val="center"/>
          </w:tcPr>
          <w:p w14:paraId="669AC53C"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тыс. м3/год</w:t>
            </w:r>
          </w:p>
        </w:tc>
        <w:tc>
          <w:tcPr>
            <w:tcW w:w="793" w:type="dxa"/>
            <w:vAlign w:val="center"/>
          </w:tcPr>
          <w:p w14:paraId="5A8D779F"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c>
          <w:tcPr>
            <w:tcW w:w="843" w:type="dxa"/>
            <w:vAlign w:val="center"/>
          </w:tcPr>
          <w:p w14:paraId="0032ED07"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н/д</w:t>
            </w:r>
          </w:p>
        </w:tc>
      </w:tr>
      <w:tr w:rsidR="00593415" w:rsidRPr="00F47FF5" w14:paraId="50232959" w14:textId="77777777" w:rsidTr="00A90272">
        <w:trPr>
          <w:trHeight w:val="284"/>
          <w:jc w:val="center"/>
        </w:trPr>
        <w:tc>
          <w:tcPr>
            <w:tcW w:w="560" w:type="dxa"/>
            <w:shd w:val="clear" w:color="auto" w:fill="FFF1CB" w:themeFill="accent2" w:themeFillTint="33"/>
            <w:vAlign w:val="center"/>
          </w:tcPr>
          <w:p w14:paraId="0AA74758"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
                <w:bCs/>
                <w:i/>
                <w:sz w:val="20"/>
                <w:szCs w:val="20"/>
              </w:rPr>
            </w:pPr>
            <w:r w:rsidRPr="00F47FF5">
              <w:rPr>
                <w:rFonts w:ascii="Times New Roman" w:hAnsi="Times New Roman" w:cs="Times New Roman"/>
                <w:b/>
                <w:bCs/>
                <w:i/>
                <w:sz w:val="20"/>
                <w:szCs w:val="20"/>
              </w:rPr>
              <w:t>2</w:t>
            </w:r>
          </w:p>
        </w:tc>
        <w:tc>
          <w:tcPr>
            <w:tcW w:w="5956" w:type="dxa"/>
            <w:vAlign w:val="center"/>
          </w:tcPr>
          <w:p w14:paraId="4E68A0F5" w14:textId="77777777" w:rsidR="00593415" w:rsidRPr="00F47FF5" w:rsidRDefault="00A90272"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расход газа на собственные производственно-технические нужды</w:t>
            </w:r>
          </w:p>
        </w:tc>
        <w:tc>
          <w:tcPr>
            <w:tcW w:w="1476" w:type="dxa"/>
            <w:vAlign w:val="center"/>
          </w:tcPr>
          <w:p w14:paraId="1EF3B45E"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тыс. м3/год</w:t>
            </w:r>
          </w:p>
        </w:tc>
        <w:tc>
          <w:tcPr>
            <w:tcW w:w="793" w:type="dxa"/>
            <w:vAlign w:val="center"/>
          </w:tcPr>
          <w:p w14:paraId="065B3A11"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c>
          <w:tcPr>
            <w:tcW w:w="843" w:type="dxa"/>
            <w:vAlign w:val="center"/>
          </w:tcPr>
          <w:p w14:paraId="74CF4F53"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r>
      <w:tr w:rsidR="00593415" w:rsidRPr="00F47FF5" w14:paraId="33BD5BCD" w14:textId="77777777" w:rsidTr="00A90272">
        <w:trPr>
          <w:trHeight w:val="284"/>
          <w:jc w:val="center"/>
        </w:trPr>
        <w:tc>
          <w:tcPr>
            <w:tcW w:w="560" w:type="dxa"/>
            <w:shd w:val="clear" w:color="auto" w:fill="FFF1CB" w:themeFill="accent2" w:themeFillTint="33"/>
            <w:vAlign w:val="center"/>
          </w:tcPr>
          <w:p w14:paraId="6FF62175"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
                <w:bCs/>
                <w:i/>
                <w:sz w:val="20"/>
                <w:szCs w:val="20"/>
              </w:rPr>
            </w:pPr>
            <w:r w:rsidRPr="00F47FF5">
              <w:rPr>
                <w:rFonts w:ascii="Times New Roman" w:hAnsi="Times New Roman" w:cs="Times New Roman"/>
                <w:b/>
                <w:bCs/>
                <w:i/>
                <w:sz w:val="20"/>
                <w:szCs w:val="20"/>
              </w:rPr>
              <w:t>3</w:t>
            </w:r>
          </w:p>
        </w:tc>
        <w:tc>
          <w:tcPr>
            <w:tcW w:w="5956" w:type="dxa"/>
            <w:vAlign w:val="center"/>
          </w:tcPr>
          <w:p w14:paraId="506E7572" w14:textId="77777777" w:rsidR="00593415" w:rsidRPr="00F47FF5" w:rsidRDefault="00A90272"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потери газа при транспортировке и распределении</w:t>
            </w:r>
          </w:p>
        </w:tc>
        <w:tc>
          <w:tcPr>
            <w:tcW w:w="1476" w:type="dxa"/>
            <w:vAlign w:val="center"/>
          </w:tcPr>
          <w:p w14:paraId="389C7EA4"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тыс. м3/год</w:t>
            </w:r>
          </w:p>
        </w:tc>
        <w:tc>
          <w:tcPr>
            <w:tcW w:w="793" w:type="dxa"/>
            <w:vAlign w:val="center"/>
          </w:tcPr>
          <w:p w14:paraId="66B32674"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c>
          <w:tcPr>
            <w:tcW w:w="843" w:type="dxa"/>
            <w:vAlign w:val="center"/>
          </w:tcPr>
          <w:p w14:paraId="01D717EC"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r>
      <w:tr w:rsidR="00593415" w:rsidRPr="00F47FF5" w14:paraId="47DF5A68" w14:textId="77777777" w:rsidTr="00A90272">
        <w:trPr>
          <w:trHeight w:val="284"/>
          <w:jc w:val="center"/>
        </w:trPr>
        <w:tc>
          <w:tcPr>
            <w:tcW w:w="560" w:type="dxa"/>
            <w:shd w:val="clear" w:color="auto" w:fill="FFF1CB" w:themeFill="accent2" w:themeFillTint="33"/>
            <w:vAlign w:val="center"/>
          </w:tcPr>
          <w:p w14:paraId="0277A19E"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
                <w:bCs/>
                <w:i/>
                <w:sz w:val="20"/>
                <w:szCs w:val="20"/>
              </w:rPr>
            </w:pPr>
            <w:r w:rsidRPr="00F47FF5">
              <w:rPr>
                <w:rFonts w:ascii="Times New Roman" w:hAnsi="Times New Roman" w:cs="Times New Roman"/>
                <w:b/>
                <w:bCs/>
                <w:i/>
                <w:sz w:val="20"/>
                <w:szCs w:val="20"/>
              </w:rPr>
              <w:t>4</w:t>
            </w:r>
          </w:p>
        </w:tc>
        <w:tc>
          <w:tcPr>
            <w:tcW w:w="5956" w:type="dxa"/>
            <w:vAlign w:val="center"/>
          </w:tcPr>
          <w:p w14:paraId="427FE238" w14:textId="77777777" w:rsidR="00593415" w:rsidRPr="00F47FF5" w:rsidRDefault="00A90272"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объем реализации потребителям</w:t>
            </w:r>
          </w:p>
        </w:tc>
        <w:tc>
          <w:tcPr>
            <w:tcW w:w="1476" w:type="dxa"/>
            <w:vAlign w:val="center"/>
          </w:tcPr>
          <w:p w14:paraId="3F16648C"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тыс. м3/год</w:t>
            </w:r>
          </w:p>
        </w:tc>
        <w:tc>
          <w:tcPr>
            <w:tcW w:w="793" w:type="dxa"/>
            <w:vAlign w:val="center"/>
          </w:tcPr>
          <w:p w14:paraId="591C3669"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c>
          <w:tcPr>
            <w:tcW w:w="843" w:type="dxa"/>
            <w:vAlign w:val="center"/>
          </w:tcPr>
          <w:p w14:paraId="2A603509" w14:textId="77777777" w:rsidR="00593415" w:rsidRPr="00F47FF5" w:rsidRDefault="00593415" w:rsidP="00A90272">
            <w:pPr>
              <w:autoSpaceDE w:val="0"/>
              <w:autoSpaceDN w:val="0"/>
              <w:adjustRightInd w:val="0"/>
              <w:spacing w:after="0" w:line="240" w:lineRule="auto"/>
              <w:jc w:val="center"/>
              <w:rPr>
                <w:rFonts w:ascii="Times New Roman" w:hAnsi="Times New Roman" w:cs="Times New Roman"/>
                <w:bCs/>
                <w:sz w:val="20"/>
                <w:szCs w:val="20"/>
              </w:rPr>
            </w:pPr>
            <w:r w:rsidRPr="00F47FF5">
              <w:rPr>
                <w:rFonts w:ascii="Times New Roman" w:hAnsi="Times New Roman" w:cs="Times New Roman"/>
                <w:bCs/>
                <w:sz w:val="20"/>
                <w:szCs w:val="20"/>
              </w:rPr>
              <w:t>–</w:t>
            </w:r>
          </w:p>
        </w:tc>
      </w:tr>
    </w:tbl>
    <w:p w14:paraId="5E9C3433" w14:textId="77777777" w:rsidR="00613036" w:rsidRPr="003B0D6B" w:rsidRDefault="00613036" w:rsidP="00A90272">
      <w:pPr>
        <w:autoSpaceDE w:val="0"/>
        <w:autoSpaceDN w:val="0"/>
        <w:adjustRightInd w:val="0"/>
        <w:spacing w:after="0" w:line="360" w:lineRule="auto"/>
        <w:ind w:firstLine="567"/>
        <w:jc w:val="both"/>
        <w:rPr>
          <w:rFonts w:ascii="Times New Roman" w:hAnsi="Times New Roman" w:cs="Times New Roman"/>
          <w:sz w:val="28"/>
          <w:szCs w:val="28"/>
        </w:rPr>
      </w:pPr>
      <w:r w:rsidRPr="003B0D6B">
        <w:rPr>
          <w:rFonts w:ascii="Times New Roman" w:hAnsi="Times New Roman" w:cs="Times New Roman"/>
          <w:sz w:val="28"/>
          <w:szCs w:val="28"/>
        </w:rPr>
        <w:t xml:space="preserve">Информация о количестве потребителей газа в </w:t>
      </w:r>
      <w:r w:rsidR="00FB706A" w:rsidRPr="00FB706A">
        <w:rPr>
          <w:rFonts w:ascii="Times New Roman" w:hAnsi="Times New Roman" w:cs="Times New Roman"/>
          <w:bCs/>
          <w:iCs/>
          <w:sz w:val="28"/>
          <w:szCs w:val="28"/>
        </w:rPr>
        <w:t>сельско</w:t>
      </w:r>
      <w:r w:rsidR="00FB706A">
        <w:rPr>
          <w:rFonts w:ascii="Times New Roman" w:hAnsi="Times New Roman" w:cs="Times New Roman"/>
          <w:bCs/>
          <w:iCs/>
          <w:sz w:val="28"/>
          <w:szCs w:val="28"/>
        </w:rPr>
        <w:t>м</w:t>
      </w:r>
      <w:r w:rsidR="00FB706A" w:rsidRPr="00FB706A">
        <w:rPr>
          <w:rFonts w:ascii="Times New Roman" w:hAnsi="Times New Roman" w:cs="Times New Roman"/>
          <w:bCs/>
          <w:iCs/>
          <w:sz w:val="28"/>
          <w:szCs w:val="28"/>
        </w:rPr>
        <w:t xml:space="preserve"> поселени</w:t>
      </w:r>
      <w:r w:rsidR="00FB706A">
        <w:rPr>
          <w:rFonts w:ascii="Times New Roman" w:hAnsi="Times New Roman" w:cs="Times New Roman"/>
          <w:bCs/>
          <w:iCs/>
          <w:sz w:val="28"/>
          <w:szCs w:val="28"/>
        </w:rPr>
        <w:t>и</w:t>
      </w:r>
      <w:r w:rsidR="00FB706A" w:rsidRPr="00FB706A">
        <w:rPr>
          <w:rFonts w:ascii="Times New Roman" w:hAnsi="Times New Roman" w:cs="Times New Roman"/>
          <w:bCs/>
          <w:iCs/>
          <w:sz w:val="28"/>
          <w:szCs w:val="28"/>
        </w:rPr>
        <w:t xml:space="preserve"> </w:t>
      </w:r>
      <w:r w:rsidR="005A04AC">
        <w:rPr>
          <w:rFonts w:ascii="Times New Roman" w:hAnsi="Times New Roman" w:cs="Times New Roman"/>
          <w:bCs/>
          <w:iCs/>
          <w:sz w:val="28"/>
          <w:szCs w:val="28"/>
        </w:rPr>
        <w:t>Кубань</w:t>
      </w:r>
      <w:r w:rsidR="00FB706A" w:rsidRPr="003B0D6B">
        <w:rPr>
          <w:rFonts w:ascii="Times New Roman" w:hAnsi="Times New Roman" w:cs="Times New Roman"/>
          <w:sz w:val="28"/>
          <w:szCs w:val="28"/>
        </w:rPr>
        <w:t xml:space="preserve"> </w:t>
      </w:r>
      <w:r w:rsidRPr="003B0D6B">
        <w:rPr>
          <w:rFonts w:ascii="Times New Roman" w:hAnsi="Times New Roman" w:cs="Times New Roman"/>
          <w:sz w:val="28"/>
          <w:szCs w:val="28"/>
        </w:rPr>
        <w:t>приведена в</w:t>
      </w:r>
      <w:r w:rsidR="00F47FF5">
        <w:rPr>
          <w:rFonts w:ascii="Times New Roman" w:hAnsi="Times New Roman" w:cs="Times New Roman"/>
          <w:sz w:val="28"/>
          <w:szCs w:val="28"/>
        </w:rPr>
        <w:t xml:space="preserve"> </w:t>
      </w:r>
      <w:r w:rsidRPr="003B0D6B">
        <w:rPr>
          <w:rFonts w:ascii="Times New Roman" w:hAnsi="Times New Roman" w:cs="Times New Roman"/>
          <w:sz w:val="28"/>
          <w:szCs w:val="28"/>
        </w:rPr>
        <w:t>табл</w:t>
      </w:r>
      <w:r w:rsidR="005777AD">
        <w:rPr>
          <w:rFonts w:ascii="Times New Roman" w:hAnsi="Times New Roman" w:cs="Times New Roman"/>
          <w:sz w:val="28"/>
          <w:szCs w:val="28"/>
        </w:rPr>
        <w:t>ице</w:t>
      </w:r>
      <w:r w:rsidR="0054792C">
        <w:rPr>
          <w:rFonts w:ascii="Times New Roman" w:hAnsi="Times New Roman" w:cs="Times New Roman"/>
          <w:sz w:val="28"/>
          <w:szCs w:val="28"/>
        </w:rPr>
        <w:t>20</w:t>
      </w:r>
      <w:r w:rsidRPr="003B0D6B">
        <w:rPr>
          <w:rFonts w:ascii="Times New Roman" w:hAnsi="Times New Roman" w:cs="Times New Roman"/>
          <w:sz w:val="28"/>
          <w:szCs w:val="28"/>
        </w:rPr>
        <w:t>.</w:t>
      </w:r>
    </w:p>
    <w:p w14:paraId="298B825D" w14:textId="77777777" w:rsidR="00613036" w:rsidRPr="005777AD" w:rsidRDefault="00613036" w:rsidP="00EA65D6">
      <w:pPr>
        <w:autoSpaceDE w:val="0"/>
        <w:autoSpaceDN w:val="0"/>
        <w:adjustRightInd w:val="0"/>
        <w:spacing w:after="0" w:line="240" w:lineRule="auto"/>
        <w:ind w:firstLine="567"/>
        <w:jc w:val="center"/>
        <w:rPr>
          <w:rFonts w:ascii="Times New Roman" w:hAnsi="Times New Roman" w:cs="Times New Roman"/>
          <w:b/>
          <w:i/>
          <w:iCs/>
          <w:sz w:val="28"/>
          <w:szCs w:val="28"/>
        </w:rPr>
      </w:pPr>
      <w:r w:rsidRPr="00DD1030">
        <w:rPr>
          <w:rFonts w:ascii="Times New Roman" w:hAnsi="Times New Roman" w:cs="Times New Roman"/>
          <w:b/>
          <w:i/>
          <w:iCs/>
          <w:sz w:val="28"/>
          <w:szCs w:val="28"/>
          <w:shd w:val="clear" w:color="auto" w:fill="FFFFFF" w:themeFill="background1"/>
        </w:rPr>
        <w:t xml:space="preserve">Таблица </w:t>
      </w:r>
      <w:r w:rsidR="0054792C">
        <w:rPr>
          <w:rFonts w:ascii="Times New Roman" w:hAnsi="Times New Roman" w:cs="Times New Roman"/>
          <w:b/>
          <w:i/>
          <w:iCs/>
          <w:sz w:val="28"/>
          <w:szCs w:val="28"/>
          <w:shd w:val="clear" w:color="auto" w:fill="FFFFFF" w:themeFill="background1"/>
        </w:rPr>
        <w:t>20</w:t>
      </w:r>
      <w:r w:rsidR="005777AD" w:rsidRPr="00DD1030">
        <w:rPr>
          <w:rFonts w:ascii="Times New Roman" w:hAnsi="Times New Roman" w:cs="Times New Roman"/>
          <w:b/>
          <w:i/>
          <w:iCs/>
          <w:sz w:val="28"/>
          <w:szCs w:val="28"/>
          <w:shd w:val="clear" w:color="auto" w:fill="FFFFFF" w:themeFill="background1"/>
        </w:rPr>
        <w:t xml:space="preserve"> –</w:t>
      </w:r>
      <w:r w:rsidRPr="00DD1030">
        <w:rPr>
          <w:rFonts w:ascii="Times New Roman" w:hAnsi="Times New Roman" w:cs="Times New Roman"/>
          <w:b/>
          <w:i/>
          <w:iCs/>
          <w:sz w:val="28"/>
          <w:szCs w:val="28"/>
          <w:shd w:val="clear" w:color="auto" w:fill="FFFFFF" w:themeFill="background1"/>
        </w:rPr>
        <w:t xml:space="preserve"> Количество абонентов в </w:t>
      </w:r>
      <w:r w:rsidR="00FB706A" w:rsidRPr="00FB706A">
        <w:rPr>
          <w:rFonts w:ascii="Times New Roman" w:hAnsi="Times New Roman" w:cs="Times New Roman"/>
          <w:b/>
          <w:bCs/>
          <w:i/>
          <w:iCs/>
          <w:sz w:val="28"/>
          <w:szCs w:val="28"/>
        </w:rPr>
        <w:t xml:space="preserve">сельском поселении </w:t>
      </w:r>
      <w:r w:rsidR="005A04AC">
        <w:rPr>
          <w:rFonts w:ascii="Times New Roman" w:hAnsi="Times New Roman" w:cs="Times New Roman"/>
          <w:b/>
          <w:bCs/>
          <w:i/>
          <w:iCs/>
          <w:sz w:val="28"/>
          <w:szCs w:val="28"/>
        </w:rPr>
        <w:t>Кубань</w:t>
      </w:r>
    </w:p>
    <w:tbl>
      <w:tblPr>
        <w:tblW w:w="979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3748"/>
        <w:gridCol w:w="2738"/>
        <w:gridCol w:w="2732"/>
      </w:tblGrid>
      <w:tr w:rsidR="00613036" w:rsidRPr="00F47FF5" w14:paraId="2C18A714" w14:textId="77777777" w:rsidTr="00F47FF5">
        <w:trPr>
          <w:trHeight w:val="364"/>
        </w:trPr>
        <w:tc>
          <w:tcPr>
            <w:tcW w:w="576" w:type="dxa"/>
            <w:shd w:val="clear" w:color="auto" w:fill="FFF1CB" w:themeFill="accent2" w:themeFillTint="33"/>
            <w:vAlign w:val="center"/>
          </w:tcPr>
          <w:p w14:paraId="6814EA99" w14:textId="77777777" w:rsidR="00613036" w:rsidRPr="00F47FF5" w:rsidRDefault="00613036" w:rsidP="00F47FF5">
            <w:pPr>
              <w:autoSpaceDE w:val="0"/>
              <w:autoSpaceDN w:val="0"/>
              <w:adjustRightInd w:val="0"/>
              <w:spacing w:after="0" w:line="240" w:lineRule="auto"/>
              <w:jc w:val="center"/>
              <w:rPr>
                <w:rFonts w:ascii="Times New Roman" w:hAnsi="Times New Roman" w:cs="Times New Roman"/>
                <w:b/>
                <w:i/>
                <w:sz w:val="20"/>
                <w:szCs w:val="20"/>
                <w:shd w:val="clear" w:color="auto" w:fill="FFF1CB" w:themeFill="accent2" w:themeFillTint="33"/>
              </w:rPr>
            </w:pPr>
            <w:r w:rsidRPr="00F47FF5">
              <w:rPr>
                <w:rFonts w:ascii="Times New Roman" w:hAnsi="Times New Roman" w:cs="Times New Roman"/>
                <w:b/>
                <w:i/>
                <w:sz w:val="20"/>
                <w:szCs w:val="20"/>
                <w:shd w:val="clear" w:color="auto" w:fill="FFF1CB" w:themeFill="accent2" w:themeFillTint="33"/>
              </w:rPr>
              <w:t>№</w:t>
            </w:r>
          </w:p>
        </w:tc>
        <w:tc>
          <w:tcPr>
            <w:tcW w:w="3748" w:type="dxa"/>
            <w:shd w:val="clear" w:color="auto" w:fill="FFF1CB" w:themeFill="accent2" w:themeFillTint="33"/>
            <w:vAlign w:val="center"/>
          </w:tcPr>
          <w:p w14:paraId="0578CDFF" w14:textId="77777777" w:rsidR="00613036" w:rsidRPr="00F47FF5" w:rsidRDefault="00613036" w:rsidP="00F47FF5">
            <w:pPr>
              <w:autoSpaceDE w:val="0"/>
              <w:autoSpaceDN w:val="0"/>
              <w:adjustRightInd w:val="0"/>
              <w:spacing w:after="0" w:line="240" w:lineRule="auto"/>
              <w:jc w:val="center"/>
              <w:rPr>
                <w:rFonts w:ascii="Times New Roman" w:hAnsi="Times New Roman" w:cs="Times New Roman"/>
                <w:b/>
                <w:i/>
                <w:sz w:val="20"/>
                <w:szCs w:val="20"/>
                <w:shd w:val="clear" w:color="auto" w:fill="FFF1CB" w:themeFill="accent2" w:themeFillTint="33"/>
              </w:rPr>
            </w:pPr>
            <w:r w:rsidRPr="00F47FF5">
              <w:rPr>
                <w:rFonts w:ascii="Times New Roman" w:hAnsi="Times New Roman" w:cs="Times New Roman"/>
                <w:b/>
                <w:i/>
                <w:sz w:val="20"/>
                <w:szCs w:val="20"/>
                <w:shd w:val="clear" w:color="auto" w:fill="FFF1CB" w:themeFill="accent2" w:themeFillTint="33"/>
              </w:rPr>
              <w:t>Наименование</w:t>
            </w:r>
            <w:r w:rsidR="00F47FF5" w:rsidRPr="00F47FF5">
              <w:rPr>
                <w:rFonts w:ascii="Times New Roman" w:hAnsi="Times New Roman" w:cs="Times New Roman"/>
                <w:b/>
                <w:i/>
                <w:sz w:val="20"/>
                <w:szCs w:val="20"/>
                <w:shd w:val="clear" w:color="auto" w:fill="FFF1CB" w:themeFill="accent2" w:themeFillTint="33"/>
              </w:rPr>
              <w:t xml:space="preserve"> </w:t>
            </w:r>
            <w:r w:rsidRPr="00F47FF5">
              <w:rPr>
                <w:rFonts w:ascii="Times New Roman" w:hAnsi="Times New Roman" w:cs="Times New Roman"/>
                <w:b/>
                <w:i/>
                <w:sz w:val="20"/>
                <w:szCs w:val="20"/>
                <w:shd w:val="clear" w:color="auto" w:fill="FFF1CB" w:themeFill="accent2" w:themeFillTint="33"/>
              </w:rPr>
              <w:t>показателя</w:t>
            </w:r>
          </w:p>
        </w:tc>
        <w:tc>
          <w:tcPr>
            <w:tcW w:w="2738" w:type="dxa"/>
            <w:shd w:val="clear" w:color="auto" w:fill="FFF1CB" w:themeFill="accent2" w:themeFillTint="33"/>
            <w:vAlign w:val="center"/>
          </w:tcPr>
          <w:p w14:paraId="06835E05" w14:textId="77777777" w:rsidR="00613036" w:rsidRPr="00F47FF5" w:rsidRDefault="00613036" w:rsidP="00F47FF5">
            <w:pPr>
              <w:spacing w:after="0" w:line="240" w:lineRule="auto"/>
              <w:jc w:val="center"/>
              <w:rPr>
                <w:rFonts w:ascii="Times New Roman" w:hAnsi="Times New Roman" w:cs="Times New Roman"/>
                <w:b/>
                <w:i/>
                <w:sz w:val="20"/>
                <w:szCs w:val="20"/>
                <w:shd w:val="clear" w:color="auto" w:fill="FFF1CB" w:themeFill="accent2" w:themeFillTint="33"/>
              </w:rPr>
            </w:pPr>
            <w:r w:rsidRPr="00F47FF5">
              <w:rPr>
                <w:rFonts w:ascii="Times New Roman" w:hAnsi="Times New Roman" w:cs="Times New Roman"/>
                <w:b/>
                <w:i/>
                <w:sz w:val="20"/>
                <w:szCs w:val="20"/>
                <w:shd w:val="clear" w:color="auto" w:fill="FFF1CB" w:themeFill="accent2" w:themeFillTint="33"/>
              </w:rPr>
              <w:t>Ед. изм.</w:t>
            </w:r>
          </w:p>
        </w:tc>
        <w:tc>
          <w:tcPr>
            <w:tcW w:w="2732" w:type="dxa"/>
            <w:shd w:val="clear" w:color="auto" w:fill="FFF1CB" w:themeFill="accent2" w:themeFillTint="33"/>
            <w:vAlign w:val="center"/>
          </w:tcPr>
          <w:p w14:paraId="78BAA9FF" w14:textId="77777777" w:rsidR="00613036" w:rsidRPr="00F47FF5" w:rsidRDefault="002949B3" w:rsidP="00F47FF5">
            <w:pPr>
              <w:autoSpaceDE w:val="0"/>
              <w:autoSpaceDN w:val="0"/>
              <w:adjustRightInd w:val="0"/>
              <w:spacing w:after="0" w:line="240" w:lineRule="auto"/>
              <w:jc w:val="center"/>
              <w:rPr>
                <w:rFonts w:ascii="Times New Roman" w:hAnsi="Times New Roman" w:cs="Times New Roman"/>
                <w:b/>
                <w:i/>
                <w:sz w:val="20"/>
                <w:szCs w:val="20"/>
                <w:shd w:val="clear" w:color="auto" w:fill="FFF1CB" w:themeFill="accent2" w:themeFillTint="33"/>
              </w:rPr>
            </w:pPr>
            <w:r w:rsidRPr="00F47FF5">
              <w:rPr>
                <w:rFonts w:ascii="Times New Roman" w:hAnsi="Times New Roman" w:cs="Times New Roman"/>
                <w:b/>
                <w:i/>
                <w:sz w:val="20"/>
                <w:szCs w:val="20"/>
                <w:shd w:val="clear" w:color="auto" w:fill="FFF1CB" w:themeFill="accent2" w:themeFillTint="33"/>
              </w:rPr>
              <w:t>2022</w:t>
            </w:r>
            <w:r w:rsidR="00613036" w:rsidRPr="00F47FF5">
              <w:rPr>
                <w:rFonts w:ascii="Times New Roman" w:hAnsi="Times New Roman" w:cs="Times New Roman"/>
                <w:b/>
                <w:i/>
                <w:sz w:val="20"/>
                <w:szCs w:val="20"/>
                <w:shd w:val="clear" w:color="auto" w:fill="FFF1CB" w:themeFill="accent2" w:themeFillTint="33"/>
              </w:rPr>
              <w:t>г</w:t>
            </w:r>
            <w:r w:rsidR="00F47FF5" w:rsidRPr="00F47FF5">
              <w:rPr>
                <w:rFonts w:ascii="Times New Roman" w:hAnsi="Times New Roman" w:cs="Times New Roman"/>
                <w:b/>
                <w:i/>
                <w:sz w:val="20"/>
                <w:szCs w:val="20"/>
                <w:shd w:val="clear" w:color="auto" w:fill="FFF1CB" w:themeFill="accent2" w:themeFillTint="33"/>
              </w:rPr>
              <w:t>.</w:t>
            </w:r>
          </w:p>
        </w:tc>
      </w:tr>
      <w:tr w:rsidR="002D4DA0" w:rsidRPr="00F47FF5" w14:paraId="38442A62" w14:textId="77777777" w:rsidTr="00A90272">
        <w:trPr>
          <w:trHeight w:val="175"/>
        </w:trPr>
        <w:tc>
          <w:tcPr>
            <w:tcW w:w="576" w:type="dxa"/>
            <w:shd w:val="clear" w:color="auto" w:fill="FFF1CB" w:themeFill="accent2" w:themeFillTint="33"/>
            <w:vAlign w:val="center"/>
          </w:tcPr>
          <w:p w14:paraId="48CE8574" w14:textId="77777777" w:rsidR="002D4DA0" w:rsidRPr="00F47FF5" w:rsidRDefault="002D4DA0" w:rsidP="00F47FF5">
            <w:pPr>
              <w:autoSpaceDE w:val="0"/>
              <w:autoSpaceDN w:val="0"/>
              <w:adjustRightInd w:val="0"/>
              <w:spacing w:after="0" w:line="240" w:lineRule="auto"/>
              <w:jc w:val="center"/>
              <w:rPr>
                <w:rFonts w:ascii="Times New Roman" w:hAnsi="Times New Roman" w:cs="Times New Roman"/>
                <w:b/>
                <w:bCs/>
                <w:i/>
                <w:iCs/>
                <w:sz w:val="20"/>
                <w:szCs w:val="20"/>
              </w:rPr>
            </w:pPr>
            <w:r w:rsidRPr="00F47FF5">
              <w:rPr>
                <w:rFonts w:ascii="Times New Roman" w:hAnsi="Times New Roman" w:cs="Times New Roman"/>
                <w:b/>
                <w:bCs/>
                <w:i/>
                <w:iCs/>
                <w:sz w:val="20"/>
                <w:szCs w:val="20"/>
              </w:rPr>
              <w:t>1</w:t>
            </w:r>
          </w:p>
        </w:tc>
        <w:tc>
          <w:tcPr>
            <w:tcW w:w="3748" w:type="dxa"/>
            <w:vAlign w:val="center"/>
          </w:tcPr>
          <w:p w14:paraId="35E28F27" w14:textId="77777777" w:rsidR="002D4DA0" w:rsidRPr="00F47FF5" w:rsidRDefault="005A04AC" w:rsidP="005A04AC">
            <w:pPr>
              <w:spacing w:after="0"/>
              <w:jc w:val="center"/>
              <w:rPr>
                <w:rFonts w:ascii="Times New Roman" w:hAnsi="Times New Roman" w:cs="Times New Roman"/>
                <w:sz w:val="20"/>
                <w:szCs w:val="20"/>
              </w:rPr>
            </w:pPr>
            <w:r>
              <w:rPr>
                <w:rFonts w:ascii="Times New Roman" w:hAnsi="Times New Roman" w:cs="Times New Roman"/>
                <w:sz w:val="20"/>
                <w:szCs w:val="20"/>
              </w:rPr>
              <w:t>поселок</w:t>
            </w:r>
            <w:r w:rsidR="002D4DA0" w:rsidRPr="00F47FF5">
              <w:rPr>
                <w:rFonts w:ascii="Times New Roman" w:hAnsi="Times New Roman" w:cs="Times New Roman"/>
                <w:sz w:val="20"/>
                <w:szCs w:val="20"/>
              </w:rPr>
              <w:t xml:space="preserve"> </w:t>
            </w:r>
            <w:r>
              <w:rPr>
                <w:rFonts w:ascii="Times New Roman" w:hAnsi="Times New Roman" w:cs="Times New Roman"/>
                <w:sz w:val="20"/>
                <w:szCs w:val="20"/>
              </w:rPr>
              <w:t>Кубань</w:t>
            </w:r>
          </w:p>
        </w:tc>
        <w:tc>
          <w:tcPr>
            <w:tcW w:w="2738" w:type="dxa"/>
            <w:vAlign w:val="center"/>
          </w:tcPr>
          <w:p w14:paraId="4F9AA71B" w14:textId="77777777" w:rsidR="002D4DA0" w:rsidRPr="00F47FF5" w:rsidRDefault="002D4DA0" w:rsidP="00F47FF5">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ед.</w:t>
            </w:r>
          </w:p>
        </w:tc>
        <w:tc>
          <w:tcPr>
            <w:tcW w:w="2732" w:type="dxa"/>
            <w:vAlign w:val="center"/>
          </w:tcPr>
          <w:p w14:paraId="7B098BC6" w14:textId="77777777" w:rsidR="002D4DA0" w:rsidRPr="0032098A" w:rsidRDefault="00593415" w:rsidP="00F47FF5">
            <w:pPr>
              <w:spacing w:after="0"/>
              <w:jc w:val="center"/>
              <w:rPr>
                <w:rFonts w:ascii="Times New Roman" w:hAnsi="Times New Roman" w:cs="Times New Roman"/>
                <w:sz w:val="20"/>
                <w:szCs w:val="20"/>
              </w:rPr>
            </w:pPr>
            <w:r w:rsidRPr="0032098A">
              <w:rPr>
                <w:rFonts w:ascii="Times New Roman" w:hAnsi="Times New Roman" w:cs="Times New Roman"/>
                <w:sz w:val="20"/>
                <w:szCs w:val="20"/>
              </w:rPr>
              <w:t>1057</w:t>
            </w:r>
          </w:p>
        </w:tc>
      </w:tr>
      <w:tr w:rsidR="005A04AC" w:rsidRPr="00F47FF5" w14:paraId="29E315CA" w14:textId="77777777" w:rsidTr="00A90272">
        <w:trPr>
          <w:trHeight w:val="208"/>
        </w:trPr>
        <w:tc>
          <w:tcPr>
            <w:tcW w:w="576" w:type="dxa"/>
            <w:shd w:val="clear" w:color="auto" w:fill="FFF1CB" w:themeFill="accent2" w:themeFillTint="33"/>
            <w:vAlign w:val="center"/>
          </w:tcPr>
          <w:p w14:paraId="2A1ACA65" w14:textId="77777777" w:rsidR="005A04AC" w:rsidRPr="00F47FF5" w:rsidRDefault="005A04AC" w:rsidP="005A04AC">
            <w:pPr>
              <w:autoSpaceDE w:val="0"/>
              <w:autoSpaceDN w:val="0"/>
              <w:adjustRightInd w:val="0"/>
              <w:spacing w:after="0" w:line="24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2</w:t>
            </w:r>
          </w:p>
        </w:tc>
        <w:tc>
          <w:tcPr>
            <w:tcW w:w="3748" w:type="dxa"/>
            <w:vAlign w:val="center"/>
          </w:tcPr>
          <w:p w14:paraId="60D34188" w14:textId="77777777" w:rsidR="005A04AC" w:rsidRPr="00F47FF5" w:rsidRDefault="005A04AC" w:rsidP="005A04AC">
            <w:pPr>
              <w:spacing w:after="0"/>
              <w:jc w:val="center"/>
              <w:rPr>
                <w:rFonts w:ascii="Times New Roman" w:hAnsi="Times New Roman" w:cs="Times New Roman"/>
                <w:sz w:val="20"/>
                <w:szCs w:val="20"/>
              </w:rPr>
            </w:pPr>
            <w:r>
              <w:rPr>
                <w:rFonts w:ascii="Times New Roman" w:hAnsi="Times New Roman" w:cs="Times New Roman"/>
                <w:sz w:val="20"/>
                <w:szCs w:val="20"/>
              </w:rPr>
              <w:t>поселок</w:t>
            </w:r>
            <w:r w:rsidRPr="00F47FF5">
              <w:rPr>
                <w:rFonts w:ascii="Times New Roman" w:hAnsi="Times New Roman" w:cs="Times New Roman"/>
                <w:sz w:val="20"/>
                <w:szCs w:val="20"/>
              </w:rPr>
              <w:t xml:space="preserve"> </w:t>
            </w:r>
            <w:r>
              <w:rPr>
                <w:rFonts w:ascii="Times New Roman" w:hAnsi="Times New Roman" w:cs="Times New Roman"/>
                <w:sz w:val="20"/>
                <w:szCs w:val="20"/>
              </w:rPr>
              <w:t>Урожайный</w:t>
            </w:r>
          </w:p>
        </w:tc>
        <w:tc>
          <w:tcPr>
            <w:tcW w:w="2738" w:type="dxa"/>
            <w:vAlign w:val="center"/>
          </w:tcPr>
          <w:p w14:paraId="2385EB21" w14:textId="77777777" w:rsidR="005A04AC" w:rsidRPr="00F47FF5" w:rsidRDefault="005A04AC" w:rsidP="005A04AC">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ед.</w:t>
            </w:r>
          </w:p>
        </w:tc>
        <w:tc>
          <w:tcPr>
            <w:tcW w:w="2732" w:type="dxa"/>
            <w:vAlign w:val="center"/>
          </w:tcPr>
          <w:p w14:paraId="639A19F7" w14:textId="77777777" w:rsidR="005A04AC" w:rsidRPr="0032098A" w:rsidRDefault="00593415" w:rsidP="005A04AC">
            <w:pPr>
              <w:spacing w:after="0"/>
              <w:jc w:val="center"/>
              <w:rPr>
                <w:rFonts w:ascii="Times New Roman" w:hAnsi="Times New Roman" w:cs="Times New Roman"/>
                <w:sz w:val="20"/>
                <w:szCs w:val="20"/>
              </w:rPr>
            </w:pPr>
            <w:r w:rsidRPr="0032098A">
              <w:rPr>
                <w:rFonts w:ascii="Times New Roman" w:hAnsi="Times New Roman" w:cs="Times New Roman"/>
                <w:sz w:val="20"/>
                <w:szCs w:val="20"/>
              </w:rPr>
              <w:t>110</w:t>
            </w:r>
          </w:p>
        </w:tc>
      </w:tr>
      <w:tr w:rsidR="005A04AC" w:rsidRPr="00F47FF5" w14:paraId="2B949433" w14:textId="77777777" w:rsidTr="00A90272">
        <w:trPr>
          <w:trHeight w:val="98"/>
        </w:trPr>
        <w:tc>
          <w:tcPr>
            <w:tcW w:w="576" w:type="dxa"/>
            <w:shd w:val="clear" w:color="auto" w:fill="FFF1CB" w:themeFill="accent2" w:themeFillTint="33"/>
            <w:vAlign w:val="center"/>
          </w:tcPr>
          <w:p w14:paraId="07C79FEE" w14:textId="77777777" w:rsidR="005A04AC" w:rsidRPr="00F47FF5" w:rsidRDefault="005A04AC" w:rsidP="005A04AC">
            <w:pPr>
              <w:autoSpaceDE w:val="0"/>
              <w:autoSpaceDN w:val="0"/>
              <w:adjustRightInd w:val="0"/>
              <w:spacing w:after="0" w:line="24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3</w:t>
            </w:r>
          </w:p>
        </w:tc>
        <w:tc>
          <w:tcPr>
            <w:tcW w:w="3748" w:type="dxa"/>
            <w:vAlign w:val="center"/>
          </w:tcPr>
          <w:p w14:paraId="104F341F" w14:textId="77777777" w:rsidR="005A04AC" w:rsidRPr="00F47FF5" w:rsidRDefault="005A04AC" w:rsidP="005A04AC">
            <w:pPr>
              <w:spacing w:after="0"/>
              <w:jc w:val="center"/>
              <w:rPr>
                <w:rFonts w:ascii="Times New Roman" w:hAnsi="Times New Roman" w:cs="Times New Roman"/>
                <w:sz w:val="20"/>
                <w:szCs w:val="20"/>
              </w:rPr>
            </w:pPr>
            <w:r>
              <w:rPr>
                <w:rFonts w:ascii="Times New Roman" w:hAnsi="Times New Roman" w:cs="Times New Roman"/>
                <w:sz w:val="20"/>
                <w:szCs w:val="20"/>
              </w:rPr>
              <w:t>поселок</w:t>
            </w:r>
            <w:r w:rsidRPr="00F47FF5">
              <w:rPr>
                <w:rFonts w:ascii="Times New Roman" w:hAnsi="Times New Roman" w:cs="Times New Roman"/>
                <w:sz w:val="20"/>
                <w:szCs w:val="20"/>
              </w:rPr>
              <w:t xml:space="preserve"> </w:t>
            </w:r>
            <w:r>
              <w:rPr>
                <w:rFonts w:ascii="Times New Roman" w:hAnsi="Times New Roman" w:cs="Times New Roman"/>
                <w:sz w:val="20"/>
                <w:szCs w:val="20"/>
              </w:rPr>
              <w:t>Новоивановский</w:t>
            </w:r>
          </w:p>
        </w:tc>
        <w:tc>
          <w:tcPr>
            <w:tcW w:w="2738" w:type="dxa"/>
            <w:vAlign w:val="center"/>
          </w:tcPr>
          <w:p w14:paraId="498F47C0" w14:textId="77777777" w:rsidR="005A04AC" w:rsidRPr="00F47FF5" w:rsidRDefault="005A04AC" w:rsidP="005A04AC">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ед.</w:t>
            </w:r>
          </w:p>
        </w:tc>
        <w:tc>
          <w:tcPr>
            <w:tcW w:w="2732" w:type="dxa"/>
            <w:vAlign w:val="center"/>
          </w:tcPr>
          <w:p w14:paraId="18C07D53" w14:textId="77777777" w:rsidR="005A04AC" w:rsidRPr="0032098A" w:rsidRDefault="00593415" w:rsidP="005A04AC">
            <w:pPr>
              <w:spacing w:after="0"/>
              <w:jc w:val="center"/>
              <w:rPr>
                <w:rFonts w:ascii="Times New Roman" w:hAnsi="Times New Roman" w:cs="Times New Roman"/>
                <w:sz w:val="20"/>
                <w:szCs w:val="20"/>
              </w:rPr>
            </w:pPr>
            <w:r w:rsidRPr="0032098A">
              <w:rPr>
                <w:rFonts w:ascii="Times New Roman" w:hAnsi="Times New Roman" w:cs="Times New Roman"/>
                <w:sz w:val="20"/>
                <w:szCs w:val="20"/>
              </w:rPr>
              <w:t>165</w:t>
            </w:r>
          </w:p>
        </w:tc>
      </w:tr>
      <w:tr w:rsidR="005A04AC" w:rsidRPr="00F47FF5" w14:paraId="307B9B8A" w14:textId="77777777" w:rsidTr="00A90272">
        <w:trPr>
          <w:trHeight w:val="116"/>
        </w:trPr>
        <w:tc>
          <w:tcPr>
            <w:tcW w:w="576" w:type="dxa"/>
            <w:shd w:val="clear" w:color="auto" w:fill="FFF1CB" w:themeFill="accent2" w:themeFillTint="33"/>
            <w:vAlign w:val="center"/>
          </w:tcPr>
          <w:p w14:paraId="7E062118" w14:textId="77777777" w:rsidR="005A04AC" w:rsidRPr="00F47FF5" w:rsidRDefault="005A04AC" w:rsidP="005A04AC">
            <w:pPr>
              <w:autoSpaceDE w:val="0"/>
              <w:autoSpaceDN w:val="0"/>
              <w:adjustRightInd w:val="0"/>
              <w:spacing w:after="0" w:line="24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4</w:t>
            </w:r>
          </w:p>
        </w:tc>
        <w:tc>
          <w:tcPr>
            <w:tcW w:w="3748" w:type="dxa"/>
            <w:vAlign w:val="center"/>
          </w:tcPr>
          <w:p w14:paraId="4C309B3E" w14:textId="77777777" w:rsidR="005A04AC" w:rsidRPr="00F47FF5" w:rsidRDefault="005A04AC" w:rsidP="005A04AC">
            <w:pPr>
              <w:spacing w:after="0"/>
              <w:jc w:val="center"/>
              <w:rPr>
                <w:rFonts w:ascii="Times New Roman" w:hAnsi="Times New Roman" w:cs="Times New Roman"/>
                <w:sz w:val="20"/>
                <w:szCs w:val="20"/>
              </w:rPr>
            </w:pPr>
            <w:r>
              <w:rPr>
                <w:rFonts w:ascii="Times New Roman" w:hAnsi="Times New Roman" w:cs="Times New Roman"/>
                <w:sz w:val="20"/>
                <w:szCs w:val="20"/>
              </w:rPr>
              <w:t>поселок</w:t>
            </w:r>
            <w:r w:rsidRPr="00F47FF5">
              <w:rPr>
                <w:rFonts w:ascii="Times New Roman" w:hAnsi="Times New Roman" w:cs="Times New Roman"/>
                <w:sz w:val="20"/>
                <w:szCs w:val="20"/>
              </w:rPr>
              <w:t xml:space="preserve"> </w:t>
            </w:r>
            <w:r>
              <w:rPr>
                <w:rFonts w:ascii="Times New Roman" w:hAnsi="Times New Roman" w:cs="Times New Roman"/>
                <w:sz w:val="20"/>
                <w:szCs w:val="20"/>
              </w:rPr>
              <w:t>Дальний</w:t>
            </w:r>
          </w:p>
        </w:tc>
        <w:tc>
          <w:tcPr>
            <w:tcW w:w="2738" w:type="dxa"/>
            <w:vAlign w:val="center"/>
          </w:tcPr>
          <w:p w14:paraId="7FC0675F" w14:textId="77777777" w:rsidR="005A04AC" w:rsidRPr="00F47FF5" w:rsidRDefault="005A04AC" w:rsidP="005A04AC">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ед.</w:t>
            </w:r>
          </w:p>
        </w:tc>
        <w:tc>
          <w:tcPr>
            <w:tcW w:w="2732" w:type="dxa"/>
            <w:vAlign w:val="center"/>
          </w:tcPr>
          <w:p w14:paraId="134A9D27" w14:textId="77777777" w:rsidR="005A04AC" w:rsidRPr="0032098A" w:rsidRDefault="00593415" w:rsidP="005A04AC">
            <w:pPr>
              <w:spacing w:after="0"/>
              <w:jc w:val="center"/>
              <w:rPr>
                <w:rFonts w:ascii="Times New Roman" w:hAnsi="Times New Roman" w:cs="Times New Roman"/>
                <w:sz w:val="20"/>
                <w:szCs w:val="20"/>
              </w:rPr>
            </w:pPr>
            <w:r w:rsidRPr="0032098A">
              <w:rPr>
                <w:rFonts w:ascii="Times New Roman" w:hAnsi="Times New Roman" w:cs="Times New Roman"/>
                <w:sz w:val="20"/>
                <w:szCs w:val="20"/>
              </w:rPr>
              <w:t>14</w:t>
            </w:r>
          </w:p>
        </w:tc>
      </w:tr>
      <w:tr w:rsidR="005A04AC" w:rsidRPr="00F47FF5" w14:paraId="72D3C926" w14:textId="77777777" w:rsidTr="00A90272">
        <w:trPr>
          <w:trHeight w:val="148"/>
        </w:trPr>
        <w:tc>
          <w:tcPr>
            <w:tcW w:w="576" w:type="dxa"/>
            <w:shd w:val="clear" w:color="auto" w:fill="FFF1CB" w:themeFill="accent2" w:themeFillTint="33"/>
            <w:vAlign w:val="center"/>
          </w:tcPr>
          <w:p w14:paraId="110AC3B8" w14:textId="77777777" w:rsidR="005A04AC" w:rsidRPr="00F47FF5" w:rsidRDefault="005A04AC" w:rsidP="005A04AC">
            <w:pPr>
              <w:autoSpaceDE w:val="0"/>
              <w:autoSpaceDN w:val="0"/>
              <w:adjustRightInd w:val="0"/>
              <w:spacing w:after="0" w:line="24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5</w:t>
            </w:r>
          </w:p>
        </w:tc>
        <w:tc>
          <w:tcPr>
            <w:tcW w:w="3748" w:type="dxa"/>
            <w:vAlign w:val="center"/>
          </w:tcPr>
          <w:p w14:paraId="6503215D" w14:textId="77777777" w:rsidR="005A04AC" w:rsidRPr="00F47FF5" w:rsidRDefault="005A04AC" w:rsidP="005A04AC">
            <w:pPr>
              <w:spacing w:after="0"/>
              <w:jc w:val="center"/>
              <w:rPr>
                <w:rFonts w:ascii="Times New Roman" w:hAnsi="Times New Roman" w:cs="Times New Roman"/>
                <w:sz w:val="20"/>
                <w:szCs w:val="20"/>
              </w:rPr>
            </w:pPr>
            <w:r>
              <w:rPr>
                <w:rFonts w:ascii="Times New Roman" w:hAnsi="Times New Roman" w:cs="Times New Roman"/>
                <w:sz w:val="20"/>
                <w:szCs w:val="20"/>
              </w:rPr>
              <w:t>поселок</w:t>
            </w:r>
            <w:r w:rsidRPr="00F47FF5">
              <w:rPr>
                <w:rFonts w:ascii="Times New Roman" w:hAnsi="Times New Roman" w:cs="Times New Roman"/>
                <w:sz w:val="20"/>
                <w:szCs w:val="20"/>
              </w:rPr>
              <w:t xml:space="preserve"> </w:t>
            </w:r>
            <w:r>
              <w:rPr>
                <w:rFonts w:ascii="Times New Roman" w:hAnsi="Times New Roman" w:cs="Times New Roman"/>
                <w:sz w:val="20"/>
                <w:szCs w:val="20"/>
              </w:rPr>
              <w:t>Советский</w:t>
            </w:r>
          </w:p>
        </w:tc>
        <w:tc>
          <w:tcPr>
            <w:tcW w:w="2738" w:type="dxa"/>
            <w:vAlign w:val="center"/>
          </w:tcPr>
          <w:p w14:paraId="4423DD7A" w14:textId="77777777" w:rsidR="005A04AC" w:rsidRPr="00F47FF5" w:rsidRDefault="005A04AC" w:rsidP="005A04AC">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ед.</w:t>
            </w:r>
          </w:p>
        </w:tc>
        <w:tc>
          <w:tcPr>
            <w:tcW w:w="2732" w:type="dxa"/>
            <w:vAlign w:val="center"/>
          </w:tcPr>
          <w:p w14:paraId="2EF4725B" w14:textId="77777777" w:rsidR="005A04AC" w:rsidRPr="0032098A" w:rsidRDefault="00593415" w:rsidP="005A04AC">
            <w:pPr>
              <w:spacing w:after="0"/>
              <w:jc w:val="center"/>
              <w:rPr>
                <w:rFonts w:ascii="Times New Roman" w:hAnsi="Times New Roman" w:cs="Times New Roman"/>
                <w:sz w:val="20"/>
                <w:szCs w:val="20"/>
              </w:rPr>
            </w:pPr>
            <w:r w:rsidRPr="0032098A">
              <w:rPr>
                <w:rFonts w:ascii="Times New Roman" w:hAnsi="Times New Roman" w:cs="Times New Roman"/>
                <w:sz w:val="20"/>
                <w:szCs w:val="20"/>
              </w:rPr>
              <w:t>110</w:t>
            </w:r>
          </w:p>
        </w:tc>
      </w:tr>
      <w:tr w:rsidR="005A04AC" w:rsidRPr="00F47FF5" w14:paraId="5C242E47" w14:textId="77777777" w:rsidTr="00A90272">
        <w:trPr>
          <w:trHeight w:val="60"/>
        </w:trPr>
        <w:tc>
          <w:tcPr>
            <w:tcW w:w="576" w:type="dxa"/>
            <w:shd w:val="clear" w:color="auto" w:fill="FFF1CB" w:themeFill="accent2" w:themeFillTint="33"/>
            <w:vAlign w:val="center"/>
          </w:tcPr>
          <w:p w14:paraId="41D8AA92" w14:textId="77777777" w:rsidR="005A04AC" w:rsidRPr="00F47FF5" w:rsidRDefault="005A04AC" w:rsidP="005A04AC">
            <w:pPr>
              <w:autoSpaceDE w:val="0"/>
              <w:autoSpaceDN w:val="0"/>
              <w:adjustRightInd w:val="0"/>
              <w:spacing w:after="0" w:line="24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6</w:t>
            </w:r>
          </w:p>
        </w:tc>
        <w:tc>
          <w:tcPr>
            <w:tcW w:w="3748" w:type="dxa"/>
            <w:vAlign w:val="center"/>
          </w:tcPr>
          <w:p w14:paraId="30146EF1" w14:textId="77777777" w:rsidR="005A04AC" w:rsidRPr="00F47FF5" w:rsidRDefault="005A04AC" w:rsidP="005A04AC">
            <w:pPr>
              <w:spacing w:after="0"/>
              <w:jc w:val="center"/>
              <w:rPr>
                <w:rFonts w:ascii="Times New Roman" w:hAnsi="Times New Roman" w:cs="Times New Roman"/>
                <w:sz w:val="20"/>
                <w:szCs w:val="20"/>
              </w:rPr>
            </w:pPr>
            <w:r>
              <w:rPr>
                <w:rFonts w:ascii="Times New Roman" w:hAnsi="Times New Roman" w:cs="Times New Roman"/>
                <w:sz w:val="20"/>
                <w:szCs w:val="20"/>
              </w:rPr>
              <w:t>поселок</w:t>
            </w:r>
            <w:r w:rsidRPr="00F47FF5">
              <w:rPr>
                <w:rFonts w:ascii="Times New Roman" w:hAnsi="Times New Roman" w:cs="Times New Roman"/>
                <w:sz w:val="20"/>
                <w:szCs w:val="20"/>
              </w:rPr>
              <w:t xml:space="preserve"> </w:t>
            </w:r>
            <w:r>
              <w:rPr>
                <w:rFonts w:ascii="Times New Roman" w:hAnsi="Times New Roman" w:cs="Times New Roman"/>
                <w:sz w:val="20"/>
                <w:szCs w:val="20"/>
              </w:rPr>
              <w:t>Мирный</w:t>
            </w:r>
          </w:p>
        </w:tc>
        <w:tc>
          <w:tcPr>
            <w:tcW w:w="2738" w:type="dxa"/>
            <w:vAlign w:val="center"/>
          </w:tcPr>
          <w:p w14:paraId="1AF0ED78" w14:textId="77777777" w:rsidR="005A04AC" w:rsidRPr="00F47FF5" w:rsidRDefault="005A04AC" w:rsidP="005A04AC">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ед.</w:t>
            </w:r>
          </w:p>
        </w:tc>
        <w:tc>
          <w:tcPr>
            <w:tcW w:w="2732" w:type="dxa"/>
            <w:vAlign w:val="center"/>
          </w:tcPr>
          <w:p w14:paraId="27D2C6DF" w14:textId="77777777" w:rsidR="005A04AC" w:rsidRPr="0032098A" w:rsidRDefault="00593415" w:rsidP="005A04AC">
            <w:pPr>
              <w:spacing w:after="0"/>
              <w:jc w:val="center"/>
              <w:rPr>
                <w:rFonts w:ascii="Times New Roman" w:hAnsi="Times New Roman" w:cs="Times New Roman"/>
                <w:sz w:val="20"/>
                <w:szCs w:val="20"/>
              </w:rPr>
            </w:pPr>
            <w:r w:rsidRPr="0032098A">
              <w:rPr>
                <w:rFonts w:ascii="Times New Roman" w:hAnsi="Times New Roman" w:cs="Times New Roman"/>
                <w:sz w:val="20"/>
                <w:szCs w:val="20"/>
              </w:rPr>
              <w:t>27</w:t>
            </w:r>
          </w:p>
        </w:tc>
      </w:tr>
      <w:tr w:rsidR="00593415" w:rsidRPr="00F47FF5" w14:paraId="6A052F88" w14:textId="77777777" w:rsidTr="00A90272">
        <w:trPr>
          <w:trHeight w:val="184"/>
        </w:trPr>
        <w:tc>
          <w:tcPr>
            <w:tcW w:w="576" w:type="dxa"/>
            <w:shd w:val="clear" w:color="auto" w:fill="FFF1CB" w:themeFill="accent2" w:themeFillTint="33"/>
            <w:vAlign w:val="center"/>
          </w:tcPr>
          <w:p w14:paraId="73104EC1" w14:textId="77777777" w:rsidR="00593415" w:rsidRDefault="00593415" w:rsidP="005A04AC">
            <w:pPr>
              <w:autoSpaceDE w:val="0"/>
              <w:autoSpaceDN w:val="0"/>
              <w:adjustRightInd w:val="0"/>
              <w:spacing w:after="0" w:line="240" w:lineRule="auto"/>
              <w:jc w:val="center"/>
              <w:rPr>
                <w:rFonts w:ascii="Times New Roman" w:hAnsi="Times New Roman" w:cs="Times New Roman"/>
                <w:b/>
                <w:bCs/>
                <w:i/>
                <w:iCs/>
                <w:sz w:val="20"/>
                <w:szCs w:val="20"/>
              </w:rPr>
            </w:pPr>
            <w:r>
              <w:rPr>
                <w:rFonts w:ascii="Times New Roman" w:hAnsi="Times New Roman" w:cs="Times New Roman"/>
                <w:b/>
                <w:bCs/>
                <w:i/>
                <w:iCs/>
                <w:sz w:val="20"/>
                <w:szCs w:val="20"/>
              </w:rPr>
              <w:t>7</w:t>
            </w:r>
          </w:p>
        </w:tc>
        <w:tc>
          <w:tcPr>
            <w:tcW w:w="3748" w:type="dxa"/>
            <w:vAlign w:val="center"/>
          </w:tcPr>
          <w:p w14:paraId="53AA30B5" w14:textId="77777777" w:rsidR="00593415" w:rsidRDefault="00593415" w:rsidP="00593415">
            <w:pPr>
              <w:spacing w:after="0"/>
              <w:jc w:val="center"/>
              <w:rPr>
                <w:rFonts w:ascii="Times New Roman" w:hAnsi="Times New Roman" w:cs="Times New Roman"/>
                <w:sz w:val="20"/>
                <w:szCs w:val="20"/>
              </w:rPr>
            </w:pPr>
            <w:r>
              <w:rPr>
                <w:rFonts w:ascii="Times New Roman" w:hAnsi="Times New Roman" w:cs="Times New Roman"/>
                <w:sz w:val="20"/>
                <w:szCs w:val="20"/>
              </w:rPr>
              <w:t>поселок</w:t>
            </w:r>
            <w:r w:rsidRPr="00F47FF5">
              <w:rPr>
                <w:rFonts w:ascii="Times New Roman" w:hAnsi="Times New Roman" w:cs="Times New Roman"/>
                <w:sz w:val="20"/>
                <w:szCs w:val="20"/>
              </w:rPr>
              <w:t xml:space="preserve"> </w:t>
            </w:r>
            <w:r>
              <w:rPr>
                <w:rFonts w:ascii="Times New Roman" w:hAnsi="Times New Roman" w:cs="Times New Roman"/>
                <w:sz w:val="20"/>
                <w:szCs w:val="20"/>
              </w:rPr>
              <w:t>Трудовой</w:t>
            </w:r>
          </w:p>
        </w:tc>
        <w:tc>
          <w:tcPr>
            <w:tcW w:w="2738" w:type="dxa"/>
            <w:vAlign w:val="center"/>
          </w:tcPr>
          <w:p w14:paraId="431B6D7D" w14:textId="77777777" w:rsidR="00593415" w:rsidRPr="00F47FF5" w:rsidRDefault="00593415" w:rsidP="005A04AC">
            <w:pPr>
              <w:autoSpaceDE w:val="0"/>
              <w:autoSpaceDN w:val="0"/>
              <w:adjustRightInd w:val="0"/>
              <w:spacing w:after="0" w:line="240" w:lineRule="auto"/>
              <w:jc w:val="center"/>
              <w:rPr>
                <w:rFonts w:ascii="Times New Roman" w:hAnsi="Times New Roman" w:cs="Times New Roman"/>
                <w:sz w:val="20"/>
                <w:szCs w:val="20"/>
              </w:rPr>
            </w:pPr>
            <w:r w:rsidRPr="00F47FF5">
              <w:rPr>
                <w:rFonts w:ascii="Times New Roman" w:hAnsi="Times New Roman" w:cs="Times New Roman"/>
                <w:sz w:val="20"/>
                <w:szCs w:val="20"/>
              </w:rPr>
              <w:t>ед.</w:t>
            </w:r>
          </w:p>
        </w:tc>
        <w:tc>
          <w:tcPr>
            <w:tcW w:w="2732" w:type="dxa"/>
            <w:vAlign w:val="center"/>
          </w:tcPr>
          <w:p w14:paraId="0E44372B" w14:textId="77777777" w:rsidR="00593415" w:rsidRPr="0032098A" w:rsidRDefault="0032098A" w:rsidP="005A04AC">
            <w:pPr>
              <w:spacing w:after="0"/>
              <w:jc w:val="center"/>
              <w:rPr>
                <w:rFonts w:ascii="Times New Roman" w:hAnsi="Times New Roman" w:cs="Times New Roman"/>
                <w:sz w:val="20"/>
                <w:szCs w:val="20"/>
              </w:rPr>
            </w:pPr>
            <w:r w:rsidRPr="0032098A">
              <w:rPr>
                <w:rFonts w:ascii="Times New Roman" w:hAnsi="Times New Roman" w:cs="Times New Roman"/>
                <w:sz w:val="20"/>
                <w:szCs w:val="20"/>
              </w:rPr>
              <w:t>10</w:t>
            </w:r>
          </w:p>
        </w:tc>
      </w:tr>
    </w:tbl>
    <w:p w14:paraId="63FD561C" w14:textId="77777777" w:rsidR="00A90272" w:rsidRDefault="00A90272" w:rsidP="00C74686">
      <w:pPr>
        <w:autoSpaceDE w:val="0"/>
        <w:autoSpaceDN w:val="0"/>
        <w:adjustRightInd w:val="0"/>
        <w:spacing w:after="0" w:line="360" w:lineRule="auto"/>
        <w:ind w:firstLine="567"/>
        <w:jc w:val="center"/>
        <w:rPr>
          <w:rFonts w:ascii="Times New Roman" w:hAnsi="Times New Roman" w:cs="Times New Roman"/>
          <w:b/>
          <w:bCs/>
          <w:i/>
          <w:sz w:val="28"/>
          <w:szCs w:val="28"/>
        </w:rPr>
        <w:sectPr w:rsidR="00A90272" w:rsidSect="00212997">
          <w:headerReference w:type="default" r:id="rId17"/>
          <w:footerReference w:type="default" r:id="rId18"/>
          <w:pgSz w:w="11906" w:h="16838"/>
          <w:pgMar w:top="1134" w:right="850" w:bottom="1134" w:left="1418" w:header="708" w:footer="170"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08DD6AFC" w14:textId="77777777" w:rsidR="00613036" w:rsidRPr="003B0D6B" w:rsidRDefault="003B0D6B" w:rsidP="00C74686">
      <w:pPr>
        <w:autoSpaceDE w:val="0"/>
        <w:autoSpaceDN w:val="0"/>
        <w:adjustRightInd w:val="0"/>
        <w:spacing w:after="0" w:line="360" w:lineRule="auto"/>
        <w:ind w:firstLine="567"/>
        <w:jc w:val="center"/>
        <w:rPr>
          <w:rFonts w:ascii="Times New Roman" w:hAnsi="Times New Roman" w:cs="Times New Roman"/>
          <w:b/>
          <w:bCs/>
          <w:i/>
          <w:sz w:val="28"/>
          <w:szCs w:val="28"/>
        </w:rPr>
      </w:pPr>
      <w:r w:rsidRPr="003B0D6B">
        <w:rPr>
          <w:rFonts w:ascii="Times New Roman" w:hAnsi="Times New Roman" w:cs="Times New Roman"/>
          <w:b/>
          <w:bCs/>
          <w:i/>
          <w:sz w:val="28"/>
          <w:szCs w:val="28"/>
        </w:rPr>
        <w:lastRenderedPageBreak/>
        <w:t xml:space="preserve">3.2 </w:t>
      </w:r>
      <w:r w:rsidR="00C74686" w:rsidRPr="003B0D6B">
        <w:rPr>
          <w:rFonts w:ascii="Times New Roman" w:hAnsi="Times New Roman" w:cs="Times New Roman"/>
          <w:b/>
          <w:bCs/>
          <w:i/>
          <w:sz w:val="28"/>
          <w:szCs w:val="28"/>
        </w:rPr>
        <w:t>Структурный баланс подачи и реализации газа</w:t>
      </w:r>
    </w:p>
    <w:p w14:paraId="315DEDDC" w14:textId="77777777" w:rsidR="00613036" w:rsidRPr="003B0D6B" w:rsidRDefault="00613036" w:rsidP="003B0D6B">
      <w:pPr>
        <w:autoSpaceDE w:val="0"/>
        <w:autoSpaceDN w:val="0"/>
        <w:adjustRightInd w:val="0"/>
        <w:spacing w:after="0" w:line="360" w:lineRule="auto"/>
        <w:ind w:firstLine="567"/>
        <w:jc w:val="both"/>
        <w:rPr>
          <w:rFonts w:ascii="Times New Roman" w:hAnsi="Times New Roman" w:cs="Times New Roman"/>
          <w:sz w:val="28"/>
          <w:szCs w:val="28"/>
        </w:rPr>
      </w:pPr>
      <w:r w:rsidRPr="003B0D6B">
        <w:rPr>
          <w:rFonts w:ascii="Times New Roman" w:hAnsi="Times New Roman" w:cs="Times New Roman"/>
          <w:sz w:val="28"/>
          <w:szCs w:val="28"/>
        </w:rPr>
        <w:t xml:space="preserve">Баланс подачи и потребления газа </w:t>
      </w:r>
      <w:r w:rsidR="003B0D6B">
        <w:rPr>
          <w:rFonts w:ascii="Times New Roman" w:hAnsi="Times New Roman" w:cs="Times New Roman"/>
          <w:sz w:val="28"/>
          <w:szCs w:val="28"/>
        </w:rPr>
        <w:t xml:space="preserve">в </w:t>
      </w:r>
      <w:r w:rsidR="005A04AC">
        <w:rPr>
          <w:rFonts w:ascii="Times New Roman" w:hAnsi="Times New Roman" w:cs="Times New Roman"/>
          <w:sz w:val="28"/>
          <w:szCs w:val="28"/>
        </w:rPr>
        <w:t>п</w:t>
      </w:r>
      <w:r w:rsidR="00C55B56">
        <w:rPr>
          <w:rFonts w:ascii="Times New Roman" w:hAnsi="Times New Roman" w:cs="Times New Roman"/>
          <w:sz w:val="28"/>
          <w:szCs w:val="28"/>
        </w:rPr>
        <w:t xml:space="preserve">. </w:t>
      </w:r>
      <w:r w:rsidR="005A04AC">
        <w:rPr>
          <w:rFonts w:ascii="Times New Roman" w:hAnsi="Times New Roman" w:cs="Times New Roman"/>
          <w:sz w:val="28"/>
          <w:szCs w:val="28"/>
        </w:rPr>
        <w:t>Кубань</w:t>
      </w:r>
      <w:r w:rsidR="00C55B56">
        <w:rPr>
          <w:rFonts w:ascii="Times New Roman" w:hAnsi="Times New Roman" w:cs="Times New Roman"/>
          <w:sz w:val="28"/>
          <w:szCs w:val="28"/>
        </w:rPr>
        <w:t xml:space="preserve"> </w:t>
      </w:r>
      <w:r w:rsidR="003B0D6B">
        <w:rPr>
          <w:rFonts w:ascii="Times New Roman" w:hAnsi="Times New Roman" w:cs="Times New Roman"/>
          <w:sz w:val="28"/>
          <w:szCs w:val="28"/>
        </w:rPr>
        <w:t xml:space="preserve">по </w:t>
      </w:r>
      <w:r w:rsidRPr="003B0D6B">
        <w:rPr>
          <w:rFonts w:ascii="Times New Roman" w:hAnsi="Times New Roman" w:cs="Times New Roman"/>
          <w:sz w:val="28"/>
          <w:szCs w:val="28"/>
        </w:rPr>
        <w:t>категориям потребителей приведен в табл</w:t>
      </w:r>
      <w:r w:rsidR="00C74686">
        <w:rPr>
          <w:rFonts w:ascii="Times New Roman" w:hAnsi="Times New Roman" w:cs="Times New Roman"/>
          <w:sz w:val="28"/>
          <w:szCs w:val="28"/>
        </w:rPr>
        <w:t>ице</w:t>
      </w:r>
      <w:r w:rsidR="0032098A">
        <w:rPr>
          <w:rFonts w:ascii="Times New Roman" w:hAnsi="Times New Roman" w:cs="Times New Roman"/>
          <w:sz w:val="28"/>
          <w:szCs w:val="28"/>
        </w:rPr>
        <w:t>2</w:t>
      </w:r>
      <w:r w:rsidR="0054792C">
        <w:rPr>
          <w:rFonts w:ascii="Times New Roman" w:hAnsi="Times New Roman" w:cs="Times New Roman"/>
          <w:sz w:val="28"/>
          <w:szCs w:val="28"/>
        </w:rPr>
        <w:t>1</w:t>
      </w:r>
      <w:r w:rsidRPr="003B0D6B">
        <w:rPr>
          <w:rFonts w:ascii="Times New Roman" w:hAnsi="Times New Roman" w:cs="Times New Roman"/>
          <w:sz w:val="28"/>
          <w:szCs w:val="28"/>
        </w:rPr>
        <w:t>.</w:t>
      </w:r>
    </w:p>
    <w:p w14:paraId="7B7AE01E" w14:textId="77777777" w:rsidR="00C74686" w:rsidRDefault="00613036" w:rsidP="00C74686">
      <w:pPr>
        <w:autoSpaceDE w:val="0"/>
        <w:autoSpaceDN w:val="0"/>
        <w:adjustRightInd w:val="0"/>
        <w:spacing w:after="0" w:line="240" w:lineRule="auto"/>
        <w:ind w:firstLine="567"/>
        <w:jc w:val="center"/>
        <w:rPr>
          <w:rFonts w:ascii="Times New Roman" w:hAnsi="Times New Roman" w:cs="Times New Roman"/>
          <w:b/>
          <w:i/>
          <w:iCs/>
          <w:sz w:val="28"/>
          <w:szCs w:val="28"/>
        </w:rPr>
      </w:pPr>
      <w:r w:rsidRPr="00C74686">
        <w:rPr>
          <w:rFonts w:ascii="Times New Roman" w:hAnsi="Times New Roman" w:cs="Times New Roman"/>
          <w:b/>
          <w:i/>
          <w:iCs/>
          <w:sz w:val="28"/>
          <w:szCs w:val="28"/>
        </w:rPr>
        <w:t xml:space="preserve">Таблица </w:t>
      </w:r>
      <w:r w:rsidR="0032098A">
        <w:rPr>
          <w:rFonts w:ascii="Times New Roman" w:hAnsi="Times New Roman" w:cs="Times New Roman"/>
          <w:b/>
          <w:i/>
          <w:iCs/>
          <w:sz w:val="28"/>
          <w:szCs w:val="28"/>
        </w:rPr>
        <w:t>2</w:t>
      </w:r>
      <w:r w:rsidR="0054792C">
        <w:rPr>
          <w:rFonts w:ascii="Times New Roman" w:hAnsi="Times New Roman" w:cs="Times New Roman"/>
          <w:b/>
          <w:i/>
          <w:iCs/>
          <w:sz w:val="28"/>
          <w:szCs w:val="28"/>
        </w:rPr>
        <w:t>1</w:t>
      </w:r>
      <w:r w:rsidR="00C74686" w:rsidRPr="00C74686">
        <w:rPr>
          <w:rFonts w:ascii="Times New Roman" w:hAnsi="Times New Roman" w:cs="Times New Roman"/>
          <w:b/>
          <w:i/>
          <w:iCs/>
          <w:sz w:val="28"/>
          <w:szCs w:val="28"/>
        </w:rPr>
        <w:t xml:space="preserve"> – </w:t>
      </w:r>
      <w:r w:rsidRPr="00C74686">
        <w:rPr>
          <w:rFonts w:ascii="Times New Roman" w:hAnsi="Times New Roman" w:cs="Times New Roman"/>
          <w:b/>
          <w:i/>
          <w:iCs/>
          <w:sz w:val="28"/>
          <w:szCs w:val="28"/>
        </w:rPr>
        <w:t>Структурный баланс подачи и реализации газа</w:t>
      </w:r>
    </w:p>
    <w:p w14:paraId="33F4DEE1" w14:textId="77777777" w:rsidR="00613036" w:rsidRPr="00C74686" w:rsidRDefault="00613036" w:rsidP="00C74686">
      <w:pPr>
        <w:autoSpaceDE w:val="0"/>
        <w:autoSpaceDN w:val="0"/>
        <w:adjustRightInd w:val="0"/>
        <w:spacing w:after="0" w:line="240" w:lineRule="auto"/>
        <w:ind w:firstLine="567"/>
        <w:jc w:val="center"/>
        <w:rPr>
          <w:rFonts w:ascii="Times New Roman" w:hAnsi="Times New Roman" w:cs="Times New Roman"/>
          <w:b/>
          <w:i/>
          <w:iCs/>
          <w:sz w:val="28"/>
          <w:szCs w:val="28"/>
        </w:rPr>
      </w:pPr>
      <w:r w:rsidRPr="00C74686">
        <w:rPr>
          <w:rFonts w:ascii="Times New Roman" w:hAnsi="Times New Roman" w:cs="Times New Roman"/>
          <w:b/>
          <w:i/>
          <w:iCs/>
          <w:sz w:val="28"/>
          <w:szCs w:val="28"/>
        </w:rPr>
        <w:t xml:space="preserve"> в </w:t>
      </w:r>
      <w:r w:rsidR="005A04AC">
        <w:rPr>
          <w:rFonts w:ascii="Times New Roman" w:hAnsi="Times New Roman" w:cs="Times New Roman"/>
          <w:b/>
          <w:i/>
          <w:iCs/>
          <w:sz w:val="28"/>
          <w:szCs w:val="28"/>
        </w:rPr>
        <w:t>п</w:t>
      </w:r>
      <w:r w:rsidRPr="00C74686">
        <w:rPr>
          <w:rFonts w:ascii="Times New Roman" w:hAnsi="Times New Roman" w:cs="Times New Roman"/>
          <w:b/>
          <w:i/>
          <w:iCs/>
          <w:sz w:val="28"/>
          <w:szCs w:val="28"/>
        </w:rPr>
        <w:t xml:space="preserve">. </w:t>
      </w:r>
      <w:r w:rsidR="005A04AC">
        <w:rPr>
          <w:rFonts w:ascii="Times New Roman" w:hAnsi="Times New Roman" w:cs="Times New Roman"/>
          <w:b/>
          <w:i/>
          <w:iCs/>
          <w:sz w:val="28"/>
          <w:szCs w:val="28"/>
        </w:rPr>
        <w:t>Кубань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5529"/>
        <w:gridCol w:w="1842"/>
        <w:gridCol w:w="851"/>
        <w:gridCol w:w="844"/>
      </w:tblGrid>
      <w:tr w:rsidR="00613036" w:rsidRPr="003B0D6B" w14:paraId="6345B152" w14:textId="77777777" w:rsidTr="00A90272">
        <w:trPr>
          <w:trHeight w:val="334"/>
          <w:jc w:val="center"/>
        </w:trPr>
        <w:tc>
          <w:tcPr>
            <w:tcW w:w="562" w:type="dxa"/>
            <w:shd w:val="clear" w:color="auto" w:fill="FFF1CB" w:themeFill="accent2" w:themeFillTint="33"/>
            <w:vAlign w:val="center"/>
          </w:tcPr>
          <w:p w14:paraId="54171A81" w14:textId="77777777" w:rsidR="00613036" w:rsidRPr="003B0D6B" w:rsidRDefault="00613036" w:rsidP="00A90272">
            <w:pPr>
              <w:autoSpaceDE w:val="0"/>
              <w:autoSpaceDN w:val="0"/>
              <w:adjustRightInd w:val="0"/>
              <w:spacing w:after="0" w:line="240" w:lineRule="auto"/>
              <w:jc w:val="center"/>
              <w:rPr>
                <w:rFonts w:ascii="Times New Roman" w:hAnsi="Times New Roman" w:cs="Times New Roman"/>
                <w:b/>
                <w:bCs/>
                <w:i/>
                <w:highlight w:val="yellow"/>
              </w:rPr>
            </w:pPr>
            <w:r w:rsidRPr="003B0D6B">
              <w:rPr>
                <w:rFonts w:ascii="Times New Roman" w:hAnsi="Times New Roman" w:cs="Times New Roman"/>
                <w:b/>
                <w:i/>
              </w:rPr>
              <w:t>№</w:t>
            </w:r>
          </w:p>
        </w:tc>
        <w:tc>
          <w:tcPr>
            <w:tcW w:w="5529" w:type="dxa"/>
            <w:shd w:val="clear" w:color="auto" w:fill="FFF1CB" w:themeFill="accent2" w:themeFillTint="33"/>
            <w:vAlign w:val="center"/>
          </w:tcPr>
          <w:p w14:paraId="1560AC9E" w14:textId="77777777" w:rsidR="00613036" w:rsidRPr="007A19DE" w:rsidRDefault="00613036" w:rsidP="00A90272">
            <w:pPr>
              <w:autoSpaceDE w:val="0"/>
              <w:autoSpaceDN w:val="0"/>
              <w:adjustRightInd w:val="0"/>
              <w:spacing w:after="0" w:line="240" w:lineRule="auto"/>
              <w:jc w:val="center"/>
              <w:rPr>
                <w:rFonts w:ascii="Times New Roman" w:hAnsi="Times New Roman" w:cs="Times New Roman"/>
                <w:b/>
                <w:bCs/>
                <w:i/>
              </w:rPr>
            </w:pPr>
            <w:r w:rsidRPr="007A19DE">
              <w:rPr>
                <w:rFonts w:ascii="Times New Roman" w:hAnsi="Times New Roman" w:cs="Times New Roman"/>
                <w:b/>
                <w:i/>
              </w:rPr>
              <w:t>Наименование</w:t>
            </w:r>
            <w:r w:rsidR="00C05FB0">
              <w:rPr>
                <w:rFonts w:ascii="Times New Roman" w:hAnsi="Times New Roman" w:cs="Times New Roman"/>
                <w:b/>
                <w:i/>
              </w:rPr>
              <w:t xml:space="preserve"> </w:t>
            </w:r>
            <w:r w:rsidRPr="007A19DE">
              <w:rPr>
                <w:rFonts w:ascii="Times New Roman" w:hAnsi="Times New Roman" w:cs="Times New Roman"/>
                <w:b/>
                <w:i/>
              </w:rPr>
              <w:t>показателя</w:t>
            </w:r>
          </w:p>
        </w:tc>
        <w:tc>
          <w:tcPr>
            <w:tcW w:w="1842" w:type="dxa"/>
            <w:shd w:val="clear" w:color="auto" w:fill="FFF1CB" w:themeFill="accent2" w:themeFillTint="33"/>
            <w:vAlign w:val="center"/>
          </w:tcPr>
          <w:p w14:paraId="38CAF680" w14:textId="77777777" w:rsidR="00613036" w:rsidRPr="00A06651" w:rsidRDefault="00613036" w:rsidP="00A90272">
            <w:pPr>
              <w:spacing w:after="0" w:line="240" w:lineRule="auto"/>
              <w:jc w:val="center"/>
              <w:rPr>
                <w:rFonts w:ascii="Times New Roman" w:hAnsi="Times New Roman" w:cs="Times New Roman"/>
                <w:b/>
                <w:bCs/>
                <w:i/>
              </w:rPr>
            </w:pPr>
            <w:r w:rsidRPr="00A06651">
              <w:rPr>
                <w:rFonts w:ascii="Times New Roman" w:hAnsi="Times New Roman" w:cs="Times New Roman"/>
                <w:b/>
                <w:i/>
              </w:rPr>
              <w:t>Ед. изм.</w:t>
            </w:r>
          </w:p>
        </w:tc>
        <w:tc>
          <w:tcPr>
            <w:tcW w:w="851" w:type="dxa"/>
            <w:shd w:val="clear" w:color="auto" w:fill="FFF1CB" w:themeFill="accent2" w:themeFillTint="33"/>
            <w:vAlign w:val="center"/>
          </w:tcPr>
          <w:p w14:paraId="5D5F62D1" w14:textId="77777777" w:rsidR="00613036" w:rsidRPr="00A06651" w:rsidRDefault="002949B3" w:rsidP="00A90272">
            <w:pPr>
              <w:autoSpaceDE w:val="0"/>
              <w:autoSpaceDN w:val="0"/>
              <w:adjustRightInd w:val="0"/>
              <w:spacing w:after="0" w:line="240" w:lineRule="auto"/>
              <w:jc w:val="center"/>
              <w:rPr>
                <w:rFonts w:ascii="Times New Roman" w:hAnsi="Times New Roman" w:cs="Times New Roman"/>
                <w:b/>
                <w:bCs/>
                <w:i/>
              </w:rPr>
            </w:pPr>
            <w:r>
              <w:rPr>
                <w:rFonts w:ascii="Times New Roman" w:hAnsi="Times New Roman" w:cs="Times New Roman"/>
                <w:b/>
                <w:bCs/>
                <w:i/>
              </w:rPr>
              <w:t>2021</w:t>
            </w:r>
            <w:r w:rsidR="00C05FB0">
              <w:rPr>
                <w:rFonts w:ascii="Times New Roman" w:hAnsi="Times New Roman" w:cs="Times New Roman"/>
                <w:b/>
                <w:bCs/>
                <w:i/>
              </w:rPr>
              <w:t>г.</w:t>
            </w:r>
          </w:p>
        </w:tc>
        <w:tc>
          <w:tcPr>
            <w:tcW w:w="844" w:type="dxa"/>
            <w:shd w:val="clear" w:color="auto" w:fill="FFF1CB" w:themeFill="accent2" w:themeFillTint="33"/>
            <w:vAlign w:val="center"/>
          </w:tcPr>
          <w:p w14:paraId="2F5ECF5B" w14:textId="77777777" w:rsidR="00613036" w:rsidRPr="003B0D6B" w:rsidRDefault="002949B3" w:rsidP="00A90272">
            <w:pPr>
              <w:spacing w:after="0" w:line="240" w:lineRule="auto"/>
              <w:jc w:val="center"/>
              <w:rPr>
                <w:rFonts w:ascii="Times New Roman" w:hAnsi="Times New Roman" w:cs="Times New Roman"/>
                <w:b/>
                <w:bCs/>
                <w:i/>
              </w:rPr>
            </w:pPr>
            <w:r>
              <w:rPr>
                <w:rFonts w:ascii="Times New Roman" w:hAnsi="Times New Roman" w:cs="Times New Roman"/>
                <w:b/>
                <w:bCs/>
                <w:i/>
              </w:rPr>
              <w:t>2022</w:t>
            </w:r>
            <w:r w:rsidR="00C05FB0">
              <w:rPr>
                <w:rFonts w:ascii="Times New Roman" w:hAnsi="Times New Roman" w:cs="Times New Roman"/>
                <w:b/>
                <w:bCs/>
                <w:i/>
              </w:rPr>
              <w:t>г.</w:t>
            </w:r>
          </w:p>
        </w:tc>
      </w:tr>
      <w:tr w:rsidR="0025799B" w:rsidRPr="003B0D6B" w14:paraId="499458A4" w14:textId="77777777" w:rsidTr="00A90272">
        <w:trPr>
          <w:trHeight w:val="100"/>
          <w:jc w:val="center"/>
        </w:trPr>
        <w:tc>
          <w:tcPr>
            <w:tcW w:w="562" w:type="dxa"/>
            <w:shd w:val="clear" w:color="auto" w:fill="FFF1CB" w:themeFill="accent2" w:themeFillTint="33"/>
            <w:vAlign w:val="center"/>
          </w:tcPr>
          <w:p w14:paraId="03B079C6" w14:textId="77777777" w:rsidR="0025799B" w:rsidRPr="00465405" w:rsidRDefault="0025799B" w:rsidP="00A90272">
            <w:pPr>
              <w:autoSpaceDE w:val="0"/>
              <w:autoSpaceDN w:val="0"/>
              <w:adjustRightInd w:val="0"/>
              <w:spacing w:after="0" w:line="240" w:lineRule="auto"/>
              <w:jc w:val="center"/>
              <w:rPr>
                <w:rFonts w:ascii="Times New Roman" w:hAnsi="Times New Roman" w:cs="Times New Roman"/>
                <w:b/>
                <w:i/>
                <w:iCs/>
              </w:rPr>
            </w:pPr>
            <w:r w:rsidRPr="00465405">
              <w:rPr>
                <w:rFonts w:ascii="Times New Roman" w:hAnsi="Times New Roman" w:cs="Times New Roman"/>
                <w:b/>
                <w:i/>
                <w:iCs/>
              </w:rPr>
              <w:t>1</w:t>
            </w:r>
          </w:p>
        </w:tc>
        <w:tc>
          <w:tcPr>
            <w:tcW w:w="5529" w:type="dxa"/>
            <w:vAlign w:val="center"/>
          </w:tcPr>
          <w:p w14:paraId="243C5262" w14:textId="77777777" w:rsidR="0025799B" w:rsidRPr="007A19DE" w:rsidRDefault="00A90272" w:rsidP="00A90272">
            <w:pPr>
              <w:spacing w:after="0" w:line="240" w:lineRule="auto"/>
              <w:jc w:val="center"/>
              <w:rPr>
                <w:rFonts w:ascii="Times New Roman" w:hAnsi="Times New Roman" w:cs="Times New Roman"/>
                <w:b/>
                <w:bCs/>
                <w:i/>
              </w:rPr>
            </w:pPr>
            <w:r w:rsidRPr="007A19DE">
              <w:rPr>
                <w:rFonts w:ascii="Times New Roman" w:hAnsi="Times New Roman" w:cs="Times New Roman"/>
              </w:rPr>
              <w:t>котельные</w:t>
            </w:r>
          </w:p>
        </w:tc>
        <w:tc>
          <w:tcPr>
            <w:tcW w:w="1842" w:type="dxa"/>
            <w:vAlign w:val="center"/>
          </w:tcPr>
          <w:p w14:paraId="39314EF2" w14:textId="77777777" w:rsidR="0025799B" w:rsidRPr="003B0D6B" w:rsidRDefault="0025799B" w:rsidP="00A90272">
            <w:pPr>
              <w:autoSpaceDE w:val="0"/>
              <w:autoSpaceDN w:val="0"/>
              <w:adjustRightInd w:val="0"/>
              <w:spacing w:after="0" w:line="240" w:lineRule="auto"/>
              <w:jc w:val="center"/>
              <w:rPr>
                <w:rFonts w:ascii="Times New Roman" w:hAnsi="Times New Roman" w:cs="Times New Roman"/>
              </w:rPr>
            </w:pPr>
            <w:r w:rsidRPr="003B0D6B">
              <w:rPr>
                <w:rFonts w:ascii="Times New Roman" w:hAnsi="Times New Roman" w:cs="Times New Roman"/>
              </w:rPr>
              <w:t>тыс. м3</w:t>
            </w:r>
            <w:r>
              <w:rPr>
                <w:rFonts w:ascii="Times New Roman" w:hAnsi="Times New Roman" w:cs="Times New Roman"/>
              </w:rPr>
              <w:t>/</w:t>
            </w:r>
            <w:r w:rsidRPr="003B0D6B">
              <w:rPr>
                <w:rFonts w:ascii="Times New Roman" w:hAnsi="Times New Roman" w:cs="Times New Roman"/>
              </w:rPr>
              <w:t>год</w:t>
            </w:r>
          </w:p>
        </w:tc>
        <w:tc>
          <w:tcPr>
            <w:tcW w:w="851" w:type="dxa"/>
            <w:shd w:val="clear" w:color="auto" w:fill="auto"/>
            <w:vAlign w:val="center"/>
          </w:tcPr>
          <w:p w14:paraId="33AE6F7C" w14:textId="77777777" w:rsidR="0025799B" w:rsidRPr="009E7DD1" w:rsidRDefault="0025799B" w:rsidP="00A90272">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c>
          <w:tcPr>
            <w:tcW w:w="844" w:type="dxa"/>
            <w:shd w:val="clear" w:color="auto" w:fill="auto"/>
            <w:vAlign w:val="center"/>
          </w:tcPr>
          <w:p w14:paraId="45F7AC28" w14:textId="77777777" w:rsidR="0025799B" w:rsidRPr="009E7DD1" w:rsidRDefault="0025799B" w:rsidP="00A90272">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r>
      <w:tr w:rsidR="0025799B" w:rsidRPr="003B0D6B" w14:paraId="3F1CA838" w14:textId="77777777" w:rsidTr="00A90272">
        <w:trPr>
          <w:trHeight w:val="132"/>
          <w:jc w:val="center"/>
        </w:trPr>
        <w:tc>
          <w:tcPr>
            <w:tcW w:w="562" w:type="dxa"/>
            <w:shd w:val="clear" w:color="auto" w:fill="FFF1CB" w:themeFill="accent2" w:themeFillTint="33"/>
            <w:vAlign w:val="center"/>
          </w:tcPr>
          <w:p w14:paraId="5B196AD0" w14:textId="77777777" w:rsidR="0025799B" w:rsidRPr="00465405" w:rsidRDefault="0025799B" w:rsidP="00A90272">
            <w:pPr>
              <w:autoSpaceDE w:val="0"/>
              <w:autoSpaceDN w:val="0"/>
              <w:adjustRightInd w:val="0"/>
              <w:spacing w:after="0" w:line="240" w:lineRule="auto"/>
              <w:jc w:val="center"/>
              <w:rPr>
                <w:rFonts w:ascii="Times New Roman" w:hAnsi="Times New Roman" w:cs="Times New Roman"/>
                <w:b/>
                <w:i/>
                <w:iCs/>
              </w:rPr>
            </w:pPr>
            <w:r w:rsidRPr="00465405">
              <w:rPr>
                <w:rFonts w:ascii="Times New Roman" w:hAnsi="Times New Roman" w:cs="Times New Roman"/>
                <w:b/>
                <w:i/>
                <w:iCs/>
              </w:rPr>
              <w:t>2</w:t>
            </w:r>
          </w:p>
        </w:tc>
        <w:tc>
          <w:tcPr>
            <w:tcW w:w="5529" w:type="dxa"/>
            <w:vAlign w:val="center"/>
          </w:tcPr>
          <w:p w14:paraId="7923823A" w14:textId="77777777" w:rsidR="0025799B" w:rsidRPr="003B0D6B" w:rsidRDefault="00A90272" w:rsidP="00A90272">
            <w:pPr>
              <w:spacing w:after="0" w:line="240" w:lineRule="auto"/>
              <w:jc w:val="center"/>
              <w:rPr>
                <w:rFonts w:ascii="Times New Roman" w:hAnsi="Times New Roman" w:cs="Times New Roman"/>
                <w:b/>
                <w:bCs/>
                <w:i/>
                <w:highlight w:val="yellow"/>
              </w:rPr>
            </w:pPr>
            <w:r w:rsidRPr="003B0D6B">
              <w:rPr>
                <w:rFonts w:ascii="Times New Roman" w:hAnsi="Times New Roman" w:cs="Times New Roman"/>
              </w:rPr>
              <w:t>население</w:t>
            </w:r>
          </w:p>
        </w:tc>
        <w:tc>
          <w:tcPr>
            <w:tcW w:w="1842" w:type="dxa"/>
            <w:vAlign w:val="center"/>
          </w:tcPr>
          <w:p w14:paraId="6247F503" w14:textId="77777777" w:rsidR="0025799B" w:rsidRPr="003B0D6B" w:rsidRDefault="0025799B" w:rsidP="00A90272">
            <w:pPr>
              <w:autoSpaceDE w:val="0"/>
              <w:autoSpaceDN w:val="0"/>
              <w:adjustRightInd w:val="0"/>
              <w:spacing w:after="0" w:line="240" w:lineRule="auto"/>
              <w:jc w:val="center"/>
              <w:rPr>
                <w:rFonts w:ascii="Times New Roman" w:hAnsi="Times New Roman" w:cs="Times New Roman"/>
              </w:rPr>
            </w:pPr>
            <w:r w:rsidRPr="003B0D6B">
              <w:rPr>
                <w:rFonts w:ascii="Times New Roman" w:hAnsi="Times New Roman" w:cs="Times New Roman"/>
              </w:rPr>
              <w:t>тыс. м3</w:t>
            </w:r>
            <w:r>
              <w:rPr>
                <w:rFonts w:ascii="Times New Roman" w:hAnsi="Times New Roman" w:cs="Times New Roman"/>
              </w:rPr>
              <w:t>/</w:t>
            </w:r>
            <w:r w:rsidRPr="003B0D6B">
              <w:rPr>
                <w:rFonts w:ascii="Times New Roman" w:hAnsi="Times New Roman" w:cs="Times New Roman"/>
              </w:rPr>
              <w:t>год</w:t>
            </w:r>
          </w:p>
        </w:tc>
        <w:tc>
          <w:tcPr>
            <w:tcW w:w="851" w:type="dxa"/>
            <w:shd w:val="clear" w:color="auto" w:fill="auto"/>
            <w:vAlign w:val="center"/>
          </w:tcPr>
          <w:p w14:paraId="7D8F5D5C" w14:textId="77777777" w:rsidR="0025799B" w:rsidRPr="009E7DD1" w:rsidRDefault="0025799B" w:rsidP="00A90272">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c>
          <w:tcPr>
            <w:tcW w:w="844" w:type="dxa"/>
            <w:shd w:val="clear" w:color="auto" w:fill="auto"/>
            <w:vAlign w:val="center"/>
          </w:tcPr>
          <w:p w14:paraId="7FFD9A7D" w14:textId="77777777" w:rsidR="0025799B" w:rsidRPr="009E7DD1" w:rsidRDefault="0025799B" w:rsidP="00A90272">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r>
      <w:tr w:rsidR="0025799B" w:rsidRPr="003B0D6B" w14:paraId="1BD0C45E" w14:textId="77777777" w:rsidTr="00A90272">
        <w:trPr>
          <w:trHeight w:val="175"/>
          <w:jc w:val="center"/>
        </w:trPr>
        <w:tc>
          <w:tcPr>
            <w:tcW w:w="562" w:type="dxa"/>
            <w:shd w:val="clear" w:color="auto" w:fill="FFF1CB" w:themeFill="accent2" w:themeFillTint="33"/>
            <w:vAlign w:val="center"/>
          </w:tcPr>
          <w:p w14:paraId="496E3B18" w14:textId="77777777" w:rsidR="0025799B" w:rsidRPr="00465405" w:rsidRDefault="0025799B" w:rsidP="00A90272">
            <w:pPr>
              <w:autoSpaceDE w:val="0"/>
              <w:autoSpaceDN w:val="0"/>
              <w:adjustRightInd w:val="0"/>
              <w:spacing w:after="0" w:line="240" w:lineRule="auto"/>
              <w:jc w:val="center"/>
              <w:rPr>
                <w:rFonts w:ascii="Times New Roman" w:hAnsi="Times New Roman" w:cs="Times New Roman"/>
                <w:b/>
                <w:i/>
                <w:iCs/>
              </w:rPr>
            </w:pPr>
            <w:r w:rsidRPr="00465405">
              <w:rPr>
                <w:rFonts w:ascii="Times New Roman" w:hAnsi="Times New Roman" w:cs="Times New Roman"/>
                <w:b/>
                <w:i/>
                <w:iCs/>
              </w:rPr>
              <w:t>3</w:t>
            </w:r>
          </w:p>
        </w:tc>
        <w:tc>
          <w:tcPr>
            <w:tcW w:w="5529" w:type="dxa"/>
            <w:vAlign w:val="center"/>
          </w:tcPr>
          <w:p w14:paraId="24DDDDE3" w14:textId="77777777" w:rsidR="0025799B" w:rsidRPr="00465405" w:rsidRDefault="00A90272" w:rsidP="00A90272">
            <w:pPr>
              <w:autoSpaceDE w:val="0"/>
              <w:autoSpaceDN w:val="0"/>
              <w:adjustRightInd w:val="0"/>
              <w:spacing w:after="0" w:line="240" w:lineRule="auto"/>
              <w:jc w:val="center"/>
              <w:rPr>
                <w:rFonts w:ascii="Times New Roman" w:hAnsi="Times New Roman" w:cs="Times New Roman"/>
              </w:rPr>
            </w:pPr>
            <w:r w:rsidRPr="003B0D6B">
              <w:rPr>
                <w:rFonts w:ascii="Times New Roman" w:hAnsi="Times New Roman" w:cs="Times New Roman"/>
              </w:rPr>
              <w:t>бюджетные</w:t>
            </w:r>
            <w:r>
              <w:rPr>
                <w:rFonts w:ascii="Times New Roman" w:hAnsi="Times New Roman" w:cs="Times New Roman"/>
              </w:rPr>
              <w:t xml:space="preserve"> </w:t>
            </w:r>
            <w:r w:rsidRPr="003B0D6B">
              <w:rPr>
                <w:rFonts w:ascii="Times New Roman" w:hAnsi="Times New Roman" w:cs="Times New Roman"/>
              </w:rPr>
              <w:t>организации</w:t>
            </w:r>
            <w:r>
              <w:rPr>
                <w:rFonts w:ascii="Times New Roman" w:hAnsi="Times New Roman" w:cs="Times New Roman"/>
              </w:rPr>
              <w:t>/</w:t>
            </w:r>
            <w:r w:rsidRPr="003B0D6B">
              <w:rPr>
                <w:rFonts w:ascii="Times New Roman" w:hAnsi="Times New Roman" w:cs="Times New Roman"/>
              </w:rPr>
              <w:t xml:space="preserve"> прочие</w:t>
            </w:r>
            <w:r>
              <w:rPr>
                <w:rFonts w:ascii="Times New Roman" w:hAnsi="Times New Roman" w:cs="Times New Roman"/>
              </w:rPr>
              <w:t xml:space="preserve"> </w:t>
            </w:r>
            <w:r w:rsidRPr="003B0D6B">
              <w:rPr>
                <w:rFonts w:ascii="Times New Roman" w:hAnsi="Times New Roman" w:cs="Times New Roman"/>
              </w:rPr>
              <w:t>потребители</w:t>
            </w:r>
          </w:p>
        </w:tc>
        <w:tc>
          <w:tcPr>
            <w:tcW w:w="1842" w:type="dxa"/>
            <w:vAlign w:val="center"/>
          </w:tcPr>
          <w:p w14:paraId="6E9622F5" w14:textId="77777777" w:rsidR="0025799B" w:rsidRPr="003B0D6B" w:rsidRDefault="0025799B" w:rsidP="00A90272">
            <w:pPr>
              <w:autoSpaceDE w:val="0"/>
              <w:autoSpaceDN w:val="0"/>
              <w:adjustRightInd w:val="0"/>
              <w:spacing w:after="0" w:line="240" w:lineRule="auto"/>
              <w:jc w:val="center"/>
              <w:rPr>
                <w:rFonts w:ascii="Times New Roman" w:hAnsi="Times New Roman" w:cs="Times New Roman"/>
              </w:rPr>
            </w:pPr>
            <w:r w:rsidRPr="003B0D6B">
              <w:rPr>
                <w:rFonts w:ascii="Times New Roman" w:hAnsi="Times New Roman" w:cs="Times New Roman"/>
              </w:rPr>
              <w:t>тыс. м3</w:t>
            </w:r>
            <w:r>
              <w:rPr>
                <w:rFonts w:ascii="Times New Roman" w:hAnsi="Times New Roman" w:cs="Times New Roman"/>
              </w:rPr>
              <w:t>/</w:t>
            </w:r>
            <w:r w:rsidRPr="003B0D6B">
              <w:rPr>
                <w:rFonts w:ascii="Times New Roman" w:hAnsi="Times New Roman" w:cs="Times New Roman"/>
              </w:rPr>
              <w:t>год</w:t>
            </w:r>
          </w:p>
        </w:tc>
        <w:tc>
          <w:tcPr>
            <w:tcW w:w="851" w:type="dxa"/>
            <w:shd w:val="clear" w:color="auto" w:fill="auto"/>
            <w:vAlign w:val="center"/>
          </w:tcPr>
          <w:p w14:paraId="10C7F483" w14:textId="77777777" w:rsidR="0025799B" w:rsidRPr="009E7DD1" w:rsidRDefault="0025799B" w:rsidP="00A90272">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c>
          <w:tcPr>
            <w:tcW w:w="844" w:type="dxa"/>
            <w:shd w:val="clear" w:color="auto" w:fill="auto"/>
            <w:vAlign w:val="center"/>
          </w:tcPr>
          <w:p w14:paraId="61FC0175" w14:textId="77777777" w:rsidR="0025799B" w:rsidRPr="009E7DD1" w:rsidRDefault="0025799B" w:rsidP="00A90272">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r>
    </w:tbl>
    <w:p w14:paraId="3309FBFA" w14:textId="77777777" w:rsidR="005A04AC" w:rsidRPr="003B0D6B" w:rsidRDefault="005A04AC" w:rsidP="005A04AC">
      <w:pPr>
        <w:autoSpaceDE w:val="0"/>
        <w:autoSpaceDN w:val="0"/>
        <w:adjustRightInd w:val="0"/>
        <w:spacing w:after="0" w:line="360" w:lineRule="auto"/>
        <w:ind w:firstLine="567"/>
        <w:jc w:val="both"/>
        <w:rPr>
          <w:rFonts w:ascii="Times New Roman" w:hAnsi="Times New Roman" w:cs="Times New Roman"/>
          <w:sz w:val="28"/>
          <w:szCs w:val="28"/>
        </w:rPr>
      </w:pPr>
      <w:r w:rsidRPr="003B0D6B">
        <w:rPr>
          <w:rFonts w:ascii="Times New Roman" w:hAnsi="Times New Roman" w:cs="Times New Roman"/>
          <w:sz w:val="28"/>
          <w:szCs w:val="28"/>
        </w:rPr>
        <w:t xml:space="preserve">Баланс подачи и потребления газа </w:t>
      </w:r>
      <w:r>
        <w:rPr>
          <w:rFonts w:ascii="Times New Roman" w:hAnsi="Times New Roman" w:cs="Times New Roman"/>
          <w:sz w:val="28"/>
          <w:szCs w:val="28"/>
        </w:rPr>
        <w:t xml:space="preserve">в п. Урожайный по </w:t>
      </w:r>
      <w:r w:rsidRPr="003B0D6B">
        <w:rPr>
          <w:rFonts w:ascii="Times New Roman" w:hAnsi="Times New Roman" w:cs="Times New Roman"/>
          <w:sz w:val="28"/>
          <w:szCs w:val="28"/>
        </w:rPr>
        <w:t>категориям потребителей приведен в табл</w:t>
      </w:r>
      <w:r>
        <w:rPr>
          <w:rFonts w:ascii="Times New Roman" w:hAnsi="Times New Roman" w:cs="Times New Roman"/>
          <w:sz w:val="28"/>
          <w:szCs w:val="28"/>
        </w:rPr>
        <w:t>ице</w:t>
      </w:r>
      <w:r w:rsidR="0032098A">
        <w:rPr>
          <w:rFonts w:ascii="Times New Roman" w:hAnsi="Times New Roman" w:cs="Times New Roman"/>
          <w:sz w:val="28"/>
          <w:szCs w:val="28"/>
        </w:rPr>
        <w:t>2</w:t>
      </w:r>
      <w:r w:rsidR="0054792C">
        <w:rPr>
          <w:rFonts w:ascii="Times New Roman" w:hAnsi="Times New Roman" w:cs="Times New Roman"/>
          <w:sz w:val="28"/>
          <w:szCs w:val="28"/>
        </w:rPr>
        <w:t>2</w:t>
      </w:r>
      <w:r w:rsidRPr="003B0D6B">
        <w:rPr>
          <w:rFonts w:ascii="Times New Roman" w:hAnsi="Times New Roman" w:cs="Times New Roman"/>
          <w:sz w:val="28"/>
          <w:szCs w:val="28"/>
        </w:rPr>
        <w:t>.</w:t>
      </w:r>
    </w:p>
    <w:p w14:paraId="211477A5" w14:textId="77777777" w:rsidR="005A04AC" w:rsidRDefault="005A04AC" w:rsidP="005A04AC">
      <w:pPr>
        <w:autoSpaceDE w:val="0"/>
        <w:autoSpaceDN w:val="0"/>
        <w:adjustRightInd w:val="0"/>
        <w:spacing w:after="0" w:line="240" w:lineRule="auto"/>
        <w:ind w:firstLine="567"/>
        <w:jc w:val="center"/>
        <w:rPr>
          <w:rFonts w:ascii="Times New Roman" w:hAnsi="Times New Roman" w:cs="Times New Roman"/>
          <w:b/>
          <w:i/>
          <w:iCs/>
          <w:sz w:val="28"/>
          <w:szCs w:val="28"/>
        </w:rPr>
      </w:pPr>
      <w:r w:rsidRPr="00C74686">
        <w:rPr>
          <w:rFonts w:ascii="Times New Roman" w:hAnsi="Times New Roman" w:cs="Times New Roman"/>
          <w:b/>
          <w:i/>
          <w:iCs/>
          <w:sz w:val="28"/>
          <w:szCs w:val="28"/>
        </w:rPr>
        <w:t xml:space="preserve">Таблица </w:t>
      </w:r>
      <w:r w:rsidR="0032098A">
        <w:rPr>
          <w:rFonts w:ascii="Times New Roman" w:hAnsi="Times New Roman" w:cs="Times New Roman"/>
          <w:b/>
          <w:i/>
          <w:iCs/>
          <w:sz w:val="28"/>
          <w:szCs w:val="28"/>
        </w:rPr>
        <w:t>2</w:t>
      </w:r>
      <w:r w:rsidR="0054792C">
        <w:rPr>
          <w:rFonts w:ascii="Times New Roman" w:hAnsi="Times New Roman" w:cs="Times New Roman"/>
          <w:b/>
          <w:i/>
          <w:iCs/>
          <w:sz w:val="28"/>
          <w:szCs w:val="28"/>
        </w:rPr>
        <w:t>2</w:t>
      </w:r>
      <w:r w:rsidRPr="00C74686">
        <w:rPr>
          <w:rFonts w:ascii="Times New Roman" w:hAnsi="Times New Roman" w:cs="Times New Roman"/>
          <w:b/>
          <w:i/>
          <w:iCs/>
          <w:sz w:val="28"/>
          <w:szCs w:val="28"/>
        </w:rPr>
        <w:t xml:space="preserve"> – Структурный баланс подачи и реализации газа</w:t>
      </w:r>
    </w:p>
    <w:p w14:paraId="293EB5E8" w14:textId="77777777" w:rsidR="005A04AC" w:rsidRPr="00C74686" w:rsidRDefault="005A04AC" w:rsidP="005A04AC">
      <w:pPr>
        <w:autoSpaceDE w:val="0"/>
        <w:autoSpaceDN w:val="0"/>
        <w:adjustRightInd w:val="0"/>
        <w:spacing w:after="0" w:line="240" w:lineRule="auto"/>
        <w:ind w:firstLine="567"/>
        <w:jc w:val="center"/>
        <w:rPr>
          <w:rFonts w:ascii="Times New Roman" w:hAnsi="Times New Roman" w:cs="Times New Roman"/>
          <w:b/>
          <w:i/>
          <w:iCs/>
          <w:sz w:val="28"/>
          <w:szCs w:val="28"/>
        </w:rPr>
      </w:pPr>
      <w:r w:rsidRPr="00C74686">
        <w:rPr>
          <w:rFonts w:ascii="Times New Roman" w:hAnsi="Times New Roman" w:cs="Times New Roman"/>
          <w:b/>
          <w:i/>
          <w:iCs/>
          <w:sz w:val="28"/>
          <w:szCs w:val="28"/>
        </w:rPr>
        <w:t xml:space="preserve"> в </w:t>
      </w:r>
      <w:r>
        <w:rPr>
          <w:rFonts w:ascii="Times New Roman" w:hAnsi="Times New Roman" w:cs="Times New Roman"/>
          <w:b/>
          <w:i/>
          <w:iCs/>
          <w:sz w:val="28"/>
          <w:szCs w:val="28"/>
        </w:rPr>
        <w:t>п</w:t>
      </w:r>
      <w:r w:rsidRPr="00C74686">
        <w:rPr>
          <w:rFonts w:ascii="Times New Roman" w:hAnsi="Times New Roman" w:cs="Times New Roman"/>
          <w:b/>
          <w:i/>
          <w:iCs/>
          <w:sz w:val="28"/>
          <w:szCs w:val="28"/>
        </w:rPr>
        <w:t xml:space="preserve">. </w:t>
      </w:r>
      <w:r>
        <w:rPr>
          <w:rFonts w:ascii="Times New Roman" w:hAnsi="Times New Roman" w:cs="Times New Roman"/>
          <w:b/>
          <w:i/>
          <w:iCs/>
          <w:sz w:val="28"/>
          <w:szCs w:val="28"/>
        </w:rPr>
        <w:t>Урожайный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5529"/>
        <w:gridCol w:w="1842"/>
        <w:gridCol w:w="851"/>
        <w:gridCol w:w="844"/>
      </w:tblGrid>
      <w:tr w:rsidR="005A04AC" w:rsidRPr="003B0D6B" w14:paraId="69F686A5" w14:textId="77777777" w:rsidTr="00A90272">
        <w:trPr>
          <w:trHeight w:val="334"/>
          <w:jc w:val="center"/>
        </w:trPr>
        <w:tc>
          <w:tcPr>
            <w:tcW w:w="562" w:type="dxa"/>
            <w:shd w:val="clear" w:color="auto" w:fill="FFF1CB" w:themeFill="accent2" w:themeFillTint="33"/>
            <w:vAlign w:val="center"/>
          </w:tcPr>
          <w:p w14:paraId="65D54B43" w14:textId="77777777" w:rsidR="005A04AC" w:rsidRPr="003B0D6B" w:rsidRDefault="005A04AC" w:rsidP="00A90272">
            <w:pPr>
              <w:autoSpaceDE w:val="0"/>
              <w:autoSpaceDN w:val="0"/>
              <w:adjustRightInd w:val="0"/>
              <w:spacing w:after="0" w:line="240" w:lineRule="auto"/>
              <w:jc w:val="center"/>
              <w:rPr>
                <w:rFonts w:ascii="Times New Roman" w:hAnsi="Times New Roman" w:cs="Times New Roman"/>
                <w:b/>
                <w:bCs/>
                <w:i/>
                <w:highlight w:val="yellow"/>
              </w:rPr>
            </w:pPr>
            <w:r w:rsidRPr="003B0D6B">
              <w:rPr>
                <w:rFonts w:ascii="Times New Roman" w:hAnsi="Times New Roman" w:cs="Times New Roman"/>
                <w:b/>
                <w:i/>
              </w:rPr>
              <w:t>№</w:t>
            </w:r>
          </w:p>
        </w:tc>
        <w:tc>
          <w:tcPr>
            <w:tcW w:w="5529" w:type="dxa"/>
            <w:shd w:val="clear" w:color="auto" w:fill="FFF1CB" w:themeFill="accent2" w:themeFillTint="33"/>
            <w:vAlign w:val="center"/>
          </w:tcPr>
          <w:p w14:paraId="42B53C34" w14:textId="77777777" w:rsidR="005A04AC" w:rsidRPr="007A19DE" w:rsidRDefault="005A04AC" w:rsidP="00A90272">
            <w:pPr>
              <w:autoSpaceDE w:val="0"/>
              <w:autoSpaceDN w:val="0"/>
              <w:adjustRightInd w:val="0"/>
              <w:spacing w:after="0" w:line="240" w:lineRule="auto"/>
              <w:jc w:val="center"/>
              <w:rPr>
                <w:rFonts w:ascii="Times New Roman" w:hAnsi="Times New Roman" w:cs="Times New Roman"/>
                <w:b/>
                <w:bCs/>
                <w:i/>
              </w:rPr>
            </w:pPr>
            <w:r w:rsidRPr="007A19DE">
              <w:rPr>
                <w:rFonts w:ascii="Times New Roman" w:hAnsi="Times New Roman" w:cs="Times New Roman"/>
                <w:b/>
                <w:i/>
              </w:rPr>
              <w:t>Наименование</w:t>
            </w:r>
            <w:r>
              <w:rPr>
                <w:rFonts w:ascii="Times New Roman" w:hAnsi="Times New Roman" w:cs="Times New Roman"/>
                <w:b/>
                <w:i/>
              </w:rPr>
              <w:t xml:space="preserve"> </w:t>
            </w:r>
            <w:r w:rsidRPr="007A19DE">
              <w:rPr>
                <w:rFonts w:ascii="Times New Roman" w:hAnsi="Times New Roman" w:cs="Times New Roman"/>
                <w:b/>
                <w:i/>
              </w:rPr>
              <w:t>показателя</w:t>
            </w:r>
          </w:p>
        </w:tc>
        <w:tc>
          <w:tcPr>
            <w:tcW w:w="1842" w:type="dxa"/>
            <w:shd w:val="clear" w:color="auto" w:fill="FFF1CB" w:themeFill="accent2" w:themeFillTint="33"/>
            <w:vAlign w:val="center"/>
          </w:tcPr>
          <w:p w14:paraId="3DD38230" w14:textId="77777777" w:rsidR="005A04AC" w:rsidRPr="00A06651" w:rsidRDefault="005A04AC" w:rsidP="00A90272">
            <w:pPr>
              <w:spacing w:after="0" w:line="240" w:lineRule="auto"/>
              <w:jc w:val="center"/>
              <w:rPr>
                <w:rFonts w:ascii="Times New Roman" w:hAnsi="Times New Roman" w:cs="Times New Roman"/>
                <w:b/>
                <w:bCs/>
                <w:i/>
              </w:rPr>
            </w:pPr>
            <w:r w:rsidRPr="00A06651">
              <w:rPr>
                <w:rFonts w:ascii="Times New Roman" w:hAnsi="Times New Roman" w:cs="Times New Roman"/>
                <w:b/>
                <w:i/>
              </w:rPr>
              <w:t>Ед. изм.</w:t>
            </w:r>
          </w:p>
        </w:tc>
        <w:tc>
          <w:tcPr>
            <w:tcW w:w="851" w:type="dxa"/>
            <w:shd w:val="clear" w:color="auto" w:fill="FFF1CB" w:themeFill="accent2" w:themeFillTint="33"/>
            <w:vAlign w:val="center"/>
          </w:tcPr>
          <w:p w14:paraId="76364978" w14:textId="77777777" w:rsidR="005A04AC" w:rsidRPr="00A06651" w:rsidRDefault="005A04AC" w:rsidP="00A90272">
            <w:pPr>
              <w:autoSpaceDE w:val="0"/>
              <w:autoSpaceDN w:val="0"/>
              <w:adjustRightInd w:val="0"/>
              <w:spacing w:after="0" w:line="240" w:lineRule="auto"/>
              <w:jc w:val="center"/>
              <w:rPr>
                <w:rFonts w:ascii="Times New Roman" w:hAnsi="Times New Roman" w:cs="Times New Roman"/>
                <w:b/>
                <w:bCs/>
                <w:i/>
              </w:rPr>
            </w:pPr>
            <w:r>
              <w:rPr>
                <w:rFonts w:ascii="Times New Roman" w:hAnsi="Times New Roman" w:cs="Times New Roman"/>
                <w:b/>
                <w:bCs/>
                <w:i/>
              </w:rPr>
              <w:t>2021г.</w:t>
            </w:r>
          </w:p>
        </w:tc>
        <w:tc>
          <w:tcPr>
            <w:tcW w:w="844" w:type="dxa"/>
            <w:shd w:val="clear" w:color="auto" w:fill="FFF1CB" w:themeFill="accent2" w:themeFillTint="33"/>
            <w:vAlign w:val="center"/>
          </w:tcPr>
          <w:p w14:paraId="1BAD7F3A" w14:textId="77777777" w:rsidR="005A04AC" w:rsidRPr="003B0D6B" w:rsidRDefault="005A04AC" w:rsidP="00A90272">
            <w:pPr>
              <w:spacing w:after="0" w:line="240" w:lineRule="auto"/>
              <w:jc w:val="center"/>
              <w:rPr>
                <w:rFonts w:ascii="Times New Roman" w:hAnsi="Times New Roman" w:cs="Times New Roman"/>
                <w:b/>
                <w:bCs/>
                <w:i/>
              </w:rPr>
            </w:pPr>
            <w:r>
              <w:rPr>
                <w:rFonts w:ascii="Times New Roman" w:hAnsi="Times New Roman" w:cs="Times New Roman"/>
                <w:b/>
                <w:bCs/>
                <w:i/>
              </w:rPr>
              <w:t>2022г.</w:t>
            </w:r>
          </w:p>
        </w:tc>
      </w:tr>
      <w:tr w:rsidR="005A04AC" w:rsidRPr="003B0D6B" w14:paraId="09CB0311" w14:textId="77777777" w:rsidTr="00A90272">
        <w:trPr>
          <w:trHeight w:val="100"/>
          <w:jc w:val="center"/>
        </w:trPr>
        <w:tc>
          <w:tcPr>
            <w:tcW w:w="562" w:type="dxa"/>
            <w:shd w:val="clear" w:color="auto" w:fill="FFF1CB" w:themeFill="accent2" w:themeFillTint="33"/>
            <w:vAlign w:val="center"/>
          </w:tcPr>
          <w:p w14:paraId="31985916" w14:textId="77777777" w:rsidR="005A04AC" w:rsidRPr="00465405" w:rsidRDefault="005A04AC" w:rsidP="00A90272">
            <w:pPr>
              <w:autoSpaceDE w:val="0"/>
              <w:autoSpaceDN w:val="0"/>
              <w:adjustRightInd w:val="0"/>
              <w:spacing w:after="0" w:line="240" w:lineRule="auto"/>
              <w:jc w:val="center"/>
              <w:rPr>
                <w:rFonts w:ascii="Times New Roman" w:hAnsi="Times New Roman" w:cs="Times New Roman"/>
                <w:b/>
                <w:i/>
                <w:iCs/>
              </w:rPr>
            </w:pPr>
            <w:r w:rsidRPr="00465405">
              <w:rPr>
                <w:rFonts w:ascii="Times New Roman" w:hAnsi="Times New Roman" w:cs="Times New Roman"/>
                <w:b/>
                <w:i/>
                <w:iCs/>
              </w:rPr>
              <w:t>1</w:t>
            </w:r>
          </w:p>
        </w:tc>
        <w:tc>
          <w:tcPr>
            <w:tcW w:w="5529" w:type="dxa"/>
            <w:vAlign w:val="center"/>
          </w:tcPr>
          <w:p w14:paraId="3C9E5F1C" w14:textId="77777777" w:rsidR="005A04AC" w:rsidRPr="007A19DE" w:rsidRDefault="00A90272" w:rsidP="00A90272">
            <w:pPr>
              <w:spacing w:after="0" w:line="240" w:lineRule="auto"/>
              <w:jc w:val="center"/>
              <w:rPr>
                <w:rFonts w:ascii="Times New Roman" w:hAnsi="Times New Roman" w:cs="Times New Roman"/>
                <w:b/>
                <w:bCs/>
                <w:i/>
              </w:rPr>
            </w:pPr>
            <w:r w:rsidRPr="007A19DE">
              <w:rPr>
                <w:rFonts w:ascii="Times New Roman" w:hAnsi="Times New Roman" w:cs="Times New Roman"/>
              </w:rPr>
              <w:t>котельные</w:t>
            </w:r>
          </w:p>
        </w:tc>
        <w:tc>
          <w:tcPr>
            <w:tcW w:w="1842" w:type="dxa"/>
            <w:vAlign w:val="center"/>
          </w:tcPr>
          <w:p w14:paraId="22B37EE7" w14:textId="77777777" w:rsidR="005A04AC" w:rsidRPr="003B0D6B" w:rsidRDefault="005A04AC" w:rsidP="00A90272">
            <w:pPr>
              <w:autoSpaceDE w:val="0"/>
              <w:autoSpaceDN w:val="0"/>
              <w:adjustRightInd w:val="0"/>
              <w:spacing w:after="0" w:line="240" w:lineRule="auto"/>
              <w:jc w:val="center"/>
              <w:rPr>
                <w:rFonts w:ascii="Times New Roman" w:hAnsi="Times New Roman" w:cs="Times New Roman"/>
              </w:rPr>
            </w:pPr>
            <w:r w:rsidRPr="003B0D6B">
              <w:rPr>
                <w:rFonts w:ascii="Times New Roman" w:hAnsi="Times New Roman" w:cs="Times New Roman"/>
              </w:rPr>
              <w:t>тыс. м3</w:t>
            </w:r>
            <w:r>
              <w:rPr>
                <w:rFonts w:ascii="Times New Roman" w:hAnsi="Times New Roman" w:cs="Times New Roman"/>
              </w:rPr>
              <w:t>/</w:t>
            </w:r>
            <w:r w:rsidRPr="003B0D6B">
              <w:rPr>
                <w:rFonts w:ascii="Times New Roman" w:hAnsi="Times New Roman" w:cs="Times New Roman"/>
              </w:rPr>
              <w:t>год</w:t>
            </w:r>
          </w:p>
        </w:tc>
        <w:tc>
          <w:tcPr>
            <w:tcW w:w="851" w:type="dxa"/>
            <w:shd w:val="clear" w:color="auto" w:fill="auto"/>
            <w:vAlign w:val="center"/>
          </w:tcPr>
          <w:p w14:paraId="5B183391" w14:textId="77777777" w:rsidR="005A04AC" w:rsidRPr="009E7DD1" w:rsidRDefault="005A04AC" w:rsidP="00A90272">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c>
          <w:tcPr>
            <w:tcW w:w="844" w:type="dxa"/>
            <w:shd w:val="clear" w:color="auto" w:fill="auto"/>
            <w:vAlign w:val="center"/>
          </w:tcPr>
          <w:p w14:paraId="4A7F1EBD" w14:textId="77777777" w:rsidR="005A04AC" w:rsidRPr="009E7DD1" w:rsidRDefault="005A04AC" w:rsidP="00A90272">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r>
      <w:tr w:rsidR="005A04AC" w:rsidRPr="003B0D6B" w14:paraId="317D36EE" w14:textId="77777777" w:rsidTr="00A90272">
        <w:trPr>
          <w:trHeight w:val="132"/>
          <w:jc w:val="center"/>
        </w:trPr>
        <w:tc>
          <w:tcPr>
            <w:tcW w:w="562" w:type="dxa"/>
            <w:shd w:val="clear" w:color="auto" w:fill="FFF1CB" w:themeFill="accent2" w:themeFillTint="33"/>
            <w:vAlign w:val="center"/>
          </w:tcPr>
          <w:p w14:paraId="4C4164D0" w14:textId="77777777" w:rsidR="005A04AC" w:rsidRPr="00465405" w:rsidRDefault="005A04AC" w:rsidP="00A90272">
            <w:pPr>
              <w:autoSpaceDE w:val="0"/>
              <w:autoSpaceDN w:val="0"/>
              <w:adjustRightInd w:val="0"/>
              <w:spacing w:after="0" w:line="240" w:lineRule="auto"/>
              <w:jc w:val="center"/>
              <w:rPr>
                <w:rFonts w:ascii="Times New Roman" w:hAnsi="Times New Roman" w:cs="Times New Roman"/>
                <w:b/>
                <w:i/>
                <w:iCs/>
              </w:rPr>
            </w:pPr>
            <w:r w:rsidRPr="00465405">
              <w:rPr>
                <w:rFonts w:ascii="Times New Roman" w:hAnsi="Times New Roman" w:cs="Times New Roman"/>
                <w:b/>
                <w:i/>
                <w:iCs/>
              </w:rPr>
              <w:t>2</w:t>
            </w:r>
          </w:p>
        </w:tc>
        <w:tc>
          <w:tcPr>
            <w:tcW w:w="5529" w:type="dxa"/>
            <w:vAlign w:val="center"/>
          </w:tcPr>
          <w:p w14:paraId="03C55DE7" w14:textId="77777777" w:rsidR="005A04AC" w:rsidRPr="003B0D6B" w:rsidRDefault="00A90272" w:rsidP="00A90272">
            <w:pPr>
              <w:spacing w:after="0" w:line="240" w:lineRule="auto"/>
              <w:jc w:val="center"/>
              <w:rPr>
                <w:rFonts w:ascii="Times New Roman" w:hAnsi="Times New Roman" w:cs="Times New Roman"/>
                <w:b/>
                <w:bCs/>
                <w:i/>
                <w:highlight w:val="yellow"/>
              </w:rPr>
            </w:pPr>
            <w:r w:rsidRPr="003B0D6B">
              <w:rPr>
                <w:rFonts w:ascii="Times New Roman" w:hAnsi="Times New Roman" w:cs="Times New Roman"/>
              </w:rPr>
              <w:t>население</w:t>
            </w:r>
          </w:p>
        </w:tc>
        <w:tc>
          <w:tcPr>
            <w:tcW w:w="1842" w:type="dxa"/>
            <w:vAlign w:val="center"/>
          </w:tcPr>
          <w:p w14:paraId="45B00E55" w14:textId="77777777" w:rsidR="005A04AC" w:rsidRPr="003B0D6B" w:rsidRDefault="005A04AC" w:rsidP="00A90272">
            <w:pPr>
              <w:autoSpaceDE w:val="0"/>
              <w:autoSpaceDN w:val="0"/>
              <w:adjustRightInd w:val="0"/>
              <w:spacing w:after="0" w:line="240" w:lineRule="auto"/>
              <w:jc w:val="center"/>
              <w:rPr>
                <w:rFonts w:ascii="Times New Roman" w:hAnsi="Times New Roman" w:cs="Times New Roman"/>
              </w:rPr>
            </w:pPr>
            <w:r w:rsidRPr="003B0D6B">
              <w:rPr>
                <w:rFonts w:ascii="Times New Roman" w:hAnsi="Times New Roman" w:cs="Times New Roman"/>
              </w:rPr>
              <w:t>тыс. м3</w:t>
            </w:r>
            <w:r>
              <w:rPr>
                <w:rFonts w:ascii="Times New Roman" w:hAnsi="Times New Roman" w:cs="Times New Roman"/>
              </w:rPr>
              <w:t>/</w:t>
            </w:r>
            <w:r w:rsidRPr="003B0D6B">
              <w:rPr>
                <w:rFonts w:ascii="Times New Roman" w:hAnsi="Times New Roman" w:cs="Times New Roman"/>
              </w:rPr>
              <w:t>год</w:t>
            </w:r>
          </w:p>
        </w:tc>
        <w:tc>
          <w:tcPr>
            <w:tcW w:w="851" w:type="dxa"/>
            <w:shd w:val="clear" w:color="auto" w:fill="auto"/>
            <w:vAlign w:val="center"/>
          </w:tcPr>
          <w:p w14:paraId="0E229B30" w14:textId="77777777" w:rsidR="005A04AC" w:rsidRPr="009E7DD1" w:rsidRDefault="005A04AC" w:rsidP="00A90272">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c>
          <w:tcPr>
            <w:tcW w:w="844" w:type="dxa"/>
            <w:shd w:val="clear" w:color="auto" w:fill="auto"/>
            <w:vAlign w:val="center"/>
          </w:tcPr>
          <w:p w14:paraId="60A83EC7" w14:textId="77777777" w:rsidR="005A04AC" w:rsidRPr="009E7DD1" w:rsidRDefault="005A04AC" w:rsidP="00A90272">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r>
      <w:tr w:rsidR="005A04AC" w:rsidRPr="003B0D6B" w14:paraId="22A29774" w14:textId="77777777" w:rsidTr="00A90272">
        <w:trPr>
          <w:trHeight w:val="175"/>
          <w:jc w:val="center"/>
        </w:trPr>
        <w:tc>
          <w:tcPr>
            <w:tcW w:w="562" w:type="dxa"/>
            <w:shd w:val="clear" w:color="auto" w:fill="FFF1CB" w:themeFill="accent2" w:themeFillTint="33"/>
            <w:vAlign w:val="center"/>
          </w:tcPr>
          <w:p w14:paraId="2BB10BC0" w14:textId="77777777" w:rsidR="005A04AC" w:rsidRPr="00465405" w:rsidRDefault="005A04AC" w:rsidP="00A90272">
            <w:pPr>
              <w:autoSpaceDE w:val="0"/>
              <w:autoSpaceDN w:val="0"/>
              <w:adjustRightInd w:val="0"/>
              <w:spacing w:after="0" w:line="240" w:lineRule="auto"/>
              <w:jc w:val="center"/>
              <w:rPr>
                <w:rFonts w:ascii="Times New Roman" w:hAnsi="Times New Roman" w:cs="Times New Roman"/>
                <w:b/>
                <w:i/>
                <w:iCs/>
              </w:rPr>
            </w:pPr>
            <w:r w:rsidRPr="00465405">
              <w:rPr>
                <w:rFonts w:ascii="Times New Roman" w:hAnsi="Times New Roman" w:cs="Times New Roman"/>
                <w:b/>
                <w:i/>
                <w:iCs/>
              </w:rPr>
              <w:t>3</w:t>
            </w:r>
          </w:p>
        </w:tc>
        <w:tc>
          <w:tcPr>
            <w:tcW w:w="5529" w:type="dxa"/>
            <w:vAlign w:val="center"/>
          </w:tcPr>
          <w:p w14:paraId="421C7C92" w14:textId="77777777" w:rsidR="005A04AC" w:rsidRPr="00465405" w:rsidRDefault="00A90272" w:rsidP="00A90272">
            <w:pPr>
              <w:autoSpaceDE w:val="0"/>
              <w:autoSpaceDN w:val="0"/>
              <w:adjustRightInd w:val="0"/>
              <w:spacing w:after="0" w:line="240" w:lineRule="auto"/>
              <w:jc w:val="center"/>
              <w:rPr>
                <w:rFonts w:ascii="Times New Roman" w:hAnsi="Times New Roman" w:cs="Times New Roman"/>
              </w:rPr>
            </w:pPr>
            <w:r w:rsidRPr="003B0D6B">
              <w:rPr>
                <w:rFonts w:ascii="Times New Roman" w:hAnsi="Times New Roman" w:cs="Times New Roman"/>
              </w:rPr>
              <w:t>бюджетные</w:t>
            </w:r>
            <w:r>
              <w:rPr>
                <w:rFonts w:ascii="Times New Roman" w:hAnsi="Times New Roman" w:cs="Times New Roman"/>
              </w:rPr>
              <w:t xml:space="preserve"> </w:t>
            </w:r>
            <w:r w:rsidRPr="003B0D6B">
              <w:rPr>
                <w:rFonts w:ascii="Times New Roman" w:hAnsi="Times New Roman" w:cs="Times New Roman"/>
              </w:rPr>
              <w:t>организации</w:t>
            </w:r>
            <w:r>
              <w:rPr>
                <w:rFonts w:ascii="Times New Roman" w:hAnsi="Times New Roman" w:cs="Times New Roman"/>
              </w:rPr>
              <w:t>/</w:t>
            </w:r>
            <w:r w:rsidRPr="003B0D6B">
              <w:rPr>
                <w:rFonts w:ascii="Times New Roman" w:hAnsi="Times New Roman" w:cs="Times New Roman"/>
              </w:rPr>
              <w:t xml:space="preserve"> прочие</w:t>
            </w:r>
            <w:r>
              <w:rPr>
                <w:rFonts w:ascii="Times New Roman" w:hAnsi="Times New Roman" w:cs="Times New Roman"/>
              </w:rPr>
              <w:t xml:space="preserve"> </w:t>
            </w:r>
            <w:r w:rsidRPr="003B0D6B">
              <w:rPr>
                <w:rFonts w:ascii="Times New Roman" w:hAnsi="Times New Roman" w:cs="Times New Roman"/>
              </w:rPr>
              <w:t>потребители</w:t>
            </w:r>
          </w:p>
        </w:tc>
        <w:tc>
          <w:tcPr>
            <w:tcW w:w="1842" w:type="dxa"/>
            <w:vAlign w:val="center"/>
          </w:tcPr>
          <w:p w14:paraId="59E3D33D" w14:textId="77777777" w:rsidR="005A04AC" w:rsidRPr="003B0D6B" w:rsidRDefault="005A04AC" w:rsidP="00A90272">
            <w:pPr>
              <w:autoSpaceDE w:val="0"/>
              <w:autoSpaceDN w:val="0"/>
              <w:adjustRightInd w:val="0"/>
              <w:spacing w:after="0" w:line="240" w:lineRule="auto"/>
              <w:jc w:val="center"/>
              <w:rPr>
                <w:rFonts w:ascii="Times New Roman" w:hAnsi="Times New Roman" w:cs="Times New Roman"/>
              </w:rPr>
            </w:pPr>
            <w:r w:rsidRPr="003B0D6B">
              <w:rPr>
                <w:rFonts w:ascii="Times New Roman" w:hAnsi="Times New Roman" w:cs="Times New Roman"/>
              </w:rPr>
              <w:t>тыс. м3</w:t>
            </w:r>
            <w:r>
              <w:rPr>
                <w:rFonts w:ascii="Times New Roman" w:hAnsi="Times New Roman" w:cs="Times New Roman"/>
              </w:rPr>
              <w:t>/</w:t>
            </w:r>
            <w:r w:rsidRPr="003B0D6B">
              <w:rPr>
                <w:rFonts w:ascii="Times New Roman" w:hAnsi="Times New Roman" w:cs="Times New Roman"/>
              </w:rPr>
              <w:t>год</w:t>
            </w:r>
          </w:p>
        </w:tc>
        <w:tc>
          <w:tcPr>
            <w:tcW w:w="851" w:type="dxa"/>
            <w:shd w:val="clear" w:color="auto" w:fill="auto"/>
            <w:vAlign w:val="center"/>
          </w:tcPr>
          <w:p w14:paraId="142BC213" w14:textId="77777777" w:rsidR="005A04AC" w:rsidRPr="009E7DD1" w:rsidRDefault="005A04AC" w:rsidP="00A90272">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c>
          <w:tcPr>
            <w:tcW w:w="844" w:type="dxa"/>
            <w:shd w:val="clear" w:color="auto" w:fill="auto"/>
            <w:vAlign w:val="center"/>
          </w:tcPr>
          <w:p w14:paraId="6DC1107E" w14:textId="77777777" w:rsidR="005A04AC" w:rsidRPr="009E7DD1" w:rsidRDefault="005A04AC" w:rsidP="00A90272">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r>
    </w:tbl>
    <w:p w14:paraId="52990359" w14:textId="77777777" w:rsidR="005A04AC" w:rsidRPr="003B0D6B" w:rsidRDefault="005A04AC" w:rsidP="005A04AC">
      <w:pPr>
        <w:autoSpaceDE w:val="0"/>
        <w:autoSpaceDN w:val="0"/>
        <w:adjustRightInd w:val="0"/>
        <w:spacing w:after="0" w:line="360" w:lineRule="auto"/>
        <w:ind w:firstLine="567"/>
        <w:jc w:val="both"/>
        <w:rPr>
          <w:rFonts w:ascii="Times New Roman" w:hAnsi="Times New Roman" w:cs="Times New Roman"/>
          <w:sz w:val="28"/>
          <w:szCs w:val="28"/>
        </w:rPr>
      </w:pPr>
      <w:r w:rsidRPr="003B0D6B">
        <w:rPr>
          <w:rFonts w:ascii="Times New Roman" w:hAnsi="Times New Roman" w:cs="Times New Roman"/>
          <w:sz w:val="28"/>
          <w:szCs w:val="28"/>
        </w:rPr>
        <w:t xml:space="preserve">Баланс подачи и потребления газа </w:t>
      </w:r>
      <w:r>
        <w:rPr>
          <w:rFonts w:ascii="Times New Roman" w:hAnsi="Times New Roman" w:cs="Times New Roman"/>
          <w:sz w:val="28"/>
          <w:szCs w:val="28"/>
        </w:rPr>
        <w:t xml:space="preserve">в п. Новоивановский по </w:t>
      </w:r>
      <w:r w:rsidRPr="003B0D6B">
        <w:rPr>
          <w:rFonts w:ascii="Times New Roman" w:hAnsi="Times New Roman" w:cs="Times New Roman"/>
          <w:sz w:val="28"/>
          <w:szCs w:val="28"/>
        </w:rPr>
        <w:t>категориям потребителей приведен в табл</w:t>
      </w:r>
      <w:r>
        <w:rPr>
          <w:rFonts w:ascii="Times New Roman" w:hAnsi="Times New Roman" w:cs="Times New Roman"/>
          <w:sz w:val="28"/>
          <w:szCs w:val="28"/>
        </w:rPr>
        <w:t>ице</w:t>
      </w:r>
      <w:r w:rsidR="0032098A">
        <w:rPr>
          <w:rFonts w:ascii="Times New Roman" w:hAnsi="Times New Roman" w:cs="Times New Roman"/>
          <w:sz w:val="28"/>
          <w:szCs w:val="28"/>
        </w:rPr>
        <w:t>2</w:t>
      </w:r>
      <w:r w:rsidR="0054792C">
        <w:rPr>
          <w:rFonts w:ascii="Times New Roman" w:hAnsi="Times New Roman" w:cs="Times New Roman"/>
          <w:sz w:val="28"/>
          <w:szCs w:val="28"/>
        </w:rPr>
        <w:t>3</w:t>
      </w:r>
      <w:r w:rsidRPr="003B0D6B">
        <w:rPr>
          <w:rFonts w:ascii="Times New Roman" w:hAnsi="Times New Roman" w:cs="Times New Roman"/>
          <w:sz w:val="28"/>
          <w:szCs w:val="28"/>
        </w:rPr>
        <w:t>.</w:t>
      </w:r>
    </w:p>
    <w:p w14:paraId="53224EBD" w14:textId="77777777" w:rsidR="005A04AC" w:rsidRDefault="005A04AC" w:rsidP="005A04AC">
      <w:pPr>
        <w:autoSpaceDE w:val="0"/>
        <w:autoSpaceDN w:val="0"/>
        <w:adjustRightInd w:val="0"/>
        <w:spacing w:after="0" w:line="240" w:lineRule="auto"/>
        <w:ind w:firstLine="567"/>
        <w:jc w:val="center"/>
        <w:rPr>
          <w:rFonts w:ascii="Times New Roman" w:hAnsi="Times New Roman" w:cs="Times New Roman"/>
          <w:b/>
          <w:i/>
          <w:iCs/>
          <w:sz w:val="28"/>
          <w:szCs w:val="28"/>
        </w:rPr>
      </w:pPr>
      <w:r w:rsidRPr="00C74686">
        <w:rPr>
          <w:rFonts w:ascii="Times New Roman" w:hAnsi="Times New Roman" w:cs="Times New Roman"/>
          <w:b/>
          <w:i/>
          <w:iCs/>
          <w:sz w:val="28"/>
          <w:szCs w:val="28"/>
        </w:rPr>
        <w:t xml:space="preserve">Таблица </w:t>
      </w:r>
      <w:r w:rsidR="0032098A">
        <w:rPr>
          <w:rFonts w:ascii="Times New Roman" w:hAnsi="Times New Roman" w:cs="Times New Roman"/>
          <w:b/>
          <w:i/>
          <w:iCs/>
          <w:sz w:val="28"/>
          <w:szCs w:val="28"/>
        </w:rPr>
        <w:t>2</w:t>
      </w:r>
      <w:r w:rsidR="0054792C">
        <w:rPr>
          <w:rFonts w:ascii="Times New Roman" w:hAnsi="Times New Roman" w:cs="Times New Roman"/>
          <w:b/>
          <w:i/>
          <w:iCs/>
          <w:sz w:val="28"/>
          <w:szCs w:val="28"/>
        </w:rPr>
        <w:t>3</w:t>
      </w:r>
      <w:r w:rsidRPr="00C74686">
        <w:rPr>
          <w:rFonts w:ascii="Times New Roman" w:hAnsi="Times New Roman" w:cs="Times New Roman"/>
          <w:b/>
          <w:i/>
          <w:iCs/>
          <w:sz w:val="28"/>
          <w:szCs w:val="28"/>
        </w:rPr>
        <w:t xml:space="preserve"> – Структурный баланс подачи и реализации газа</w:t>
      </w:r>
    </w:p>
    <w:p w14:paraId="66338798" w14:textId="77777777" w:rsidR="005A04AC" w:rsidRPr="00C74686" w:rsidRDefault="005A04AC" w:rsidP="005A04AC">
      <w:pPr>
        <w:autoSpaceDE w:val="0"/>
        <w:autoSpaceDN w:val="0"/>
        <w:adjustRightInd w:val="0"/>
        <w:spacing w:after="0" w:line="240" w:lineRule="auto"/>
        <w:ind w:firstLine="567"/>
        <w:jc w:val="center"/>
        <w:rPr>
          <w:rFonts w:ascii="Times New Roman" w:hAnsi="Times New Roman" w:cs="Times New Roman"/>
          <w:b/>
          <w:i/>
          <w:iCs/>
          <w:sz w:val="28"/>
          <w:szCs w:val="28"/>
        </w:rPr>
      </w:pPr>
      <w:r w:rsidRPr="00C74686">
        <w:rPr>
          <w:rFonts w:ascii="Times New Roman" w:hAnsi="Times New Roman" w:cs="Times New Roman"/>
          <w:b/>
          <w:i/>
          <w:iCs/>
          <w:sz w:val="28"/>
          <w:szCs w:val="28"/>
        </w:rPr>
        <w:t xml:space="preserve"> в </w:t>
      </w:r>
      <w:r>
        <w:rPr>
          <w:rFonts w:ascii="Times New Roman" w:hAnsi="Times New Roman" w:cs="Times New Roman"/>
          <w:b/>
          <w:i/>
          <w:iCs/>
          <w:sz w:val="28"/>
          <w:szCs w:val="28"/>
        </w:rPr>
        <w:t>п</w:t>
      </w:r>
      <w:r w:rsidRPr="00C74686">
        <w:rPr>
          <w:rFonts w:ascii="Times New Roman" w:hAnsi="Times New Roman" w:cs="Times New Roman"/>
          <w:b/>
          <w:i/>
          <w:iCs/>
          <w:sz w:val="28"/>
          <w:szCs w:val="28"/>
        </w:rPr>
        <w:t xml:space="preserve">. </w:t>
      </w:r>
      <w:r>
        <w:rPr>
          <w:rFonts w:ascii="Times New Roman" w:hAnsi="Times New Roman" w:cs="Times New Roman"/>
          <w:b/>
          <w:i/>
          <w:iCs/>
          <w:sz w:val="28"/>
          <w:szCs w:val="28"/>
        </w:rPr>
        <w:t>Новоивановский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5529"/>
        <w:gridCol w:w="1842"/>
        <w:gridCol w:w="851"/>
        <w:gridCol w:w="844"/>
      </w:tblGrid>
      <w:tr w:rsidR="005A04AC" w:rsidRPr="003B0D6B" w14:paraId="7EE5E840" w14:textId="77777777" w:rsidTr="00A90272">
        <w:trPr>
          <w:trHeight w:val="334"/>
          <w:jc w:val="center"/>
        </w:trPr>
        <w:tc>
          <w:tcPr>
            <w:tcW w:w="562" w:type="dxa"/>
            <w:shd w:val="clear" w:color="auto" w:fill="FFF1CB" w:themeFill="accent2" w:themeFillTint="33"/>
            <w:vAlign w:val="center"/>
          </w:tcPr>
          <w:p w14:paraId="61E5B160" w14:textId="77777777" w:rsidR="005A04AC" w:rsidRPr="003B0D6B" w:rsidRDefault="005A04AC" w:rsidP="00A90272">
            <w:pPr>
              <w:autoSpaceDE w:val="0"/>
              <w:autoSpaceDN w:val="0"/>
              <w:adjustRightInd w:val="0"/>
              <w:spacing w:after="0" w:line="240" w:lineRule="auto"/>
              <w:jc w:val="center"/>
              <w:rPr>
                <w:rFonts w:ascii="Times New Roman" w:hAnsi="Times New Roman" w:cs="Times New Roman"/>
                <w:b/>
                <w:bCs/>
                <w:i/>
                <w:highlight w:val="yellow"/>
              </w:rPr>
            </w:pPr>
            <w:r w:rsidRPr="003B0D6B">
              <w:rPr>
                <w:rFonts w:ascii="Times New Roman" w:hAnsi="Times New Roman" w:cs="Times New Roman"/>
                <w:b/>
                <w:i/>
              </w:rPr>
              <w:t>№</w:t>
            </w:r>
          </w:p>
        </w:tc>
        <w:tc>
          <w:tcPr>
            <w:tcW w:w="5529" w:type="dxa"/>
            <w:shd w:val="clear" w:color="auto" w:fill="FFF1CB" w:themeFill="accent2" w:themeFillTint="33"/>
            <w:vAlign w:val="center"/>
          </w:tcPr>
          <w:p w14:paraId="43D2A3F0" w14:textId="77777777" w:rsidR="005A04AC" w:rsidRPr="007A19DE" w:rsidRDefault="005A04AC" w:rsidP="00A90272">
            <w:pPr>
              <w:autoSpaceDE w:val="0"/>
              <w:autoSpaceDN w:val="0"/>
              <w:adjustRightInd w:val="0"/>
              <w:spacing w:after="0" w:line="240" w:lineRule="auto"/>
              <w:jc w:val="center"/>
              <w:rPr>
                <w:rFonts w:ascii="Times New Roman" w:hAnsi="Times New Roman" w:cs="Times New Roman"/>
                <w:b/>
                <w:bCs/>
                <w:i/>
              </w:rPr>
            </w:pPr>
            <w:r w:rsidRPr="007A19DE">
              <w:rPr>
                <w:rFonts w:ascii="Times New Roman" w:hAnsi="Times New Roman" w:cs="Times New Roman"/>
                <w:b/>
                <w:i/>
              </w:rPr>
              <w:t>Наименование</w:t>
            </w:r>
            <w:r>
              <w:rPr>
                <w:rFonts w:ascii="Times New Roman" w:hAnsi="Times New Roman" w:cs="Times New Roman"/>
                <w:b/>
                <w:i/>
              </w:rPr>
              <w:t xml:space="preserve"> </w:t>
            </w:r>
            <w:r w:rsidRPr="007A19DE">
              <w:rPr>
                <w:rFonts w:ascii="Times New Roman" w:hAnsi="Times New Roman" w:cs="Times New Roman"/>
                <w:b/>
                <w:i/>
              </w:rPr>
              <w:t>показателя</w:t>
            </w:r>
          </w:p>
        </w:tc>
        <w:tc>
          <w:tcPr>
            <w:tcW w:w="1842" w:type="dxa"/>
            <w:shd w:val="clear" w:color="auto" w:fill="FFF1CB" w:themeFill="accent2" w:themeFillTint="33"/>
            <w:vAlign w:val="center"/>
          </w:tcPr>
          <w:p w14:paraId="02E815E4" w14:textId="77777777" w:rsidR="005A04AC" w:rsidRPr="00A06651" w:rsidRDefault="005A04AC" w:rsidP="00A90272">
            <w:pPr>
              <w:spacing w:after="0" w:line="240" w:lineRule="auto"/>
              <w:jc w:val="center"/>
              <w:rPr>
                <w:rFonts w:ascii="Times New Roman" w:hAnsi="Times New Roman" w:cs="Times New Roman"/>
                <w:b/>
                <w:bCs/>
                <w:i/>
              </w:rPr>
            </w:pPr>
            <w:r w:rsidRPr="00A06651">
              <w:rPr>
                <w:rFonts w:ascii="Times New Roman" w:hAnsi="Times New Roman" w:cs="Times New Roman"/>
                <w:b/>
                <w:i/>
              </w:rPr>
              <w:t>Ед. изм.</w:t>
            </w:r>
          </w:p>
        </w:tc>
        <w:tc>
          <w:tcPr>
            <w:tcW w:w="851" w:type="dxa"/>
            <w:shd w:val="clear" w:color="auto" w:fill="FFF1CB" w:themeFill="accent2" w:themeFillTint="33"/>
            <w:vAlign w:val="center"/>
          </w:tcPr>
          <w:p w14:paraId="1C9C8E4B" w14:textId="77777777" w:rsidR="005A04AC" w:rsidRPr="00A06651" w:rsidRDefault="005A04AC" w:rsidP="00A90272">
            <w:pPr>
              <w:autoSpaceDE w:val="0"/>
              <w:autoSpaceDN w:val="0"/>
              <w:adjustRightInd w:val="0"/>
              <w:spacing w:after="0" w:line="240" w:lineRule="auto"/>
              <w:jc w:val="center"/>
              <w:rPr>
                <w:rFonts w:ascii="Times New Roman" w:hAnsi="Times New Roman" w:cs="Times New Roman"/>
                <w:b/>
                <w:bCs/>
                <w:i/>
              </w:rPr>
            </w:pPr>
            <w:r>
              <w:rPr>
                <w:rFonts w:ascii="Times New Roman" w:hAnsi="Times New Roman" w:cs="Times New Roman"/>
                <w:b/>
                <w:bCs/>
                <w:i/>
              </w:rPr>
              <w:t>2021г.</w:t>
            </w:r>
          </w:p>
        </w:tc>
        <w:tc>
          <w:tcPr>
            <w:tcW w:w="844" w:type="dxa"/>
            <w:shd w:val="clear" w:color="auto" w:fill="FFF1CB" w:themeFill="accent2" w:themeFillTint="33"/>
            <w:vAlign w:val="center"/>
          </w:tcPr>
          <w:p w14:paraId="3D0B8B25" w14:textId="77777777" w:rsidR="005A04AC" w:rsidRPr="003B0D6B" w:rsidRDefault="005A04AC" w:rsidP="00A90272">
            <w:pPr>
              <w:spacing w:after="0" w:line="240" w:lineRule="auto"/>
              <w:jc w:val="center"/>
              <w:rPr>
                <w:rFonts w:ascii="Times New Roman" w:hAnsi="Times New Roman" w:cs="Times New Roman"/>
                <w:b/>
                <w:bCs/>
                <w:i/>
              </w:rPr>
            </w:pPr>
            <w:r>
              <w:rPr>
                <w:rFonts w:ascii="Times New Roman" w:hAnsi="Times New Roman" w:cs="Times New Roman"/>
                <w:b/>
                <w:bCs/>
                <w:i/>
              </w:rPr>
              <w:t>2022г.</w:t>
            </w:r>
          </w:p>
        </w:tc>
      </w:tr>
      <w:tr w:rsidR="005A04AC" w:rsidRPr="003B0D6B" w14:paraId="551572D5" w14:textId="77777777" w:rsidTr="00A90272">
        <w:trPr>
          <w:trHeight w:val="100"/>
          <w:jc w:val="center"/>
        </w:trPr>
        <w:tc>
          <w:tcPr>
            <w:tcW w:w="562" w:type="dxa"/>
            <w:shd w:val="clear" w:color="auto" w:fill="FFF1CB" w:themeFill="accent2" w:themeFillTint="33"/>
            <w:vAlign w:val="center"/>
          </w:tcPr>
          <w:p w14:paraId="550BC8F9" w14:textId="77777777" w:rsidR="005A04AC" w:rsidRPr="00465405" w:rsidRDefault="005A04AC" w:rsidP="00A90272">
            <w:pPr>
              <w:autoSpaceDE w:val="0"/>
              <w:autoSpaceDN w:val="0"/>
              <w:adjustRightInd w:val="0"/>
              <w:spacing w:after="0" w:line="240" w:lineRule="auto"/>
              <w:jc w:val="center"/>
              <w:rPr>
                <w:rFonts w:ascii="Times New Roman" w:hAnsi="Times New Roman" w:cs="Times New Roman"/>
                <w:b/>
                <w:i/>
                <w:iCs/>
              </w:rPr>
            </w:pPr>
            <w:r w:rsidRPr="00465405">
              <w:rPr>
                <w:rFonts w:ascii="Times New Roman" w:hAnsi="Times New Roman" w:cs="Times New Roman"/>
                <w:b/>
                <w:i/>
                <w:iCs/>
              </w:rPr>
              <w:t>1</w:t>
            </w:r>
          </w:p>
        </w:tc>
        <w:tc>
          <w:tcPr>
            <w:tcW w:w="5529" w:type="dxa"/>
            <w:vAlign w:val="center"/>
          </w:tcPr>
          <w:p w14:paraId="4029DDAF" w14:textId="77777777" w:rsidR="005A04AC" w:rsidRPr="007A19DE" w:rsidRDefault="00A90272" w:rsidP="00A90272">
            <w:pPr>
              <w:spacing w:after="0" w:line="240" w:lineRule="auto"/>
              <w:jc w:val="center"/>
              <w:rPr>
                <w:rFonts w:ascii="Times New Roman" w:hAnsi="Times New Roman" w:cs="Times New Roman"/>
                <w:b/>
                <w:bCs/>
                <w:i/>
              </w:rPr>
            </w:pPr>
            <w:r w:rsidRPr="007A19DE">
              <w:rPr>
                <w:rFonts w:ascii="Times New Roman" w:hAnsi="Times New Roman" w:cs="Times New Roman"/>
              </w:rPr>
              <w:t>котельные</w:t>
            </w:r>
          </w:p>
        </w:tc>
        <w:tc>
          <w:tcPr>
            <w:tcW w:w="1842" w:type="dxa"/>
            <w:vAlign w:val="center"/>
          </w:tcPr>
          <w:p w14:paraId="212A6BA0" w14:textId="77777777" w:rsidR="005A04AC" w:rsidRPr="003B0D6B" w:rsidRDefault="005A04AC" w:rsidP="00A90272">
            <w:pPr>
              <w:autoSpaceDE w:val="0"/>
              <w:autoSpaceDN w:val="0"/>
              <w:adjustRightInd w:val="0"/>
              <w:spacing w:after="0" w:line="240" w:lineRule="auto"/>
              <w:jc w:val="center"/>
              <w:rPr>
                <w:rFonts w:ascii="Times New Roman" w:hAnsi="Times New Roman" w:cs="Times New Roman"/>
              </w:rPr>
            </w:pPr>
            <w:r w:rsidRPr="003B0D6B">
              <w:rPr>
                <w:rFonts w:ascii="Times New Roman" w:hAnsi="Times New Roman" w:cs="Times New Roman"/>
              </w:rPr>
              <w:t>тыс. м3</w:t>
            </w:r>
            <w:r>
              <w:rPr>
                <w:rFonts w:ascii="Times New Roman" w:hAnsi="Times New Roman" w:cs="Times New Roman"/>
              </w:rPr>
              <w:t>/</w:t>
            </w:r>
            <w:r w:rsidRPr="003B0D6B">
              <w:rPr>
                <w:rFonts w:ascii="Times New Roman" w:hAnsi="Times New Roman" w:cs="Times New Roman"/>
              </w:rPr>
              <w:t>год</w:t>
            </w:r>
          </w:p>
        </w:tc>
        <w:tc>
          <w:tcPr>
            <w:tcW w:w="851" w:type="dxa"/>
            <w:shd w:val="clear" w:color="auto" w:fill="auto"/>
            <w:vAlign w:val="center"/>
          </w:tcPr>
          <w:p w14:paraId="736FA5EC" w14:textId="77777777" w:rsidR="005A04AC" w:rsidRPr="009E7DD1" w:rsidRDefault="005A04AC" w:rsidP="00A90272">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c>
          <w:tcPr>
            <w:tcW w:w="844" w:type="dxa"/>
            <w:shd w:val="clear" w:color="auto" w:fill="auto"/>
            <w:vAlign w:val="center"/>
          </w:tcPr>
          <w:p w14:paraId="1D3D55E8" w14:textId="77777777" w:rsidR="005A04AC" w:rsidRPr="009E7DD1" w:rsidRDefault="005A04AC" w:rsidP="00A90272">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r>
      <w:tr w:rsidR="005A04AC" w:rsidRPr="003B0D6B" w14:paraId="580588F1" w14:textId="77777777" w:rsidTr="00A90272">
        <w:trPr>
          <w:trHeight w:val="132"/>
          <w:jc w:val="center"/>
        </w:trPr>
        <w:tc>
          <w:tcPr>
            <w:tcW w:w="562" w:type="dxa"/>
            <w:shd w:val="clear" w:color="auto" w:fill="FFF1CB" w:themeFill="accent2" w:themeFillTint="33"/>
            <w:vAlign w:val="center"/>
          </w:tcPr>
          <w:p w14:paraId="32E32F25" w14:textId="77777777" w:rsidR="005A04AC" w:rsidRPr="00465405" w:rsidRDefault="005A04AC" w:rsidP="00A90272">
            <w:pPr>
              <w:autoSpaceDE w:val="0"/>
              <w:autoSpaceDN w:val="0"/>
              <w:adjustRightInd w:val="0"/>
              <w:spacing w:after="0" w:line="240" w:lineRule="auto"/>
              <w:jc w:val="center"/>
              <w:rPr>
                <w:rFonts w:ascii="Times New Roman" w:hAnsi="Times New Roman" w:cs="Times New Roman"/>
                <w:b/>
                <w:i/>
                <w:iCs/>
              </w:rPr>
            </w:pPr>
            <w:r w:rsidRPr="00465405">
              <w:rPr>
                <w:rFonts w:ascii="Times New Roman" w:hAnsi="Times New Roman" w:cs="Times New Roman"/>
                <w:b/>
                <w:i/>
                <w:iCs/>
              </w:rPr>
              <w:t>2</w:t>
            </w:r>
          </w:p>
        </w:tc>
        <w:tc>
          <w:tcPr>
            <w:tcW w:w="5529" w:type="dxa"/>
            <w:vAlign w:val="center"/>
          </w:tcPr>
          <w:p w14:paraId="50946925" w14:textId="77777777" w:rsidR="005A04AC" w:rsidRPr="003B0D6B" w:rsidRDefault="00A90272" w:rsidP="00A90272">
            <w:pPr>
              <w:spacing w:after="0" w:line="240" w:lineRule="auto"/>
              <w:jc w:val="center"/>
              <w:rPr>
                <w:rFonts w:ascii="Times New Roman" w:hAnsi="Times New Roman" w:cs="Times New Roman"/>
                <w:b/>
                <w:bCs/>
                <w:i/>
                <w:highlight w:val="yellow"/>
              </w:rPr>
            </w:pPr>
            <w:r w:rsidRPr="003B0D6B">
              <w:rPr>
                <w:rFonts w:ascii="Times New Roman" w:hAnsi="Times New Roman" w:cs="Times New Roman"/>
              </w:rPr>
              <w:t>население</w:t>
            </w:r>
          </w:p>
        </w:tc>
        <w:tc>
          <w:tcPr>
            <w:tcW w:w="1842" w:type="dxa"/>
            <w:vAlign w:val="center"/>
          </w:tcPr>
          <w:p w14:paraId="68928DF3" w14:textId="77777777" w:rsidR="005A04AC" w:rsidRPr="003B0D6B" w:rsidRDefault="005A04AC" w:rsidP="00A90272">
            <w:pPr>
              <w:autoSpaceDE w:val="0"/>
              <w:autoSpaceDN w:val="0"/>
              <w:adjustRightInd w:val="0"/>
              <w:spacing w:after="0" w:line="240" w:lineRule="auto"/>
              <w:jc w:val="center"/>
              <w:rPr>
                <w:rFonts w:ascii="Times New Roman" w:hAnsi="Times New Roman" w:cs="Times New Roman"/>
              </w:rPr>
            </w:pPr>
            <w:r w:rsidRPr="003B0D6B">
              <w:rPr>
                <w:rFonts w:ascii="Times New Roman" w:hAnsi="Times New Roman" w:cs="Times New Roman"/>
              </w:rPr>
              <w:t>тыс. м3</w:t>
            </w:r>
            <w:r>
              <w:rPr>
                <w:rFonts w:ascii="Times New Roman" w:hAnsi="Times New Roman" w:cs="Times New Roman"/>
              </w:rPr>
              <w:t>/</w:t>
            </w:r>
            <w:r w:rsidRPr="003B0D6B">
              <w:rPr>
                <w:rFonts w:ascii="Times New Roman" w:hAnsi="Times New Roman" w:cs="Times New Roman"/>
              </w:rPr>
              <w:t>год</w:t>
            </w:r>
          </w:p>
        </w:tc>
        <w:tc>
          <w:tcPr>
            <w:tcW w:w="851" w:type="dxa"/>
            <w:shd w:val="clear" w:color="auto" w:fill="auto"/>
            <w:vAlign w:val="center"/>
          </w:tcPr>
          <w:p w14:paraId="595C977D" w14:textId="77777777" w:rsidR="005A04AC" w:rsidRPr="009E7DD1" w:rsidRDefault="005A04AC" w:rsidP="00A90272">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c>
          <w:tcPr>
            <w:tcW w:w="844" w:type="dxa"/>
            <w:shd w:val="clear" w:color="auto" w:fill="auto"/>
            <w:vAlign w:val="center"/>
          </w:tcPr>
          <w:p w14:paraId="502C8C0C" w14:textId="77777777" w:rsidR="005A04AC" w:rsidRPr="009E7DD1" w:rsidRDefault="005A04AC" w:rsidP="00A90272">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r>
      <w:tr w:rsidR="005A04AC" w:rsidRPr="003B0D6B" w14:paraId="287D90E9" w14:textId="77777777" w:rsidTr="00A90272">
        <w:trPr>
          <w:trHeight w:val="175"/>
          <w:jc w:val="center"/>
        </w:trPr>
        <w:tc>
          <w:tcPr>
            <w:tcW w:w="562" w:type="dxa"/>
            <w:shd w:val="clear" w:color="auto" w:fill="FFF1CB" w:themeFill="accent2" w:themeFillTint="33"/>
            <w:vAlign w:val="center"/>
          </w:tcPr>
          <w:p w14:paraId="6763648F" w14:textId="77777777" w:rsidR="005A04AC" w:rsidRPr="00465405" w:rsidRDefault="005A04AC" w:rsidP="00A90272">
            <w:pPr>
              <w:autoSpaceDE w:val="0"/>
              <w:autoSpaceDN w:val="0"/>
              <w:adjustRightInd w:val="0"/>
              <w:spacing w:after="0" w:line="240" w:lineRule="auto"/>
              <w:jc w:val="center"/>
              <w:rPr>
                <w:rFonts w:ascii="Times New Roman" w:hAnsi="Times New Roman" w:cs="Times New Roman"/>
                <w:b/>
                <w:i/>
                <w:iCs/>
              </w:rPr>
            </w:pPr>
            <w:r w:rsidRPr="00465405">
              <w:rPr>
                <w:rFonts w:ascii="Times New Roman" w:hAnsi="Times New Roman" w:cs="Times New Roman"/>
                <w:b/>
                <w:i/>
                <w:iCs/>
              </w:rPr>
              <w:t>3</w:t>
            </w:r>
          </w:p>
        </w:tc>
        <w:tc>
          <w:tcPr>
            <w:tcW w:w="5529" w:type="dxa"/>
            <w:vAlign w:val="center"/>
          </w:tcPr>
          <w:p w14:paraId="6B15A813" w14:textId="77777777" w:rsidR="005A04AC" w:rsidRPr="00465405" w:rsidRDefault="00A90272" w:rsidP="00A90272">
            <w:pPr>
              <w:autoSpaceDE w:val="0"/>
              <w:autoSpaceDN w:val="0"/>
              <w:adjustRightInd w:val="0"/>
              <w:spacing w:after="0" w:line="240" w:lineRule="auto"/>
              <w:jc w:val="center"/>
              <w:rPr>
                <w:rFonts w:ascii="Times New Roman" w:hAnsi="Times New Roman" w:cs="Times New Roman"/>
              </w:rPr>
            </w:pPr>
            <w:r w:rsidRPr="003B0D6B">
              <w:rPr>
                <w:rFonts w:ascii="Times New Roman" w:hAnsi="Times New Roman" w:cs="Times New Roman"/>
              </w:rPr>
              <w:t>бюджетные</w:t>
            </w:r>
            <w:r>
              <w:rPr>
                <w:rFonts w:ascii="Times New Roman" w:hAnsi="Times New Roman" w:cs="Times New Roman"/>
              </w:rPr>
              <w:t xml:space="preserve"> </w:t>
            </w:r>
            <w:r w:rsidRPr="003B0D6B">
              <w:rPr>
                <w:rFonts w:ascii="Times New Roman" w:hAnsi="Times New Roman" w:cs="Times New Roman"/>
              </w:rPr>
              <w:t>организации</w:t>
            </w:r>
            <w:r>
              <w:rPr>
                <w:rFonts w:ascii="Times New Roman" w:hAnsi="Times New Roman" w:cs="Times New Roman"/>
              </w:rPr>
              <w:t>/</w:t>
            </w:r>
            <w:r w:rsidRPr="003B0D6B">
              <w:rPr>
                <w:rFonts w:ascii="Times New Roman" w:hAnsi="Times New Roman" w:cs="Times New Roman"/>
              </w:rPr>
              <w:t xml:space="preserve"> прочие</w:t>
            </w:r>
            <w:r>
              <w:rPr>
                <w:rFonts w:ascii="Times New Roman" w:hAnsi="Times New Roman" w:cs="Times New Roman"/>
              </w:rPr>
              <w:t xml:space="preserve"> </w:t>
            </w:r>
            <w:r w:rsidRPr="003B0D6B">
              <w:rPr>
                <w:rFonts w:ascii="Times New Roman" w:hAnsi="Times New Roman" w:cs="Times New Roman"/>
              </w:rPr>
              <w:t>потребители</w:t>
            </w:r>
          </w:p>
        </w:tc>
        <w:tc>
          <w:tcPr>
            <w:tcW w:w="1842" w:type="dxa"/>
            <w:vAlign w:val="center"/>
          </w:tcPr>
          <w:p w14:paraId="38DDD0D9" w14:textId="77777777" w:rsidR="005A04AC" w:rsidRPr="003B0D6B" w:rsidRDefault="005A04AC" w:rsidP="00A90272">
            <w:pPr>
              <w:autoSpaceDE w:val="0"/>
              <w:autoSpaceDN w:val="0"/>
              <w:adjustRightInd w:val="0"/>
              <w:spacing w:after="0" w:line="240" w:lineRule="auto"/>
              <w:jc w:val="center"/>
              <w:rPr>
                <w:rFonts w:ascii="Times New Roman" w:hAnsi="Times New Roman" w:cs="Times New Roman"/>
              </w:rPr>
            </w:pPr>
            <w:r w:rsidRPr="003B0D6B">
              <w:rPr>
                <w:rFonts w:ascii="Times New Roman" w:hAnsi="Times New Roman" w:cs="Times New Roman"/>
              </w:rPr>
              <w:t>тыс. м3</w:t>
            </w:r>
            <w:r>
              <w:rPr>
                <w:rFonts w:ascii="Times New Roman" w:hAnsi="Times New Roman" w:cs="Times New Roman"/>
              </w:rPr>
              <w:t>/</w:t>
            </w:r>
            <w:r w:rsidRPr="003B0D6B">
              <w:rPr>
                <w:rFonts w:ascii="Times New Roman" w:hAnsi="Times New Roman" w:cs="Times New Roman"/>
              </w:rPr>
              <w:t>год</w:t>
            </w:r>
          </w:p>
        </w:tc>
        <w:tc>
          <w:tcPr>
            <w:tcW w:w="851" w:type="dxa"/>
            <w:shd w:val="clear" w:color="auto" w:fill="auto"/>
            <w:vAlign w:val="center"/>
          </w:tcPr>
          <w:p w14:paraId="30A1D6B2" w14:textId="77777777" w:rsidR="005A04AC" w:rsidRPr="009E7DD1" w:rsidRDefault="005A04AC" w:rsidP="00A90272">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c>
          <w:tcPr>
            <w:tcW w:w="844" w:type="dxa"/>
            <w:shd w:val="clear" w:color="auto" w:fill="auto"/>
            <w:vAlign w:val="center"/>
          </w:tcPr>
          <w:p w14:paraId="4BB6378A" w14:textId="77777777" w:rsidR="005A04AC" w:rsidRPr="009E7DD1" w:rsidRDefault="005A04AC" w:rsidP="00A90272">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r>
    </w:tbl>
    <w:p w14:paraId="742D0412" w14:textId="77777777" w:rsidR="005A04AC" w:rsidRPr="003B0D6B" w:rsidRDefault="005A04AC" w:rsidP="005A04AC">
      <w:pPr>
        <w:autoSpaceDE w:val="0"/>
        <w:autoSpaceDN w:val="0"/>
        <w:adjustRightInd w:val="0"/>
        <w:spacing w:after="0" w:line="360" w:lineRule="auto"/>
        <w:ind w:firstLine="567"/>
        <w:jc w:val="both"/>
        <w:rPr>
          <w:rFonts w:ascii="Times New Roman" w:hAnsi="Times New Roman" w:cs="Times New Roman"/>
          <w:sz w:val="28"/>
          <w:szCs w:val="28"/>
        </w:rPr>
      </w:pPr>
      <w:r w:rsidRPr="003B0D6B">
        <w:rPr>
          <w:rFonts w:ascii="Times New Roman" w:hAnsi="Times New Roman" w:cs="Times New Roman"/>
          <w:sz w:val="28"/>
          <w:szCs w:val="28"/>
        </w:rPr>
        <w:t xml:space="preserve">Баланс подачи и потребления газа </w:t>
      </w:r>
      <w:r>
        <w:rPr>
          <w:rFonts w:ascii="Times New Roman" w:hAnsi="Times New Roman" w:cs="Times New Roman"/>
          <w:sz w:val="28"/>
          <w:szCs w:val="28"/>
        </w:rPr>
        <w:t xml:space="preserve">в п. Советский по </w:t>
      </w:r>
      <w:r w:rsidRPr="003B0D6B">
        <w:rPr>
          <w:rFonts w:ascii="Times New Roman" w:hAnsi="Times New Roman" w:cs="Times New Roman"/>
          <w:sz w:val="28"/>
          <w:szCs w:val="28"/>
        </w:rPr>
        <w:t>категориям потребителей приведен в табл</w:t>
      </w:r>
      <w:r>
        <w:rPr>
          <w:rFonts w:ascii="Times New Roman" w:hAnsi="Times New Roman" w:cs="Times New Roman"/>
          <w:sz w:val="28"/>
          <w:szCs w:val="28"/>
        </w:rPr>
        <w:t>ице</w:t>
      </w:r>
      <w:r w:rsidR="0032098A">
        <w:rPr>
          <w:rFonts w:ascii="Times New Roman" w:hAnsi="Times New Roman" w:cs="Times New Roman"/>
          <w:sz w:val="28"/>
          <w:szCs w:val="28"/>
        </w:rPr>
        <w:t>2</w:t>
      </w:r>
      <w:r w:rsidR="0054792C">
        <w:rPr>
          <w:rFonts w:ascii="Times New Roman" w:hAnsi="Times New Roman" w:cs="Times New Roman"/>
          <w:sz w:val="28"/>
          <w:szCs w:val="28"/>
        </w:rPr>
        <w:t>4</w:t>
      </w:r>
      <w:r w:rsidRPr="003B0D6B">
        <w:rPr>
          <w:rFonts w:ascii="Times New Roman" w:hAnsi="Times New Roman" w:cs="Times New Roman"/>
          <w:sz w:val="28"/>
          <w:szCs w:val="28"/>
        </w:rPr>
        <w:t>.</w:t>
      </w:r>
    </w:p>
    <w:p w14:paraId="7E02270A" w14:textId="77777777" w:rsidR="005A04AC" w:rsidRDefault="005A04AC" w:rsidP="005A04AC">
      <w:pPr>
        <w:autoSpaceDE w:val="0"/>
        <w:autoSpaceDN w:val="0"/>
        <w:adjustRightInd w:val="0"/>
        <w:spacing w:after="0" w:line="240" w:lineRule="auto"/>
        <w:ind w:firstLine="567"/>
        <w:jc w:val="center"/>
        <w:rPr>
          <w:rFonts w:ascii="Times New Roman" w:hAnsi="Times New Roman" w:cs="Times New Roman"/>
          <w:b/>
          <w:i/>
          <w:iCs/>
          <w:sz w:val="28"/>
          <w:szCs w:val="28"/>
        </w:rPr>
      </w:pPr>
      <w:r w:rsidRPr="00C74686">
        <w:rPr>
          <w:rFonts w:ascii="Times New Roman" w:hAnsi="Times New Roman" w:cs="Times New Roman"/>
          <w:b/>
          <w:i/>
          <w:iCs/>
          <w:sz w:val="28"/>
          <w:szCs w:val="28"/>
        </w:rPr>
        <w:t xml:space="preserve">Таблица </w:t>
      </w:r>
      <w:r w:rsidR="0032098A">
        <w:rPr>
          <w:rFonts w:ascii="Times New Roman" w:hAnsi="Times New Roman" w:cs="Times New Roman"/>
          <w:b/>
          <w:i/>
          <w:iCs/>
          <w:sz w:val="28"/>
          <w:szCs w:val="28"/>
        </w:rPr>
        <w:t>2</w:t>
      </w:r>
      <w:r w:rsidR="0054792C">
        <w:rPr>
          <w:rFonts w:ascii="Times New Roman" w:hAnsi="Times New Roman" w:cs="Times New Roman"/>
          <w:b/>
          <w:i/>
          <w:iCs/>
          <w:sz w:val="28"/>
          <w:szCs w:val="28"/>
        </w:rPr>
        <w:t>4</w:t>
      </w:r>
      <w:r w:rsidRPr="00C74686">
        <w:rPr>
          <w:rFonts w:ascii="Times New Roman" w:hAnsi="Times New Roman" w:cs="Times New Roman"/>
          <w:b/>
          <w:i/>
          <w:iCs/>
          <w:sz w:val="28"/>
          <w:szCs w:val="28"/>
        </w:rPr>
        <w:t xml:space="preserve"> – Структурный баланс подачи и реализации газа</w:t>
      </w:r>
    </w:p>
    <w:p w14:paraId="33A09841" w14:textId="77777777" w:rsidR="005A04AC" w:rsidRPr="00C74686" w:rsidRDefault="005A04AC" w:rsidP="005A04AC">
      <w:pPr>
        <w:autoSpaceDE w:val="0"/>
        <w:autoSpaceDN w:val="0"/>
        <w:adjustRightInd w:val="0"/>
        <w:spacing w:after="0" w:line="240" w:lineRule="auto"/>
        <w:ind w:firstLine="567"/>
        <w:jc w:val="center"/>
        <w:rPr>
          <w:rFonts w:ascii="Times New Roman" w:hAnsi="Times New Roman" w:cs="Times New Roman"/>
          <w:b/>
          <w:i/>
          <w:iCs/>
          <w:sz w:val="28"/>
          <w:szCs w:val="28"/>
        </w:rPr>
      </w:pPr>
      <w:r w:rsidRPr="00C74686">
        <w:rPr>
          <w:rFonts w:ascii="Times New Roman" w:hAnsi="Times New Roman" w:cs="Times New Roman"/>
          <w:b/>
          <w:i/>
          <w:iCs/>
          <w:sz w:val="28"/>
          <w:szCs w:val="28"/>
        </w:rPr>
        <w:t xml:space="preserve"> в </w:t>
      </w:r>
      <w:r>
        <w:rPr>
          <w:rFonts w:ascii="Times New Roman" w:hAnsi="Times New Roman" w:cs="Times New Roman"/>
          <w:b/>
          <w:i/>
          <w:iCs/>
          <w:sz w:val="28"/>
          <w:szCs w:val="28"/>
        </w:rPr>
        <w:t>п</w:t>
      </w:r>
      <w:r w:rsidRPr="00C74686">
        <w:rPr>
          <w:rFonts w:ascii="Times New Roman" w:hAnsi="Times New Roman" w:cs="Times New Roman"/>
          <w:b/>
          <w:i/>
          <w:iCs/>
          <w:sz w:val="28"/>
          <w:szCs w:val="28"/>
        </w:rPr>
        <w:t xml:space="preserve">. </w:t>
      </w:r>
      <w:r>
        <w:rPr>
          <w:rFonts w:ascii="Times New Roman" w:hAnsi="Times New Roman" w:cs="Times New Roman"/>
          <w:b/>
          <w:i/>
          <w:iCs/>
          <w:sz w:val="28"/>
          <w:szCs w:val="28"/>
        </w:rPr>
        <w:t>Советский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5529"/>
        <w:gridCol w:w="1842"/>
        <w:gridCol w:w="851"/>
        <w:gridCol w:w="844"/>
      </w:tblGrid>
      <w:tr w:rsidR="005A04AC" w:rsidRPr="003B0D6B" w14:paraId="16CBB3BF" w14:textId="77777777" w:rsidTr="00A90272">
        <w:trPr>
          <w:trHeight w:val="334"/>
          <w:jc w:val="center"/>
        </w:trPr>
        <w:tc>
          <w:tcPr>
            <w:tcW w:w="562" w:type="dxa"/>
            <w:shd w:val="clear" w:color="auto" w:fill="FFF1CB" w:themeFill="accent2" w:themeFillTint="33"/>
            <w:vAlign w:val="center"/>
          </w:tcPr>
          <w:p w14:paraId="32FDC590" w14:textId="77777777" w:rsidR="005A04AC" w:rsidRPr="003B0D6B" w:rsidRDefault="005A04AC" w:rsidP="00A90272">
            <w:pPr>
              <w:autoSpaceDE w:val="0"/>
              <w:autoSpaceDN w:val="0"/>
              <w:adjustRightInd w:val="0"/>
              <w:spacing w:after="0" w:line="240" w:lineRule="auto"/>
              <w:jc w:val="center"/>
              <w:rPr>
                <w:rFonts w:ascii="Times New Roman" w:hAnsi="Times New Roman" w:cs="Times New Roman"/>
                <w:b/>
                <w:bCs/>
                <w:i/>
                <w:highlight w:val="yellow"/>
              </w:rPr>
            </w:pPr>
            <w:r w:rsidRPr="003B0D6B">
              <w:rPr>
                <w:rFonts w:ascii="Times New Roman" w:hAnsi="Times New Roman" w:cs="Times New Roman"/>
                <w:b/>
                <w:i/>
              </w:rPr>
              <w:t>№</w:t>
            </w:r>
          </w:p>
        </w:tc>
        <w:tc>
          <w:tcPr>
            <w:tcW w:w="5529" w:type="dxa"/>
            <w:shd w:val="clear" w:color="auto" w:fill="FFF1CB" w:themeFill="accent2" w:themeFillTint="33"/>
            <w:vAlign w:val="center"/>
          </w:tcPr>
          <w:p w14:paraId="4C90F7E2" w14:textId="77777777" w:rsidR="005A04AC" w:rsidRPr="007A19DE" w:rsidRDefault="005A04AC" w:rsidP="00A90272">
            <w:pPr>
              <w:autoSpaceDE w:val="0"/>
              <w:autoSpaceDN w:val="0"/>
              <w:adjustRightInd w:val="0"/>
              <w:spacing w:after="0" w:line="240" w:lineRule="auto"/>
              <w:jc w:val="center"/>
              <w:rPr>
                <w:rFonts w:ascii="Times New Roman" w:hAnsi="Times New Roman" w:cs="Times New Roman"/>
                <w:b/>
                <w:bCs/>
                <w:i/>
              </w:rPr>
            </w:pPr>
            <w:r w:rsidRPr="007A19DE">
              <w:rPr>
                <w:rFonts w:ascii="Times New Roman" w:hAnsi="Times New Roman" w:cs="Times New Roman"/>
                <w:b/>
                <w:i/>
              </w:rPr>
              <w:t>Наименование</w:t>
            </w:r>
            <w:r>
              <w:rPr>
                <w:rFonts w:ascii="Times New Roman" w:hAnsi="Times New Roman" w:cs="Times New Roman"/>
                <w:b/>
                <w:i/>
              </w:rPr>
              <w:t xml:space="preserve"> </w:t>
            </w:r>
            <w:r w:rsidRPr="007A19DE">
              <w:rPr>
                <w:rFonts w:ascii="Times New Roman" w:hAnsi="Times New Roman" w:cs="Times New Roman"/>
                <w:b/>
                <w:i/>
              </w:rPr>
              <w:t>показателя</w:t>
            </w:r>
          </w:p>
        </w:tc>
        <w:tc>
          <w:tcPr>
            <w:tcW w:w="1842" w:type="dxa"/>
            <w:shd w:val="clear" w:color="auto" w:fill="FFF1CB" w:themeFill="accent2" w:themeFillTint="33"/>
            <w:vAlign w:val="center"/>
          </w:tcPr>
          <w:p w14:paraId="70827962" w14:textId="77777777" w:rsidR="005A04AC" w:rsidRPr="00A06651" w:rsidRDefault="005A04AC" w:rsidP="00A90272">
            <w:pPr>
              <w:spacing w:after="0" w:line="240" w:lineRule="auto"/>
              <w:jc w:val="center"/>
              <w:rPr>
                <w:rFonts w:ascii="Times New Roman" w:hAnsi="Times New Roman" w:cs="Times New Roman"/>
                <w:b/>
                <w:bCs/>
                <w:i/>
              </w:rPr>
            </w:pPr>
            <w:r w:rsidRPr="00A06651">
              <w:rPr>
                <w:rFonts w:ascii="Times New Roman" w:hAnsi="Times New Roman" w:cs="Times New Roman"/>
                <w:b/>
                <w:i/>
              </w:rPr>
              <w:t>Ед. изм.</w:t>
            </w:r>
          </w:p>
        </w:tc>
        <w:tc>
          <w:tcPr>
            <w:tcW w:w="851" w:type="dxa"/>
            <w:shd w:val="clear" w:color="auto" w:fill="FFF1CB" w:themeFill="accent2" w:themeFillTint="33"/>
            <w:vAlign w:val="center"/>
          </w:tcPr>
          <w:p w14:paraId="58778E19" w14:textId="77777777" w:rsidR="005A04AC" w:rsidRPr="00A06651" w:rsidRDefault="005A04AC" w:rsidP="00A90272">
            <w:pPr>
              <w:autoSpaceDE w:val="0"/>
              <w:autoSpaceDN w:val="0"/>
              <w:adjustRightInd w:val="0"/>
              <w:spacing w:after="0" w:line="240" w:lineRule="auto"/>
              <w:jc w:val="center"/>
              <w:rPr>
                <w:rFonts w:ascii="Times New Roman" w:hAnsi="Times New Roman" w:cs="Times New Roman"/>
                <w:b/>
                <w:bCs/>
                <w:i/>
              </w:rPr>
            </w:pPr>
            <w:r>
              <w:rPr>
                <w:rFonts w:ascii="Times New Roman" w:hAnsi="Times New Roman" w:cs="Times New Roman"/>
                <w:b/>
                <w:bCs/>
                <w:i/>
              </w:rPr>
              <w:t>2021г.</w:t>
            </w:r>
          </w:p>
        </w:tc>
        <w:tc>
          <w:tcPr>
            <w:tcW w:w="844" w:type="dxa"/>
            <w:shd w:val="clear" w:color="auto" w:fill="FFF1CB" w:themeFill="accent2" w:themeFillTint="33"/>
            <w:vAlign w:val="center"/>
          </w:tcPr>
          <w:p w14:paraId="7D934BB1" w14:textId="77777777" w:rsidR="005A04AC" w:rsidRPr="003B0D6B" w:rsidRDefault="005A04AC" w:rsidP="00A90272">
            <w:pPr>
              <w:spacing w:after="0" w:line="240" w:lineRule="auto"/>
              <w:jc w:val="center"/>
              <w:rPr>
                <w:rFonts w:ascii="Times New Roman" w:hAnsi="Times New Roman" w:cs="Times New Roman"/>
                <w:b/>
                <w:bCs/>
                <w:i/>
              </w:rPr>
            </w:pPr>
            <w:r>
              <w:rPr>
                <w:rFonts w:ascii="Times New Roman" w:hAnsi="Times New Roman" w:cs="Times New Roman"/>
                <w:b/>
                <w:bCs/>
                <w:i/>
              </w:rPr>
              <w:t>2022г.</w:t>
            </w:r>
          </w:p>
        </w:tc>
      </w:tr>
      <w:tr w:rsidR="005A04AC" w:rsidRPr="003B0D6B" w14:paraId="6B142CF0" w14:textId="77777777" w:rsidTr="00A90272">
        <w:trPr>
          <w:trHeight w:val="100"/>
          <w:jc w:val="center"/>
        </w:trPr>
        <w:tc>
          <w:tcPr>
            <w:tcW w:w="562" w:type="dxa"/>
            <w:shd w:val="clear" w:color="auto" w:fill="FFF1CB" w:themeFill="accent2" w:themeFillTint="33"/>
            <w:vAlign w:val="center"/>
          </w:tcPr>
          <w:p w14:paraId="1FBB7656" w14:textId="77777777" w:rsidR="005A04AC" w:rsidRPr="00465405" w:rsidRDefault="005A04AC" w:rsidP="00A90272">
            <w:pPr>
              <w:autoSpaceDE w:val="0"/>
              <w:autoSpaceDN w:val="0"/>
              <w:adjustRightInd w:val="0"/>
              <w:spacing w:after="0" w:line="240" w:lineRule="auto"/>
              <w:jc w:val="center"/>
              <w:rPr>
                <w:rFonts w:ascii="Times New Roman" w:hAnsi="Times New Roman" w:cs="Times New Roman"/>
                <w:b/>
                <w:i/>
                <w:iCs/>
              </w:rPr>
            </w:pPr>
            <w:r w:rsidRPr="00465405">
              <w:rPr>
                <w:rFonts w:ascii="Times New Roman" w:hAnsi="Times New Roman" w:cs="Times New Roman"/>
                <w:b/>
                <w:i/>
                <w:iCs/>
              </w:rPr>
              <w:t>1</w:t>
            </w:r>
          </w:p>
        </w:tc>
        <w:tc>
          <w:tcPr>
            <w:tcW w:w="5529" w:type="dxa"/>
            <w:vAlign w:val="center"/>
          </w:tcPr>
          <w:p w14:paraId="75B793CF" w14:textId="77777777" w:rsidR="005A04AC" w:rsidRPr="007A19DE" w:rsidRDefault="00A90272" w:rsidP="00A90272">
            <w:pPr>
              <w:spacing w:after="0" w:line="240" w:lineRule="auto"/>
              <w:jc w:val="center"/>
              <w:rPr>
                <w:rFonts w:ascii="Times New Roman" w:hAnsi="Times New Roman" w:cs="Times New Roman"/>
                <w:b/>
                <w:bCs/>
                <w:i/>
              </w:rPr>
            </w:pPr>
            <w:r w:rsidRPr="007A19DE">
              <w:rPr>
                <w:rFonts w:ascii="Times New Roman" w:hAnsi="Times New Roman" w:cs="Times New Roman"/>
              </w:rPr>
              <w:t>котельные</w:t>
            </w:r>
          </w:p>
        </w:tc>
        <w:tc>
          <w:tcPr>
            <w:tcW w:w="1842" w:type="dxa"/>
            <w:vAlign w:val="center"/>
          </w:tcPr>
          <w:p w14:paraId="1EAE72D9" w14:textId="77777777" w:rsidR="005A04AC" w:rsidRPr="003B0D6B" w:rsidRDefault="005A04AC" w:rsidP="00A90272">
            <w:pPr>
              <w:autoSpaceDE w:val="0"/>
              <w:autoSpaceDN w:val="0"/>
              <w:adjustRightInd w:val="0"/>
              <w:spacing w:after="0" w:line="240" w:lineRule="auto"/>
              <w:jc w:val="center"/>
              <w:rPr>
                <w:rFonts w:ascii="Times New Roman" w:hAnsi="Times New Roman" w:cs="Times New Roman"/>
              </w:rPr>
            </w:pPr>
            <w:r w:rsidRPr="003B0D6B">
              <w:rPr>
                <w:rFonts w:ascii="Times New Roman" w:hAnsi="Times New Roman" w:cs="Times New Roman"/>
              </w:rPr>
              <w:t>тыс. м3</w:t>
            </w:r>
            <w:r>
              <w:rPr>
                <w:rFonts w:ascii="Times New Roman" w:hAnsi="Times New Roman" w:cs="Times New Roman"/>
              </w:rPr>
              <w:t>/</w:t>
            </w:r>
            <w:r w:rsidRPr="003B0D6B">
              <w:rPr>
                <w:rFonts w:ascii="Times New Roman" w:hAnsi="Times New Roman" w:cs="Times New Roman"/>
              </w:rPr>
              <w:t>год</w:t>
            </w:r>
          </w:p>
        </w:tc>
        <w:tc>
          <w:tcPr>
            <w:tcW w:w="851" w:type="dxa"/>
            <w:shd w:val="clear" w:color="auto" w:fill="auto"/>
            <w:vAlign w:val="center"/>
          </w:tcPr>
          <w:p w14:paraId="2578B20B" w14:textId="77777777" w:rsidR="005A04AC" w:rsidRPr="009E7DD1" w:rsidRDefault="005A04AC" w:rsidP="00A90272">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c>
          <w:tcPr>
            <w:tcW w:w="844" w:type="dxa"/>
            <w:shd w:val="clear" w:color="auto" w:fill="auto"/>
            <w:vAlign w:val="center"/>
          </w:tcPr>
          <w:p w14:paraId="22532737" w14:textId="77777777" w:rsidR="005A04AC" w:rsidRPr="009E7DD1" w:rsidRDefault="005A04AC" w:rsidP="00A90272">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r>
      <w:tr w:rsidR="005A04AC" w:rsidRPr="003B0D6B" w14:paraId="5168DB12" w14:textId="77777777" w:rsidTr="00A90272">
        <w:trPr>
          <w:trHeight w:val="132"/>
          <w:jc w:val="center"/>
        </w:trPr>
        <w:tc>
          <w:tcPr>
            <w:tcW w:w="562" w:type="dxa"/>
            <w:shd w:val="clear" w:color="auto" w:fill="FFF1CB" w:themeFill="accent2" w:themeFillTint="33"/>
            <w:vAlign w:val="center"/>
          </w:tcPr>
          <w:p w14:paraId="000CE9BA" w14:textId="77777777" w:rsidR="005A04AC" w:rsidRPr="00465405" w:rsidRDefault="005A04AC" w:rsidP="00A90272">
            <w:pPr>
              <w:autoSpaceDE w:val="0"/>
              <w:autoSpaceDN w:val="0"/>
              <w:adjustRightInd w:val="0"/>
              <w:spacing w:after="0" w:line="240" w:lineRule="auto"/>
              <w:jc w:val="center"/>
              <w:rPr>
                <w:rFonts w:ascii="Times New Roman" w:hAnsi="Times New Roman" w:cs="Times New Roman"/>
                <w:b/>
                <w:i/>
                <w:iCs/>
              </w:rPr>
            </w:pPr>
            <w:r w:rsidRPr="00465405">
              <w:rPr>
                <w:rFonts w:ascii="Times New Roman" w:hAnsi="Times New Roman" w:cs="Times New Roman"/>
                <w:b/>
                <w:i/>
                <w:iCs/>
              </w:rPr>
              <w:t>2</w:t>
            </w:r>
          </w:p>
        </w:tc>
        <w:tc>
          <w:tcPr>
            <w:tcW w:w="5529" w:type="dxa"/>
            <w:vAlign w:val="center"/>
          </w:tcPr>
          <w:p w14:paraId="0A6F45D6" w14:textId="77777777" w:rsidR="005A04AC" w:rsidRPr="003B0D6B" w:rsidRDefault="00A90272" w:rsidP="00A90272">
            <w:pPr>
              <w:spacing w:after="0" w:line="240" w:lineRule="auto"/>
              <w:jc w:val="center"/>
              <w:rPr>
                <w:rFonts w:ascii="Times New Roman" w:hAnsi="Times New Roman" w:cs="Times New Roman"/>
                <w:b/>
                <w:bCs/>
                <w:i/>
                <w:highlight w:val="yellow"/>
              </w:rPr>
            </w:pPr>
            <w:r w:rsidRPr="003B0D6B">
              <w:rPr>
                <w:rFonts w:ascii="Times New Roman" w:hAnsi="Times New Roman" w:cs="Times New Roman"/>
              </w:rPr>
              <w:t>население</w:t>
            </w:r>
          </w:p>
        </w:tc>
        <w:tc>
          <w:tcPr>
            <w:tcW w:w="1842" w:type="dxa"/>
            <w:vAlign w:val="center"/>
          </w:tcPr>
          <w:p w14:paraId="69D6DE3C" w14:textId="77777777" w:rsidR="005A04AC" w:rsidRPr="003B0D6B" w:rsidRDefault="005A04AC" w:rsidP="00A90272">
            <w:pPr>
              <w:autoSpaceDE w:val="0"/>
              <w:autoSpaceDN w:val="0"/>
              <w:adjustRightInd w:val="0"/>
              <w:spacing w:after="0" w:line="240" w:lineRule="auto"/>
              <w:jc w:val="center"/>
              <w:rPr>
                <w:rFonts w:ascii="Times New Roman" w:hAnsi="Times New Roman" w:cs="Times New Roman"/>
              </w:rPr>
            </w:pPr>
            <w:r w:rsidRPr="003B0D6B">
              <w:rPr>
                <w:rFonts w:ascii="Times New Roman" w:hAnsi="Times New Roman" w:cs="Times New Roman"/>
              </w:rPr>
              <w:t>тыс. м3</w:t>
            </w:r>
            <w:r>
              <w:rPr>
                <w:rFonts w:ascii="Times New Roman" w:hAnsi="Times New Roman" w:cs="Times New Roman"/>
              </w:rPr>
              <w:t>/</w:t>
            </w:r>
            <w:r w:rsidRPr="003B0D6B">
              <w:rPr>
                <w:rFonts w:ascii="Times New Roman" w:hAnsi="Times New Roman" w:cs="Times New Roman"/>
              </w:rPr>
              <w:t>год</w:t>
            </w:r>
          </w:p>
        </w:tc>
        <w:tc>
          <w:tcPr>
            <w:tcW w:w="851" w:type="dxa"/>
            <w:shd w:val="clear" w:color="auto" w:fill="auto"/>
            <w:vAlign w:val="center"/>
          </w:tcPr>
          <w:p w14:paraId="731893D5" w14:textId="77777777" w:rsidR="005A04AC" w:rsidRPr="009E7DD1" w:rsidRDefault="005A04AC" w:rsidP="00A90272">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c>
          <w:tcPr>
            <w:tcW w:w="844" w:type="dxa"/>
            <w:shd w:val="clear" w:color="auto" w:fill="auto"/>
            <w:vAlign w:val="center"/>
          </w:tcPr>
          <w:p w14:paraId="10EC398F" w14:textId="77777777" w:rsidR="005A04AC" w:rsidRPr="009E7DD1" w:rsidRDefault="005A04AC" w:rsidP="00A90272">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r>
      <w:tr w:rsidR="005A04AC" w:rsidRPr="003B0D6B" w14:paraId="3B7FC61E" w14:textId="77777777" w:rsidTr="00A90272">
        <w:trPr>
          <w:trHeight w:val="175"/>
          <w:jc w:val="center"/>
        </w:trPr>
        <w:tc>
          <w:tcPr>
            <w:tcW w:w="562" w:type="dxa"/>
            <w:shd w:val="clear" w:color="auto" w:fill="FFF1CB" w:themeFill="accent2" w:themeFillTint="33"/>
            <w:vAlign w:val="center"/>
          </w:tcPr>
          <w:p w14:paraId="3EA91D40" w14:textId="77777777" w:rsidR="005A04AC" w:rsidRPr="00465405" w:rsidRDefault="005A04AC" w:rsidP="00A90272">
            <w:pPr>
              <w:autoSpaceDE w:val="0"/>
              <w:autoSpaceDN w:val="0"/>
              <w:adjustRightInd w:val="0"/>
              <w:spacing w:after="0" w:line="240" w:lineRule="auto"/>
              <w:jc w:val="center"/>
              <w:rPr>
                <w:rFonts w:ascii="Times New Roman" w:hAnsi="Times New Roman" w:cs="Times New Roman"/>
                <w:b/>
                <w:i/>
                <w:iCs/>
              </w:rPr>
            </w:pPr>
            <w:r w:rsidRPr="00465405">
              <w:rPr>
                <w:rFonts w:ascii="Times New Roman" w:hAnsi="Times New Roman" w:cs="Times New Roman"/>
                <w:b/>
                <w:i/>
                <w:iCs/>
              </w:rPr>
              <w:t>3</w:t>
            </w:r>
          </w:p>
        </w:tc>
        <w:tc>
          <w:tcPr>
            <w:tcW w:w="5529" w:type="dxa"/>
            <w:vAlign w:val="center"/>
          </w:tcPr>
          <w:p w14:paraId="78D406AD" w14:textId="77777777" w:rsidR="005A04AC" w:rsidRPr="00465405" w:rsidRDefault="00A90272" w:rsidP="00A90272">
            <w:pPr>
              <w:autoSpaceDE w:val="0"/>
              <w:autoSpaceDN w:val="0"/>
              <w:adjustRightInd w:val="0"/>
              <w:spacing w:after="0" w:line="240" w:lineRule="auto"/>
              <w:jc w:val="center"/>
              <w:rPr>
                <w:rFonts w:ascii="Times New Roman" w:hAnsi="Times New Roman" w:cs="Times New Roman"/>
              </w:rPr>
            </w:pPr>
            <w:r w:rsidRPr="003B0D6B">
              <w:rPr>
                <w:rFonts w:ascii="Times New Roman" w:hAnsi="Times New Roman" w:cs="Times New Roman"/>
              </w:rPr>
              <w:t>бюджетные</w:t>
            </w:r>
            <w:r>
              <w:rPr>
                <w:rFonts w:ascii="Times New Roman" w:hAnsi="Times New Roman" w:cs="Times New Roman"/>
              </w:rPr>
              <w:t xml:space="preserve"> </w:t>
            </w:r>
            <w:r w:rsidRPr="003B0D6B">
              <w:rPr>
                <w:rFonts w:ascii="Times New Roman" w:hAnsi="Times New Roman" w:cs="Times New Roman"/>
              </w:rPr>
              <w:t>организации</w:t>
            </w:r>
            <w:r>
              <w:rPr>
                <w:rFonts w:ascii="Times New Roman" w:hAnsi="Times New Roman" w:cs="Times New Roman"/>
              </w:rPr>
              <w:t>/</w:t>
            </w:r>
            <w:r w:rsidRPr="003B0D6B">
              <w:rPr>
                <w:rFonts w:ascii="Times New Roman" w:hAnsi="Times New Roman" w:cs="Times New Roman"/>
              </w:rPr>
              <w:t xml:space="preserve"> прочие</w:t>
            </w:r>
            <w:r>
              <w:rPr>
                <w:rFonts w:ascii="Times New Roman" w:hAnsi="Times New Roman" w:cs="Times New Roman"/>
              </w:rPr>
              <w:t xml:space="preserve"> </w:t>
            </w:r>
            <w:r w:rsidRPr="003B0D6B">
              <w:rPr>
                <w:rFonts w:ascii="Times New Roman" w:hAnsi="Times New Roman" w:cs="Times New Roman"/>
              </w:rPr>
              <w:t>потребители</w:t>
            </w:r>
          </w:p>
        </w:tc>
        <w:tc>
          <w:tcPr>
            <w:tcW w:w="1842" w:type="dxa"/>
            <w:vAlign w:val="center"/>
          </w:tcPr>
          <w:p w14:paraId="7911004C" w14:textId="77777777" w:rsidR="005A04AC" w:rsidRPr="003B0D6B" w:rsidRDefault="005A04AC" w:rsidP="00A90272">
            <w:pPr>
              <w:autoSpaceDE w:val="0"/>
              <w:autoSpaceDN w:val="0"/>
              <w:adjustRightInd w:val="0"/>
              <w:spacing w:after="0" w:line="240" w:lineRule="auto"/>
              <w:jc w:val="center"/>
              <w:rPr>
                <w:rFonts w:ascii="Times New Roman" w:hAnsi="Times New Roman" w:cs="Times New Roman"/>
              </w:rPr>
            </w:pPr>
            <w:r w:rsidRPr="003B0D6B">
              <w:rPr>
                <w:rFonts w:ascii="Times New Roman" w:hAnsi="Times New Roman" w:cs="Times New Roman"/>
              </w:rPr>
              <w:t>тыс. м3</w:t>
            </w:r>
            <w:r>
              <w:rPr>
                <w:rFonts w:ascii="Times New Roman" w:hAnsi="Times New Roman" w:cs="Times New Roman"/>
              </w:rPr>
              <w:t>/</w:t>
            </w:r>
            <w:r w:rsidRPr="003B0D6B">
              <w:rPr>
                <w:rFonts w:ascii="Times New Roman" w:hAnsi="Times New Roman" w:cs="Times New Roman"/>
              </w:rPr>
              <w:t>год</w:t>
            </w:r>
          </w:p>
        </w:tc>
        <w:tc>
          <w:tcPr>
            <w:tcW w:w="851" w:type="dxa"/>
            <w:shd w:val="clear" w:color="auto" w:fill="auto"/>
            <w:vAlign w:val="center"/>
          </w:tcPr>
          <w:p w14:paraId="1C4561B7" w14:textId="77777777" w:rsidR="005A04AC" w:rsidRPr="009E7DD1" w:rsidRDefault="005A04AC" w:rsidP="00A90272">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c>
          <w:tcPr>
            <w:tcW w:w="844" w:type="dxa"/>
            <w:shd w:val="clear" w:color="auto" w:fill="auto"/>
            <w:vAlign w:val="center"/>
          </w:tcPr>
          <w:p w14:paraId="2CC277EF" w14:textId="77777777" w:rsidR="005A04AC" w:rsidRPr="009E7DD1" w:rsidRDefault="005A04AC" w:rsidP="00A90272">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r>
    </w:tbl>
    <w:p w14:paraId="2FE052E1" w14:textId="77777777" w:rsidR="005A04AC" w:rsidRPr="003B0D6B" w:rsidRDefault="005A04AC" w:rsidP="005A04AC">
      <w:pPr>
        <w:autoSpaceDE w:val="0"/>
        <w:autoSpaceDN w:val="0"/>
        <w:adjustRightInd w:val="0"/>
        <w:spacing w:after="0" w:line="360" w:lineRule="auto"/>
        <w:ind w:firstLine="567"/>
        <w:jc w:val="both"/>
        <w:rPr>
          <w:rFonts w:ascii="Times New Roman" w:hAnsi="Times New Roman" w:cs="Times New Roman"/>
          <w:sz w:val="28"/>
          <w:szCs w:val="28"/>
        </w:rPr>
      </w:pPr>
      <w:r w:rsidRPr="003B0D6B">
        <w:rPr>
          <w:rFonts w:ascii="Times New Roman" w:hAnsi="Times New Roman" w:cs="Times New Roman"/>
          <w:sz w:val="28"/>
          <w:szCs w:val="28"/>
        </w:rPr>
        <w:t xml:space="preserve">Баланс подачи и потребления газа </w:t>
      </w:r>
      <w:r>
        <w:rPr>
          <w:rFonts w:ascii="Times New Roman" w:hAnsi="Times New Roman" w:cs="Times New Roman"/>
          <w:sz w:val="28"/>
          <w:szCs w:val="28"/>
        </w:rPr>
        <w:t xml:space="preserve">в п. Мирный по </w:t>
      </w:r>
      <w:r w:rsidRPr="003B0D6B">
        <w:rPr>
          <w:rFonts w:ascii="Times New Roman" w:hAnsi="Times New Roman" w:cs="Times New Roman"/>
          <w:sz w:val="28"/>
          <w:szCs w:val="28"/>
        </w:rPr>
        <w:t>категориям потребителей приведен в табл</w:t>
      </w:r>
      <w:r>
        <w:rPr>
          <w:rFonts w:ascii="Times New Roman" w:hAnsi="Times New Roman" w:cs="Times New Roman"/>
          <w:sz w:val="28"/>
          <w:szCs w:val="28"/>
        </w:rPr>
        <w:t>ице</w:t>
      </w:r>
      <w:r w:rsidR="0032098A">
        <w:rPr>
          <w:rFonts w:ascii="Times New Roman" w:hAnsi="Times New Roman" w:cs="Times New Roman"/>
          <w:sz w:val="28"/>
          <w:szCs w:val="28"/>
        </w:rPr>
        <w:t>2</w:t>
      </w:r>
      <w:r w:rsidR="0054792C">
        <w:rPr>
          <w:rFonts w:ascii="Times New Roman" w:hAnsi="Times New Roman" w:cs="Times New Roman"/>
          <w:sz w:val="28"/>
          <w:szCs w:val="28"/>
        </w:rPr>
        <w:t>5</w:t>
      </w:r>
      <w:r w:rsidRPr="003B0D6B">
        <w:rPr>
          <w:rFonts w:ascii="Times New Roman" w:hAnsi="Times New Roman" w:cs="Times New Roman"/>
          <w:sz w:val="28"/>
          <w:szCs w:val="28"/>
        </w:rPr>
        <w:t>.</w:t>
      </w:r>
    </w:p>
    <w:p w14:paraId="4BD83D61" w14:textId="77777777" w:rsidR="005A04AC" w:rsidRDefault="005A04AC" w:rsidP="005A04AC">
      <w:pPr>
        <w:autoSpaceDE w:val="0"/>
        <w:autoSpaceDN w:val="0"/>
        <w:adjustRightInd w:val="0"/>
        <w:spacing w:after="0" w:line="240" w:lineRule="auto"/>
        <w:ind w:firstLine="567"/>
        <w:jc w:val="center"/>
        <w:rPr>
          <w:rFonts w:ascii="Times New Roman" w:hAnsi="Times New Roman" w:cs="Times New Roman"/>
          <w:b/>
          <w:i/>
          <w:iCs/>
          <w:sz w:val="28"/>
          <w:szCs w:val="28"/>
        </w:rPr>
      </w:pPr>
      <w:r w:rsidRPr="00C74686">
        <w:rPr>
          <w:rFonts w:ascii="Times New Roman" w:hAnsi="Times New Roman" w:cs="Times New Roman"/>
          <w:b/>
          <w:i/>
          <w:iCs/>
          <w:sz w:val="28"/>
          <w:szCs w:val="28"/>
        </w:rPr>
        <w:t xml:space="preserve">Таблица </w:t>
      </w:r>
      <w:r w:rsidR="0032098A">
        <w:rPr>
          <w:rFonts w:ascii="Times New Roman" w:hAnsi="Times New Roman" w:cs="Times New Roman"/>
          <w:b/>
          <w:i/>
          <w:iCs/>
          <w:sz w:val="28"/>
          <w:szCs w:val="28"/>
        </w:rPr>
        <w:t>2</w:t>
      </w:r>
      <w:r w:rsidR="0054792C">
        <w:rPr>
          <w:rFonts w:ascii="Times New Roman" w:hAnsi="Times New Roman" w:cs="Times New Roman"/>
          <w:b/>
          <w:i/>
          <w:iCs/>
          <w:sz w:val="28"/>
          <w:szCs w:val="28"/>
        </w:rPr>
        <w:t>5</w:t>
      </w:r>
      <w:r w:rsidRPr="00C74686">
        <w:rPr>
          <w:rFonts w:ascii="Times New Roman" w:hAnsi="Times New Roman" w:cs="Times New Roman"/>
          <w:b/>
          <w:i/>
          <w:iCs/>
          <w:sz w:val="28"/>
          <w:szCs w:val="28"/>
        </w:rPr>
        <w:t xml:space="preserve"> – Структурный баланс подачи и реализации газа</w:t>
      </w:r>
    </w:p>
    <w:p w14:paraId="41B7A28E" w14:textId="77777777" w:rsidR="005A04AC" w:rsidRPr="00C74686" w:rsidRDefault="005A04AC" w:rsidP="005A04AC">
      <w:pPr>
        <w:autoSpaceDE w:val="0"/>
        <w:autoSpaceDN w:val="0"/>
        <w:adjustRightInd w:val="0"/>
        <w:spacing w:after="0" w:line="240" w:lineRule="auto"/>
        <w:ind w:firstLine="567"/>
        <w:jc w:val="center"/>
        <w:rPr>
          <w:rFonts w:ascii="Times New Roman" w:hAnsi="Times New Roman" w:cs="Times New Roman"/>
          <w:b/>
          <w:i/>
          <w:iCs/>
          <w:sz w:val="28"/>
          <w:szCs w:val="28"/>
        </w:rPr>
      </w:pPr>
      <w:r w:rsidRPr="00C74686">
        <w:rPr>
          <w:rFonts w:ascii="Times New Roman" w:hAnsi="Times New Roman" w:cs="Times New Roman"/>
          <w:b/>
          <w:i/>
          <w:iCs/>
          <w:sz w:val="28"/>
          <w:szCs w:val="28"/>
        </w:rPr>
        <w:t xml:space="preserve"> в </w:t>
      </w:r>
      <w:r>
        <w:rPr>
          <w:rFonts w:ascii="Times New Roman" w:hAnsi="Times New Roman" w:cs="Times New Roman"/>
          <w:b/>
          <w:i/>
          <w:iCs/>
          <w:sz w:val="28"/>
          <w:szCs w:val="28"/>
        </w:rPr>
        <w:t>п</w:t>
      </w:r>
      <w:r w:rsidRPr="00C74686">
        <w:rPr>
          <w:rFonts w:ascii="Times New Roman" w:hAnsi="Times New Roman" w:cs="Times New Roman"/>
          <w:b/>
          <w:i/>
          <w:iCs/>
          <w:sz w:val="28"/>
          <w:szCs w:val="28"/>
        </w:rPr>
        <w:t xml:space="preserve">. </w:t>
      </w:r>
      <w:r>
        <w:rPr>
          <w:rFonts w:ascii="Times New Roman" w:hAnsi="Times New Roman" w:cs="Times New Roman"/>
          <w:b/>
          <w:i/>
          <w:iCs/>
          <w:sz w:val="28"/>
          <w:szCs w:val="28"/>
        </w:rPr>
        <w:t>Мирный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5529"/>
        <w:gridCol w:w="1842"/>
        <w:gridCol w:w="851"/>
        <w:gridCol w:w="844"/>
      </w:tblGrid>
      <w:tr w:rsidR="005A04AC" w:rsidRPr="003B0D6B" w14:paraId="2B45248A" w14:textId="77777777" w:rsidTr="00A90272">
        <w:trPr>
          <w:trHeight w:val="334"/>
          <w:jc w:val="center"/>
        </w:trPr>
        <w:tc>
          <w:tcPr>
            <w:tcW w:w="562" w:type="dxa"/>
            <w:shd w:val="clear" w:color="auto" w:fill="FFF1CB" w:themeFill="accent2" w:themeFillTint="33"/>
            <w:vAlign w:val="center"/>
          </w:tcPr>
          <w:p w14:paraId="3CE40624" w14:textId="77777777" w:rsidR="005A04AC" w:rsidRPr="003B0D6B" w:rsidRDefault="005A04AC" w:rsidP="00A90272">
            <w:pPr>
              <w:autoSpaceDE w:val="0"/>
              <w:autoSpaceDN w:val="0"/>
              <w:adjustRightInd w:val="0"/>
              <w:spacing w:after="0" w:line="240" w:lineRule="auto"/>
              <w:jc w:val="center"/>
              <w:rPr>
                <w:rFonts w:ascii="Times New Roman" w:hAnsi="Times New Roman" w:cs="Times New Roman"/>
                <w:b/>
                <w:bCs/>
                <w:i/>
                <w:highlight w:val="yellow"/>
              </w:rPr>
            </w:pPr>
            <w:r w:rsidRPr="003B0D6B">
              <w:rPr>
                <w:rFonts w:ascii="Times New Roman" w:hAnsi="Times New Roman" w:cs="Times New Roman"/>
                <w:b/>
                <w:i/>
              </w:rPr>
              <w:t>№</w:t>
            </w:r>
          </w:p>
        </w:tc>
        <w:tc>
          <w:tcPr>
            <w:tcW w:w="5529" w:type="dxa"/>
            <w:shd w:val="clear" w:color="auto" w:fill="FFF1CB" w:themeFill="accent2" w:themeFillTint="33"/>
            <w:vAlign w:val="center"/>
          </w:tcPr>
          <w:p w14:paraId="12CC63C7" w14:textId="77777777" w:rsidR="005A04AC" w:rsidRPr="007A19DE" w:rsidRDefault="005A04AC" w:rsidP="00A90272">
            <w:pPr>
              <w:autoSpaceDE w:val="0"/>
              <w:autoSpaceDN w:val="0"/>
              <w:adjustRightInd w:val="0"/>
              <w:spacing w:after="0" w:line="240" w:lineRule="auto"/>
              <w:jc w:val="center"/>
              <w:rPr>
                <w:rFonts w:ascii="Times New Roman" w:hAnsi="Times New Roman" w:cs="Times New Roman"/>
                <w:b/>
                <w:bCs/>
                <w:i/>
              </w:rPr>
            </w:pPr>
            <w:r w:rsidRPr="007A19DE">
              <w:rPr>
                <w:rFonts w:ascii="Times New Roman" w:hAnsi="Times New Roman" w:cs="Times New Roman"/>
                <w:b/>
                <w:i/>
              </w:rPr>
              <w:t>Наименование</w:t>
            </w:r>
            <w:r>
              <w:rPr>
                <w:rFonts w:ascii="Times New Roman" w:hAnsi="Times New Roman" w:cs="Times New Roman"/>
                <w:b/>
                <w:i/>
              </w:rPr>
              <w:t xml:space="preserve"> </w:t>
            </w:r>
            <w:r w:rsidRPr="007A19DE">
              <w:rPr>
                <w:rFonts w:ascii="Times New Roman" w:hAnsi="Times New Roman" w:cs="Times New Roman"/>
                <w:b/>
                <w:i/>
              </w:rPr>
              <w:t>показателя</w:t>
            </w:r>
          </w:p>
        </w:tc>
        <w:tc>
          <w:tcPr>
            <w:tcW w:w="1842" w:type="dxa"/>
            <w:shd w:val="clear" w:color="auto" w:fill="FFF1CB" w:themeFill="accent2" w:themeFillTint="33"/>
            <w:vAlign w:val="center"/>
          </w:tcPr>
          <w:p w14:paraId="461C94D2" w14:textId="77777777" w:rsidR="005A04AC" w:rsidRPr="00A06651" w:rsidRDefault="005A04AC" w:rsidP="00A90272">
            <w:pPr>
              <w:spacing w:after="0" w:line="240" w:lineRule="auto"/>
              <w:jc w:val="center"/>
              <w:rPr>
                <w:rFonts w:ascii="Times New Roman" w:hAnsi="Times New Roman" w:cs="Times New Roman"/>
                <w:b/>
                <w:bCs/>
                <w:i/>
              </w:rPr>
            </w:pPr>
            <w:r w:rsidRPr="00A06651">
              <w:rPr>
                <w:rFonts w:ascii="Times New Roman" w:hAnsi="Times New Roman" w:cs="Times New Roman"/>
                <w:b/>
                <w:i/>
              </w:rPr>
              <w:t>Ед. изм.</w:t>
            </w:r>
          </w:p>
        </w:tc>
        <w:tc>
          <w:tcPr>
            <w:tcW w:w="851" w:type="dxa"/>
            <w:shd w:val="clear" w:color="auto" w:fill="FFF1CB" w:themeFill="accent2" w:themeFillTint="33"/>
            <w:vAlign w:val="center"/>
          </w:tcPr>
          <w:p w14:paraId="518619B9" w14:textId="77777777" w:rsidR="005A04AC" w:rsidRPr="00A06651" w:rsidRDefault="005A04AC" w:rsidP="00A90272">
            <w:pPr>
              <w:autoSpaceDE w:val="0"/>
              <w:autoSpaceDN w:val="0"/>
              <w:adjustRightInd w:val="0"/>
              <w:spacing w:after="0" w:line="240" w:lineRule="auto"/>
              <w:jc w:val="center"/>
              <w:rPr>
                <w:rFonts w:ascii="Times New Roman" w:hAnsi="Times New Roman" w:cs="Times New Roman"/>
                <w:b/>
                <w:bCs/>
                <w:i/>
              </w:rPr>
            </w:pPr>
            <w:r>
              <w:rPr>
                <w:rFonts w:ascii="Times New Roman" w:hAnsi="Times New Roman" w:cs="Times New Roman"/>
                <w:b/>
                <w:bCs/>
                <w:i/>
              </w:rPr>
              <w:t>2021г.</w:t>
            </w:r>
          </w:p>
        </w:tc>
        <w:tc>
          <w:tcPr>
            <w:tcW w:w="844" w:type="dxa"/>
            <w:shd w:val="clear" w:color="auto" w:fill="FFF1CB" w:themeFill="accent2" w:themeFillTint="33"/>
            <w:vAlign w:val="center"/>
          </w:tcPr>
          <w:p w14:paraId="2095BB74" w14:textId="77777777" w:rsidR="005A04AC" w:rsidRPr="003B0D6B" w:rsidRDefault="005A04AC" w:rsidP="00A90272">
            <w:pPr>
              <w:spacing w:after="0" w:line="240" w:lineRule="auto"/>
              <w:jc w:val="center"/>
              <w:rPr>
                <w:rFonts w:ascii="Times New Roman" w:hAnsi="Times New Roman" w:cs="Times New Roman"/>
                <w:b/>
                <w:bCs/>
                <w:i/>
              </w:rPr>
            </w:pPr>
            <w:r>
              <w:rPr>
                <w:rFonts w:ascii="Times New Roman" w:hAnsi="Times New Roman" w:cs="Times New Roman"/>
                <w:b/>
                <w:bCs/>
                <w:i/>
              </w:rPr>
              <w:t>2022г.</w:t>
            </w:r>
          </w:p>
        </w:tc>
      </w:tr>
      <w:tr w:rsidR="005A04AC" w:rsidRPr="003B0D6B" w14:paraId="17EE9D7A" w14:textId="77777777" w:rsidTr="00A90272">
        <w:trPr>
          <w:trHeight w:val="100"/>
          <w:jc w:val="center"/>
        </w:trPr>
        <w:tc>
          <w:tcPr>
            <w:tcW w:w="562" w:type="dxa"/>
            <w:shd w:val="clear" w:color="auto" w:fill="FFF1CB" w:themeFill="accent2" w:themeFillTint="33"/>
            <w:vAlign w:val="center"/>
          </w:tcPr>
          <w:p w14:paraId="16977BFB" w14:textId="77777777" w:rsidR="005A04AC" w:rsidRPr="00465405" w:rsidRDefault="005A04AC" w:rsidP="00A90272">
            <w:pPr>
              <w:autoSpaceDE w:val="0"/>
              <w:autoSpaceDN w:val="0"/>
              <w:adjustRightInd w:val="0"/>
              <w:spacing w:after="0" w:line="240" w:lineRule="auto"/>
              <w:jc w:val="center"/>
              <w:rPr>
                <w:rFonts w:ascii="Times New Roman" w:hAnsi="Times New Roman" w:cs="Times New Roman"/>
                <w:b/>
                <w:i/>
                <w:iCs/>
              </w:rPr>
            </w:pPr>
            <w:r w:rsidRPr="00465405">
              <w:rPr>
                <w:rFonts w:ascii="Times New Roman" w:hAnsi="Times New Roman" w:cs="Times New Roman"/>
                <w:b/>
                <w:i/>
                <w:iCs/>
              </w:rPr>
              <w:t>1</w:t>
            </w:r>
          </w:p>
        </w:tc>
        <w:tc>
          <w:tcPr>
            <w:tcW w:w="5529" w:type="dxa"/>
            <w:vAlign w:val="center"/>
          </w:tcPr>
          <w:p w14:paraId="4C7C085A" w14:textId="77777777" w:rsidR="005A04AC" w:rsidRPr="007A19DE" w:rsidRDefault="00A90272" w:rsidP="00A90272">
            <w:pPr>
              <w:spacing w:after="0" w:line="240" w:lineRule="auto"/>
              <w:jc w:val="center"/>
              <w:rPr>
                <w:rFonts w:ascii="Times New Roman" w:hAnsi="Times New Roman" w:cs="Times New Roman"/>
                <w:b/>
                <w:bCs/>
                <w:i/>
              </w:rPr>
            </w:pPr>
            <w:r w:rsidRPr="007A19DE">
              <w:rPr>
                <w:rFonts w:ascii="Times New Roman" w:hAnsi="Times New Roman" w:cs="Times New Roman"/>
              </w:rPr>
              <w:t>котельные</w:t>
            </w:r>
          </w:p>
        </w:tc>
        <w:tc>
          <w:tcPr>
            <w:tcW w:w="1842" w:type="dxa"/>
            <w:vAlign w:val="center"/>
          </w:tcPr>
          <w:p w14:paraId="4D593910" w14:textId="77777777" w:rsidR="005A04AC" w:rsidRPr="003B0D6B" w:rsidRDefault="005A04AC" w:rsidP="00A90272">
            <w:pPr>
              <w:autoSpaceDE w:val="0"/>
              <w:autoSpaceDN w:val="0"/>
              <w:adjustRightInd w:val="0"/>
              <w:spacing w:after="0" w:line="240" w:lineRule="auto"/>
              <w:jc w:val="center"/>
              <w:rPr>
                <w:rFonts w:ascii="Times New Roman" w:hAnsi="Times New Roman" w:cs="Times New Roman"/>
              </w:rPr>
            </w:pPr>
            <w:r w:rsidRPr="003B0D6B">
              <w:rPr>
                <w:rFonts w:ascii="Times New Roman" w:hAnsi="Times New Roman" w:cs="Times New Roman"/>
              </w:rPr>
              <w:t>тыс. м3</w:t>
            </w:r>
            <w:r>
              <w:rPr>
                <w:rFonts w:ascii="Times New Roman" w:hAnsi="Times New Roman" w:cs="Times New Roman"/>
              </w:rPr>
              <w:t>/</w:t>
            </w:r>
            <w:r w:rsidRPr="003B0D6B">
              <w:rPr>
                <w:rFonts w:ascii="Times New Roman" w:hAnsi="Times New Roman" w:cs="Times New Roman"/>
              </w:rPr>
              <w:t>год</w:t>
            </w:r>
          </w:p>
        </w:tc>
        <w:tc>
          <w:tcPr>
            <w:tcW w:w="851" w:type="dxa"/>
            <w:shd w:val="clear" w:color="auto" w:fill="auto"/>
            <w:vAlign w:val="center"/>
          </w:tcPr>
          <w:p w14:paraId="72EF08E1" w14:textId="77777777" w:rsidR="005A04AC" w:rsidRPr="009E7DD1" w:rsidRDefault="005A04AC" w:rsidP="00A90272">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c>
          <w:tcPr>
            <w:tcW w:w="844" w:type="dxa"/>
            <w:shd w:val="clear" w:color="auto" w:fill="auto"/>
            <w:vAlign w:val="center"/>
          </w:tcPr>
          <w:p w14:paraId="5734996C" w14:textId="77777777" w:rsidR="005A04AC" w:rsidRPr="009E7DD1" w:rsidRDefault="005A04AC" w:rsidP="00A90272">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r>
      <w:tr w:rsidR="005A04AC" w:rsidRPr="003B0D6B" w14:paraId="4DC8E6DD" w14:textId="77777777" w:rsidTr="00A90272">
        <w:trPr>
          <w:trHeight w:val="132"/>
          <w:jc w:val="center"/>
        </w:trPr>
        <w:tc>
          <w:tcPr>
            <w:tcW w:w="562" w:type="dxa"/>
            <w:shd w:val="clear" w:color="auto" w:fill="FFF1CB" w:themeFill="accent2" w:themeFillTint="33"/>
            <w:vAlign w:val="center"/>
          </w:tcPr>
          <w:p w14:paraId="381C119C" w14:textId="77777777" w:rsidR="005A04AC" w:rsidRPr="00465405" w:rsidRDefault="005A04AC" w:rsidP="00A90272">
            <w:pPr>
              <w:autoSpaceDE w:val="0"/>
              <w:autoSpaceDN w:val="0"/>
              <w:adjustRightInd w:val="0"/>
              <w:spacing w:after="0" w:line="240" w:lineRule="auto"/>
              <w:jc w:val="center"/>
              <w:rPr>
                <w:rFonts w:ascii="Times New Roman" w:hAnsi="Times New Roman" w:cs="Times New Roman"/>
                <w:b/>
                <w:i/>
                <w:iCs/>
              </w:rPr>
            </w:pPr>
            <w:r w:rsidRPr="00465405">
              <w:rPr>
                <w:rFonts w:ascii="Times New Roman" w:hAnsi="Times New Roman" w:cs="Times New Roman"/>
                <w:b/>
                <w:i/>
                <w:iCs/>
              </w:rPr>
              <w:t>2</w:t>
            </w:r>
          </w:p>
        </w:tc>
        <w:tc>
          <w:tcPr>
            <w:tcW w:w="5529" w:type="dxa"/>
            <w:vAlign w:val="center"/>
          </w:tcPr>
          <w:p w14:paraId="27DC61AB" w14:textId="77777777" w:rsidR="005A04AC" w:rsidRPr="003B0D6B" w:rsidRDefault="00A90272" w:rsidP="00A90272">
            <w:pPr>
              <w:spacing w:after="0" w:line="240" w:lineRule="auto"/>
              <w:jc w:val="center"/>
              <w:rPr>
                <w:rFonts w:ascii="Times New Roman" w:hAnsi="Times New Roman" w:cs="Times New Roman"/>
                <w:b/>
                <w:bCs/>
                <w:i/>
                <w:highlight w:val="yellow"/>
              </w:rPr>
            </w:pPr>
            <w:r w:rsidRPr="003B0D6B">
              <w:rPr>
                <w:rFonts w:ascii="Times New Roman" w:hAnsi="Times New Roman" w:cs="Times New Roman"/>
              </w:rPr>
              <w:t>население</w:t>
            </w:r>
          </w:p>
        </w:tc>
        <w:tc>
          <w:tcPr>
            <w:tcW w:w="1842" w:type="dxa"/>
            <w:vAlign w:val="center"/>
          </w:tcPr>
          <w:p w14:paraId="4C9BA859" w14:textId="77777777" w:rsidR="005A04AC" w:rsidRPr="003B0D6B" w:rsidRDefault="005A04AC" w:rsidP="00A90272">
            <w:pPr>
              <w:autoSpaceDE w:val="0"/>
              <w:autoSpaceDN w:val="0"/>
              <w:adjustRightInd w:val="0"/>
              <w:spacing w:after="0" w:line="240" w:lineRule="auto"/>
              <w:jc w:val="center"/>
              <w:rPr>
                <w:rFonts w:ascii="Times New Roman" w:hAnsi="Times New Roman" w:cs="Times New Roman"/>
              </w:rPr>
            </w:pPr>
            <w:r w:rsidRPr="003B0D6B">
              <w:rPr>
                <w:rFonts w:ascii="Times New Roman" w:hAnsi="Times New Roman" w:cs="Times New Roman"/>
              </w:rPr>
              <w:t>тыс. м3</w:t>
            </w:r>
            <w:r>
              <w:rPr>
                <w:rFonts w:ascii="Times New Roman" w:hAnsi="Times New Roman" w:cs="Times New Roman"/>
              </w:rPr>
              <w:t>/</w:t>
            </w:r>
            <w:r w:rsidRPr="003B0D6B">
              <w:rPr>
                <w:rFonts w:ascii="Times New Roman" w:hAnsi="Times New Roman" w:cs="Times New Roman"/>
              </w:rPr>
              <w:t>год</w:t>
            </w:r>
          </w:p>
        </w:tc>
        <w:tc>
          <w:tcPr>
            <w:tcW w:w="851" w:type="dxa"/>
            <w:shd w:val="clear" w:color="auto" w:fill="auto"/>
            <w:vAlign w:val="center"/>
          </w:tcPr>
          <w:p w14:paraId="0A964643" w14:textId="77777777" w:rsidR="005A04AC" w:rsidRPr="009E7DD1" w:rsidRDefault="005A04AC" w:rsidP="00A90272">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c>
          <w:tcPr>
            <w:tcW w:w="844" w:type="dxa"/>
            <w:shd w:val="clear" w:color="auto" w:fill="auto"/>
            <w:vAlign w:val="center"/>
          </w:tcPr>
          <w:p w14:paraId="42122958" w14:textId="77777777" w:rsidR="005A04AC" w:rsidRPr="009E7DD1" w:rsidRDefault="005A04AC" w:rsidP="00A90272">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r>
      <w:tr w:rsidR="005A04AC" w:rsidRPr="003B0D6B" w14:paraId="156E058E" w14:textId="77777777" w:rsidTr="00A90272">
        <w:trPr>
          <w:trHeight w:val="175"/>
          <w:jc w:val="center"/>
        </w:trPr>
        <w:tc>
          <w:tcPr>
            <w:tcW w:w="562" w:type="dxa"/>
            <w:shd w:val="clear" w:color="auto" w:fill="FFF1CB" w:themeFill="accent2" w:themeFillTint="33"/>
            <w:vAlign w:val="center"/>
          </w:tcPr>
          <w:p w14:paraId="2F4D9A95" w14:textId="77777777" w:rsidR="005A04AC" w:rsidRPr="00465405" w:rsidRDefault="005A04AC" w:rsidP="00A90272">
            <w:pPr>
              <w:autoSpaceDE w:val="0"/>
              <w:autoSpaceDN w:val="0"/>
              <w:adjustRightInd w:val="0"/>
              <w:spacing w:after="0" w:line="240" w:lineRule="auto"/>
              <w:jc w:val="center"/>
              <w:rPr>
                <w:rFonts w:ascii="Times New Roman" w:hAnsi="Times New Roman" w:cs="Times New Roman"/>
                <w:b/>
                <w:i/>
                <w:iCs/>
              </w:rPr>
            </w:pPr>
            <w:r w:rsidRPr="00465405">
              <w:rPr>
                <w:rFonts w:ascii="Times New Roman" w:hAnsi="Times New Roman" w:cs="Times New Roman"/>
                <w:b/>
                <w:i/>
                <w:iCs/>
              </w:rPr>
              <w:t>3</w:t>
            </w:r>
          </w:p>
        </w:tc>
        <w:tc>
          <w:tcPr>
            <w:tcW w:w="5529" w:type="dxa"/>
            <w:vAlign w:val="center"/>
          </w:tcPr>
          <w:p w14:paraId="4F3007FE" w14:textId="77777777" w:rsidR="005A04AC" w:rsidRPr="00465405" w:rsidRDefault="00A90272" w:rsidP="00A90272">
            <w:pPr>
              <w:autoSpaceDE w:val="0"/>
              <w:autoSpaceDN w:val="0"/>
              <w:adjustRightInd w:val="0"/>
              <w:spacing w:after="0" w:line="240" w:lineRule="auto"/>
              <w:jc w:val="center"/>
              <w:rPr>
                <w:rFonts w:ascii="Times New Roman" w:hAnsi="Times New Roman" w:cs="Times New Roman"/>
              </w:rPr>
            </w:pPr>
            <w:r w:rsidRPr="003B0D6B">
              <w:rPr>
                <w:rFonts w:ascii="Times New Roman" w:hAnsi="Times New Roman" w:cs="Times New Roman"/>
              </w:rPr>
              <w:t>бюджетные</w:t>
            </w:r>
            <w:r>
              <w:rPr>
                <w:rFonts w:ascii="Times New Roman" w:hAnsi="Times New Roman" w:cs="Times New Roman"/>
              </w:rPr>
              <w:t xml:space="preserve"> </w:t>
            </w:r>
            <w:r w:rsidRPr="003B0D6B">
              <w:rPr>
                <w:rFonts w:ascii="Times New Roman" w:hAnsi="Times New Roman" w:cs="Times New Roman"/>
              </w:rPr>
              <w:t>организации</w:t>
            </w:r>
            <w:r>
              <w:rPr>
                <w:rFonts w:ascii="Times New Roman" w:hAnsi="Times New Roman" w:cs="Times New Roman"/>
              </w:rPr>
              <w:t>/</w:t>
            </w:r>
            <w:r w:rsidRPr="003B0D6B">
              <w:rPr>
                <w:rFonts w:ascii="Times New Roman" w:hAnsi="Times New Roman" w:cs="Times New Roman"/>
              </w:rPr>
              <w:t xml:space="preserve"> прочие</w:t>
            </w:r>
            <w:r>
              <w:rPr>
                <w:rFonts w:ascii="Times New Roman" w:hAnsi="Times New Roman" w:cs="Times New Roman"/>
              </w:rPr>
              <w:t xml:space="preserve"> </w:t>
            </w:r>
            <w:r w:rsidRPr="003B0D6B">
              <w:rPr>
                <w:rFonts w:ascii="Times New Roman" w:hAnsi="Times New Roman" w:cs="Times New Roman"/>
              </w:rPr>
              <w:t>потребители</w:t>
            </w:r>
          </w:p>
        </w:tc>
        <w:tc>
          <w:tcPr>
            <w:tcW w:w="1842" w:type="dxa"/>
            <w:vAlign w:val="center"/>
          </w:tcPr>
          <w:p w14:paraId="00AF6827" w14:textId="77777777" w:rsidR="005A04AC" w:rsidRPr="003B0D6B" w:rsidRDefault="005A04AC" w:rsidP="00A90272">
            <w:pPr>
              <w:autoSpaceDE w:val="0"/>
              <w:autoSpaceDN w:val="0"/>
              <w:adjustRightInd w:val="0"/>
              <w:spacing w:after="0" w:line="240" w:lineRule="auto"/>
              <w:jc w:val="center"/>
              <w:rPr>
                <w:rFonts w:ascii="Times New Roman" w:hAnsi="Times New Roman" w:cs="Times New Roman"/>
              </w:rPr>
            </w:pPr>
            <w:r w:rsidRPr="003B0D6B">
              <w:rPr>
                <w:rFonts w:ascii="Times New Roman" w:hAnsi="Times New Roman" w:cs="Times New Roman"/>
              </w:rPr>
              <w:t>тыс. м3</w:t>
            </w:r>
            <w:r>
              <w:rPr>
                <w:rFonts w:ascii="Times New Roman" w:hAnsi="Times New Roman" w:cs="Times New Roman"/>
              </w:rPr>
              <w:t>/</w:t>
            </w:r>
            <w:r w:rsidRPr="003B0D6B">
              <w:rPr>
                <w:rFonts w:ascii="Times New Roman" w:hAnsi="Times New Roman" w:cs="Times New Roman"/>
              </w:rPr>
              <w:t>год</w:t>
            </w:r>
          </w:p>
        </w:tc>
        <w:tc>
          <w:tcPr>
            <w:tcW w:w="851" w:type="dxa"/>
            <w:shd w:val="clear" w:color="auto" w:fill="auto"/>
            <w:vAlign w:val="center"/>
          </w:tcPr>
          <w:p w14:paraId="643B6194" w14:textId="77777777" w:rsidR="005A04AC" w:rsidRPr="009E7DD1" w:rsidRDefault="005A04AC" w:rsidP="00A90272">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c>
          <w:tcPr>
            <w:tcW w:w="844" w:type="dxa"/>
            <w:shd w:val="clear" w:color="auto" w:fill="auto"/>
            <w:vAlign w:val="center"/>
          </w:tcPr>
          <w:p w14:paraId="551B5A8F" w14:textId="77777777" w:rsidR="005A04AC" w:rsidRPr="009E7DD1" w:rsidRDefault="005A04AC" w:rsidP="00A90272">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r>
    </w:tbl>
    <w:p w14:paraId="38D7D7C0" w14:textId="77777777" w:rsidR="0032098A" w:rsidRPr="003B0D6B" w:rsidRDefault="0032098A" w:rsidP="0032098A">
      <w:pPr>
        <w:autoSpaceDE w:val="0"/>
        <w:autoSpaceDN w:val="0"/>
        <w:adjustRightInd w:val="0"/>
        <w:spacing w:after="0" w:line="360" w:lineRule="auto"/>
        <w:ind w:firstLine="567"/>
        <w:jc w:val="both"/>
        <w:rPr>
          <w:rFonts w:ascii="Times New Roman" w:hAnsi="Times New Roman" w:cs="Times New Roman"/>
          <w:sz w:val="28"/>
          <w:szCs w:val="28"/>
        </w:rPr>
      </w:pPr>
      <w:r w:rsidRPr="003B0D6B">
        <w:rPr>
          <w:rFonts w:ascii="Times New Roman" w:hAnsi="Times New Roman" w:cs="Times New Roman"/>
          <w:sz w:val="28"/>
          <w:szCs w:val="28"/>
        </w:rPr>
        <w:lastRenderedPageBreak/>
        <w:t xml:space="preserve">Баланс подачи и потребления газа </w:t>
      </w:r>
      <w:r>
        <w:rPr>
          <w:rFonts w:ascii="Times New Roman" w:hAnsi="Times New Roman" w:cs="Times New Roman"/>
          <w:sz w:val="28"/>
          <w:szCs w:val="28"/>
        </w:rPr>
        <w:t xml:space="preserve">в п. Дальний по </w:t>
      </w:r>
      <w:r w:rsidRPr="003B0D6B">
        <w:rPr>
          <w:rFonts w:ascii="Times New Roman" w:hAnsi="Times New Roman" w:cs="Times New Roman"/>
          <w:sz w:val="28"/>
          <w:szCs w:val="28"/>
        </w:rPr>
        <w:t>категориям потребителей приведен в табл</w:t>
      </w:r>
      <w:r>
        <w:rPr>
          <w:rFonts w:ascii="Times New Roman" w:hAnsi="Times New Roman" w:cs="Times New Roman"/>
          <w:sz w:val="28"/>
          <w:szCs w:val="28"/>
        </w:rPr>
        <w:t>ице2</w:t>
      </w:r>
      <w:r w:rsidR="0054792C">
        <w:rPr>
          <w:rFonts w:ascii="Times New Roman" w:hAnsi="Times New Roman" w:cs="Times New Roman"/>
          <w:sz w:val="28"/>
          <w:szCs w:val="28"/>
        </w:rPr>
        <w:t>6</w:t>
      </w:r>
      <w:r w:rsidRPr="003B0D6B">
        <w:rPr>
          <w:rFonts w:ascii="Times New Roman" w:hAnsi="Times New Roman" w:cs="Times New Roman"/>
          <w:sz w:val="28"/>
          <w:szCs w:val="28"/>
        </w:rPr>
        <w:t>.</w:t>
      </w:r>
    </w:p>
    <w:p w14:paraId="4B7CBF4F" w14:textId="77777777" w:rsidR="0032098A" w:rsidRDefault="0032098A" w:rsidP="0032098A">
      <w:pPr>
        <w:autoSpaceDE w:val="0"/>
        <w:autoSpaceDN w:val="0"/>
        <w:adjustRightInd w:val="0"/>
        <w:spacing w:after="0" w:line="240" w:lineRule="auto"/>
        <w:ind w:firstLine="567"/>
        <w:jc w:val="center"/>
        <w:rPr>
          <w:rFonts w:ascii="Times New Roman" w:hAnsi="Times New Roman" w:cs="Times New Roman"/>
          <w:b/>
          <w:i/>
          <w:iCs/>
          <w:sz w:val="28"/>
          <w:szCs w:val="28"/>
        </w:rPr>
      </w:pPr>
      <w:r w:rsidRPr="00C74686">
        <w:rPr>
          <w:rFonts w:ascii="Times New Roman" w:hAnsi="Times New Roman" w:cs="Times New Roman"/>
          <w:b/>
          <w:i/>
          <w:iCs/>
          <w:sz w:val="28"/>
          <w:szCs w:val="28"/>
        </w:rPr>
        <w:t xml:space="preserve">Таблица </w:t>
      </w:r>
      <w:r>
        <w:rPr>
          <w:rFonts w:ascii="Times New Roman" w:hAnsi="Times New Roman" w:cs="Times New Roman"/>
          <w:b/>
          <w:i/>
          <w:iCs/>
          <w:sz w:val="28"/>
          <w:szCs w:val="28"/>
        </w:rPr>
        <w:t>2</w:t>
      </w:r>
      <w:r w:rsidR="0054792C">
        <w:rPr>
          <w:rFonts w:ascii="Times New Roman" w:hAnsi="Times New Roman" w:cs="Times New Roman"/>
          <w:b/>
          <w:i/>
          <w:iCs/>
          <w:sz w:val="28"/>
          <w:szCs w:val="28"/>
        </w:rPr>
        <w:t>6</w:t>
      </w:r>
      <w:r w:rsidRPr="00C74686">
        <w:rPr>
          <w:rFonts w:ascii="Times New Roman" w:hAnsi="Times New Roman" w:cs="Times New Roman"/>
          <w:b/>
          <w:i/>
          <w:iCs/>
          <w:sz w:val="28"/>
          <w:szCs w:val="28"/>
        </w:rPr>
        <w:t xml:space="preserve"> – Структурный баланс подачи и реализации газа</w:t>
      </w:r>
    </w:p>
    <w:p w14:paraId="0BC41C62" w14:textId="77777777" w:rsidR="0032098A" w:rsidRPr="00C74686" w:rsidRDefault="0032098A" w:rsidP="0032098A">
      <w:pPr>
        <w:autoSpaceDE w:val="0"/>
        <w:autoSpaceDN w:val="0"/>
        <w:adjustRightInd w:val="0"/>
        <w:spacing w:after="0" w:line="240" w:lineRule="auto"/>
        <w:ind w:firstLine="567"/>
        <w:jc w:val="center"/>
        <w:rPr>
          <w:rFonts w:ascii="Times New Roman" w:hAnsi="Times New Roman" w:cs="Times New Roman"/>
          <w:b/>
          <w:i/>
          <w:iCs/>
          <w:sz w:val="28"/>
          <w:szCs w:val="28"/>
        </w:rPr>
      </w:pPr>
      <w:r w:rsidRPr="00C74686">
        <w:rPr>
          <w:rFonts w:ascii="Times New Roman" w:hAnsi="Times New Roman" w:cs="Times New Roman"/>
          <w:b/>
          <w:i/>
          <w:iCs/>
          <w:sz w:val="28"/>
          <w:szCs w:val="28"/>
        </w:rPr>
        <w:t xml:space="preserve"> в </w:t>
      </w:r>
      <w:r>
        <w:rPr>
          <w:rFonts w:ascii="Times New Roman" w:hAnsi="Times New Roman" w:cs="Times New Roman"/>
          <w:b/>
          <w:i/>
          <w:iCs/>
          <w:sz w:val="28"/>
          <w:szCs w:val="28"/>
        </w:rPr>
        <w:t>п</w:t>
      </w:r>
      <w:r w:rsidRPr="00C74686">
        <w:rPr>
          <w:rFonts w:ascii="Times New Roman" w:hAnsi="Times New Roman" w:cs="Times New Roman"/>
          <w:b/>
          <w:i/>
          <w:iCs/>
          <w:sz w:val="28"/>
          <w:szCs w:val="28"/>
        </w:rPr>
        <w:t xml:space="preserve">. </w:t>
      </w:r>
      <w:r>
        <w:rPr>
          <w:rFonts w:ascii="Times New Roman" w:hAnsi="Times New Roman" w:cs="Times New Roman"/>
          <w:b/>
          <w:i/>
          <w:iCs/>
          <w:sz w:val="28"/>
          <w:szCs w:val="28"/>
        </w:rPr>
        <w:t>Дальний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5529"/>
        <w:gridCol w:w="1842"/>
        <w:gridCol w:w="851"/>
        <w:gridCol w:w="844"/>
      </w:tblGrid>
      <w:tr w:rsidR="0032098A" w:rsidRPr="003B0D6B" w14:paraId="6DAE5D0A" w14:textId="77777777" w:rsidTr="000E2F34">
        <w:trPr>
          <w:trHeight w:val="334"/>
          <w:jc w:val="center"/>
        </w:trPr>
        <w:tc>
          <w:tcPr>
            <w:tcW w:w="562" w:type="dxa"/>
            <w:shd w:val="clear" w:color="auto" w:fill="FFF1CB" w:themeFill="accent2" w:themeFillTint="33"/>
            <w:vAlign w:val="center"/>
          </w:tcPr>
          <w:p w14:paraId="7D81978A" w14:textId="77777777" w:rsidR="0032098A" w:rsidRPr="003B0D6B" w:rsidRDefault="0032098A" w:rsidP="000E2F34">
            <w:pPr>
              <w:autoSpaceDE w:val="0"/>
              <w:autoSpaceDN w:val="0"/>
              <w:adjustRightInd w:val="0"/>
              <w:spacing w:after="0" w:line="240" w:lineRule="auto"/>
              <w:jc w:val="center"/>
              <w:rPr>
                <w:rFonts w:ascii="Times New Roman" w:hAnsi="Times New Roman" w:cs="Times New Roman"/>
                <w:b/>
                <w:bCs/>
                <w:i/>
                <w:highlight w:val="yellow"/>
              </w:rPr>
            </w:pPr>
            <w:r w:rsidRPr="003B0D6B">
              <w:rPr>
                <w:rFonts w:ascii="Times New Roman" w:hAnsi="Times New Roman" w:cs="Times New Roman"/>
                <w:b/>
                <w:i/>
              </w:rPr>
              <w:t>№</w:t>
            </w:r>
          </w:p>
        </w:tc>
        <w:tc>
          <w:tcPr>
            <w:tcW w:w="5529" w:type="dxa"/>
            <w:shd w:val="clear" w:color="auto" w:fill="FFF1CB" w:themeFill="accent2" w:themeFillTint="33"/>
            <w:vAlign w:val="center"/>
          </w:tcPr>
          <w:p w14:paraId="6F9F9552" w14:textId="77777777" w:rsidR="0032098A" w:rsidRPr="007A19DE" w:rsidRDefault="0032098A" w:rsidP="000E2F34">
            <w:pPr>
              <w:autoSpaceDE w:val="0"/>
              <w:autoSpaceDN w:val="0"/>
              <w:adjustRightInd w:val="0"/>
              <w:spacing w:after="0" w:line="240" w:lineRule="auto"/>
              <w:jc w:val="center"/>
              <w:rPr>
                <w:rFonts w:ascii="Times New Roman" w:hAnsi="Times New Roman" w:cs="Times New Roman"/>
                <w:b/>
                <w:bCs/>
                <w:i/>
              </w:rPr>
            </w:pPr>
            <w:r w:rsidRPr="007A19DE">
              <w:rPr>
                <w:rFonts w:ascii="Times New Roman" w:hAnsi="Times New Roman" w:cs="Times New Roman"/>
                <w:b/>
                <w:i/>
              </w:rPr>
              <w:t>Наименование</w:t>
            </w:r>
            <w:r>
              <w:rPr>
                <w:rFonts w:ascii="Times New Roman" w:hAnsi="Times New Roman" w:cs="Times New Roman"/>
                <w:b/>
                <w:i/>
              </w:rPr>
              <w:t xml:space="preserve"> </w:t>
            </w:r>
            <w:r w:rsidRPr="007A19DE">
              <w:rPr>
                <w:rFonts w:ascii="Times New Roman" w:hAnsi="Times New Roman" w:cs="Times New Roman"/>
                <w:b/>
                <w:i/>
              </w:rPr>
              <w:t>показателя</w:t>
            </w:r>
          </w:p>
        </w:tc>
        <w:tc>
          <w:tcPr>
            <w:tcW w:w="1842" w:type="dxa"/>
            <w:shd w:val="clear" w:color="auto" w:fill="FFF1CB" w:themeFill="accent2" w:themeFillTint="33"/>
            <w:vAlign w:val="center"/>
          </w:tcPr>
          <w:p w14:paraId="5830654C" w14:textId="77777777" w:rsidR="0032098A" w:rsidRPr="00A06651" w:rsidRDefault="0032098A" w:rsidP="000E2F34">
            <w:pPr>
              <w:spacing w:after="0" w:line="240" w:lineRule="auto"/>
              <w:jc w:val="center"/>
              <w:rPr>
                <w:rFonts w:ascii="Times New Roman" w:hAnsi="Times New Roman" w:cs="Times New Roman"/>
                <w:b/>
                <w:bCs/>
                <w:i/>
              </w:rPr>
            </w:pPr>
            <w:r w:rsidRPr="00A06651">
              <w:rPr>
                <w:rFonts w:ascii="Times New Roman" w:hAnsi="Times New Roman" w:cs="Times New Roman"/>
                <w:b/>
                <w:i/>
              </w:rPr>
              <w:t>Ед. изм.</w:t>
            </w:r>
          </w:p>
        </w:tc>
        <w:tc>
          <w:tcPr>
            <w:tcW w:w="851" w:type="dxa"/>
            <w:shd w:val="clear" w:color="auto" w:fill="FFF1CB" w:themeFill="accent2" w:themeFillTint="33"/>
            <w:vAlign w:val="center"/>
          </w:tcPr>
          <w:p w14:paraId="53AAEDD9" w14:textId="77777777" w:rsidR="0032098A" w:rsidRPr="00A06651" w:rsidRDefault="0032098A" w:rsidP="000E2F34">
            <w:pPr>
              <w:autoSpaceDE w:val="0"/>
              <w:autoSpaceDN w:val="0"/>
              <w:adjustRightInd w:val="0"/>
              <w:spacing w:after="0" w:line="240" w:lineRule="auto"/>
              <w:jc w:val="center"/>
              <w:rPr>
                <w:rFonts w:ascii="Times New Roman" w:hAnsi="Times New Roman" w:cs="Times New Roman"/>
                <w:b/>
                <w:bCs/>
                <w:i/>
              </w:rPr>
            </w:pPr>
            <w:r>
              <w:rPr>
                <w:rFonts w:ascii="Times New Roman" w:hAnsi="Times New Roman" w:cs="Times New Roman"/>
                <w:b/>
                <w:bCs/>
                <w:i/>
              </w:rPr>
              <w:t>2021г.</w:t>
            </w:r>
          </w:p>
        </w:tc>
        <w:tc>
          <w:tcPr>
            <w:tcW w:w="844" w:type="dxa"/>
            <w:shd w:val="clear" w:color="auto" w:fill="FFF1CB" w:themeFill="accent2" w:themeFillTint="33"/>
            <w:vAlign w:val="center"/>
          </w:tcPr>
          <w:p w14:paraId="5F73847B" w14:textId="77777777" w:rsidR="0032098A" w:rsidRPr="003B0D6B" w:rsidRDefault="0032098A" w:rsidP="000E2F34">
            <w:pPr>
              <w:spacing w:after="0" w:line="240" w:lineRule="auto"/>
              <w:jc w:val="center"/>
              <w:rPr>
                <w:rFonts w:ascii="Times New Roman" w:hAnsi="Times New Roman" w:cs="Times New Roman"/>
                <w:b/>
                <w:bCs/>
                <w:i/>
              </w:rPr>
            </w:pPr>
            <w:r>
              <w:rPr>
                <w:rFonts w:ascii="Times New Roman" w:hAnsi="Times New Roman" w:cs="Times New Roman"/>
                <w:b/>
                <w:bCs/>
                <w:i/>
              </w:rPr>
              <w:t>2022г.</w:t>
            </w:r>
          </w:p>
        </w:tc>
      </w:tr>
      <w:tr w:rsidR="0032098A" w:rsidRPr="003B0D6B" w14:paraId="55CF945D" w14:textId="77777777" w:rsidTr="000E2F34">
        <w:trPr>
          <w:trHeight w:val="100"/>
          <w:jc w:val="center"/>
        </w:trPr>
        <w:tc>
          <w:tcPr>
            <w:tcW w:w="562" w:type="dxa"/>
            <w:shd w:val="clear" w:color="auto" w:fill="FFF1CB" w:themeFill="accent2" w:themeFillTint="33"/>
            <w:vAlign w:val="center"/>
          </w:tcPr>
          <w:p w14:paraId="55343A39" w14:textId="77777777" w:rsidR="0032098A" w:rsidRPr="00465405" w:rsidRDefault="0032098A" w:rsidP="000E2F34">
            <w:pPr>
              <w:autoSpaceDE w:val="0"/>
              <w:autoSpaceDN w:val="0"/>
              <w:adjustRightInd w:val="0"/>
              <w:spacing w:after="0" w:line="240" w:lineRule="auto"/>
              <w:jc w:val="center"/>
              <w:rPr>
                <w:rFonts w:ascii="Times New Roman" w:hAnsi="Times New Roman" w:cs="Times New Roman"/>
                <w:b/>
                <w:i/>
                <w:iCs/>
              </w:rPr>
            </w:pPr>
            <w:r w:rsidRPr="00465405">
              <w:rPr>
                <w:rFonts w:ascii="Times New Roman" w:hAnsi="Times New Roman" w:cs="Times New Roman"/>
                <w:b/>
                <w:i/>
                <w:iCs/>
              </w:rPr>
              <w:t>1</w:t>
            </w:r>
          </w:p>
        </w:tc>
        <w:tc>
          <w:tcPr>
            <w:tcW w:w="5529" w:type="dxa"/>
            <w:vAlign w:val="center"/>
          </w:tcPr>
          <w:p w14:paraId="4FAA84A2" w14:textId="77777777" w:rsidR="0032098A" w:rsidRPr="007A19DE" w:rsidRDefault="00A90272" w:rsidP="00A90272">
            <w:pPr>
              <w:spacing w:after="0" w:line="240" w:lineRule="auto"/>
              <w:jc w:val="center"/>
              <w:rPr>
                <w:rFonts w:ascii="Times New Roman" w:hAnsi="Times New Roman" w:cs="Times New Roman"/>
                <w:b/>
                <w:bCs/>
                <w:i/>
              </w:rPr>
            </w:pPr>
            <w:r w:rsidRPr="007A19DE">
              <w:rPr>
                <w:rFonts w:ascii="Times New Roman" w:hAnsi="Times New Roman" w:cs="Times New Roman"/>
              </w:rPr>
              <w:t>котельные</w:t>
            </w:r>
          </w:p>
        </w:tc>
        <w:tc>
          <w:tcPr>
            <w:tcW w:w="1842" w:type="dxa"/>
            <w:vAlign w:val="center"/>
          </w:tcPr>
          <w:p w14:paraId="5BAF1237" w14:textId="77777777" w:rsidR="0032098A" w:rsidRPr="003B0D6B" w:rsidRDefault="0032098A" w:rsidP="000E2F34">
            <w:pPr>
              <w:autoSpaceDE w:val="0"/>
              <w:autoSpaceDN w:val="0"/>
              <w:adjustRightInd w:val="0"/>
              <w:spacing w:after="0" w:line="240" w:lineRule="auto"/>
              <w:jc w:val="center"/>
              <w:rPr>
                <w:rFonts w:ascii="Times New Roman" w:hAnsi="Times New Roman" w:cs="Times New Roman"/>
              </w:rPr>
            </w:pPr>
            <w:r w:rsidRPr="003B0D6B">
              <w:rPr>
                <w:rFonts w:ascii="Times New Roman" w:hAnsi="Times New Roman" w:cs="Times New Roman"/>
              </w:rPr>
              <w:t>тыс. м3</w:t>
            </w:r>
            <w:r>
              <w:rPr>
                <w:rFonts w:ascii="Times New Roman" w:hAnsi="Times New Roman" w:cs="Times New Roman"/>
              </w:rPr>
              <w:t>/</w:t>
            </w:r>
            <w:r w:rsidRPr="003B0D6B">
              <w:rPr>
                <w:rFonts w:ascii="Times New Roman" w:hAnsi="Times New Roman" w:cs="Times New Roman"/>
              </w:rPr>
              <w:t>год</w:t>
            </w:r>
          </w:p>
        </w:tc>
        <w:tc>
          <w:tcPr>
            <w:tcW w:w="851" w:type="dxa"/>
            <w:shd w:val="clear" w:color="auto" w:fill="auto"/>
            <w:vAlign w:val="center"/>
          </w:tcPr>
          <w:p w14:paraId="665AC03D" w14:textId="77777777" w:rsidR="0032098A" w:rsidRPr="009E7DD1" w:rsidRDefault="0032098A" w:rsidP="000E2F34">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c>
          <w:tcPr>
            <w:tcW w:w="844" w:type="dxa"/>
            <w:shd w:val="clear" w:color="auto" w:fill="auto"/>
            <w:vAlign w:val="center"/>
          </w:tcPr>
          <w:p w14:paraId="428DD274" w14:textId="77777777" w:rsidR="0032098A" w:rsidRPr="009E7DD1" w:rsidRDefault="0032098A" w:rsidP="000E2F34">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r>
      <w:tr w:rsidR="0032098A" w:rsidRPr="003B0D6B" w14:paraId="18EA2B91" w14:textId="77777777" w:rsidTr="000E2F34">
        <w:trPr>
          <w:trHeight w:val="132"/>
          <w:jc w:val="center"/>
        </w:trPr>
        <w:tc>
          <w:tcPr>
            <w:tcW w:w="562" w:type="dxa"/>
            <w:shd w:val="clear" w:color="auto" w:fill="FFF1CB" w:themeFill="accent2" w:themeFillTint="33"/>
            <w:vAlign w:val="center"/>
          </w:tcPr>
          <w:p w14:paraId="177BA707" w14:textId="77777777" w:rsidR="0032098A" w:rsidRPr="00465405" w:rsidRDefault="0032098A" w:rsidP="000E2F34">
            <w:pPr>
              <w:autoSpaceDE w:val="0"/>
              <w:autoSpaceDN w:val="0"/>
              <w:adjustRightInd w:val="0"/>
              <w:spacing w:after="0" w:line="240" w:lineRule="auto"/>
              <w:jc w:val="center"/>
              <w:rPr>
                <w:rFonts w:ascii="Times New Roman" w:hAnsi="Times New Roman" w:cs="Times New Roman"/>
                <w:b/>
                <w:i/>
                <w:iCs/>
              </w:rPr>
            </w:pPr>
            <w:r w:rsidRPr="00465405">
              <w:rPr>
                <w:rFonts w:ascii="Times New Roman" w:hAnsi="Times New Roman" w:cs="Times New Roman"/>
                <w:b/>
                <w:i/>
                <w:iCs/>
              </w:rPr>
              <w:t>2</w:t>
            </w:r>
          </w:p>
        </w:tc>
        <w:tc>
          <w:tcPr>
            <w:tcW w:w="5529" w:type="dxa"/>
            <w:vAlign w:val="center"/>
          </w:tcPr>
          <w:p w14:paraId="7DC378F4" w14:textId="77777777" w:rsidR="0032098A" w:rsidRPr="003B0D6B" w:rsidRDefault="00A90272" w:rsidP="00A90272">
            <w:pPr>
              <w:spacing w:after="0" w:line="240" w:lineRule="auto"/>
              <w:jc w:val="center"/>
              <w:rPr>
                <w:rFonts w:ascii="Times New Roman" w:hAnsi="Times New Roman" w:cs="Times New Roman"/>
                <w:b/>
                <w:bCs/>
                <w:i/>
                <w:highlight w:val="yellow"/>
              </w:rPr>
            </w:pPr>
            <w:r w:rsidRPr="003B0D6B">
              <w:rPr>
                <w:rFonts w:ascii="Times New Roman" w:hAnsi="Times New Roman" w:cs="Times New Roman"/>
              </w:rPr>
              <w:t>население</w:t>
            </w:r>
          </w:p>
        </w:tc>
        <w:tc>
          <w:tcPr>
            <w:tcW w:w="1842" w:type="dxa"/>
            <w:vAlign w:val="center"/>
          </w:tcPr>
          <w:p w14:paraId="4F04186F" w14:textId="77777777" w:rsidR="0032098A" w:rsidRPr="003B0D6B" w:rsidRDefault="0032098A" w:rsidP="000E2F34">
            <w:pPr>
              <w:autoSpaceDE w:val="0"/>
              <w:autoSpaceDN w:val="0"/>
              <w:adjustRightInd w:val="0"/>
              <w:spacing w:after="0" w:line="240" w:lineRule="auto"/>
              <w:jc w:val="center"/>
              <w:rPr>
                <w:rFonts w:ascii="Times New Roman" w:hAnsi="Times New Roman" w:cs="Times New Roman"/>
              </w:rPr>
            </w:pPr>
            <w:r w:rsidRPr="003B0D6B">
              <w:rPr>
                <w:rFonts w:ascii="Times New Roman" w:hAnsi="Times New Roman" w:cs="Times New Roman"/>
              </w:rPr>
              <w:t>тыс. м3</w:t>
            </w:r>
            <w:r>
              <w:rPr>
                <w:rFonts w:ascii="Times New Roman" w:hAnsi="Times New Roman" w:cs="Times New Roman"/>
              </w:rPr>
              <w:t>/</w:t>
            </w:r>
            <w:r w:rsidRPr="003B0D6B">
              <w:rPr>
                <w:rFonts w:ascii="Times New Roman" w:hAnsi="Times New Roman" w:cs="Times New Roman"/>
              </w:rPr>
              <w:t>год</w:t>
            </w:r>
          </w:p>
        </w:tc>
        <w:tc>
          <w:tcPr>
            <w:tcW w:w="851" w:type="dxa"/>
            <w:shd w:val="clear" w:color="auto" w:fill="auto"/>
            <w:vAlign w:val="center"/>
          </w:tcPr>
          <w:p w14:paraId="6B2A3476" w14:textId="77777777" w:rsidR="0032098A" w:rsidRPr="009E7DD1" w:rsidRDefault="0032098A" w:rsidP="000E2F34">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c>
          <w:tcPr>
            <w:tcW w:w="844" w:type="dxa"/>
            <w:shd w:val="clear" w:color="auto" w:fill="auto"/>
            <w:vAlign w:val="center"/>
          </w:tcPr>
          <w:p w14:paraId="4D2B8069" w14:textId="77777777" w:rsidR="0032098A" w:rsidRPr="009E7DD1" w:rsidRDefault="0032098A" w:rsidP="000E2F34">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r>
      <w:tr w:rsidR="0032098A" w:rsidRPr="003B0D6B" w14:paraId="7FD01A7C" w14:textId="77777777" w:rsidTr="000E2F34">
        <w:trPr>
          <w:trHeight w:val="175"/>
          <w:jc w:val="center"/>
        </w:trPr>
        <w:tc>
          <w:tcPr>
            <w:tcW w:w="562" w:type="dxa"/>
            <w:shd w:val="clear" w:color="auto" w:fill="FFF1CB" w:themeFill="accent2" w:themeFillTint="33"/>
            <w:vAlign w:val="center"/>
          </w:tcPr>
          <w:p w14:paraId="6A9610F8" w14:textId="77777777" w:rsidR="0032098A" w:rsidRPr="00465405" w:rsidRDefault="0032098A" w:rsidP="000E2F34">
            <w:pPr>
              <w:autoSpaceDE w:val="0"/>
              <w:autoSpaceDN w:val="0"/>
              <w:adjustRightInd w:val="0"/>
              <w:spacing w:after="0" w:line="240" w:lineRule="auto"/>
              <w:jc w:val="center"/>
              <w:rPr>
                <w:rFonts w:ascii="Times New Roman" w:hAnsi="Times New Roman" w:cs="Times New Roman"/>
                <w:b/>
                <w:i/>
                <w:iCs/>
              </w:rPr>
            </w:pPr>
            <w:r w:rsidRPr="00465405">
              <w:rPr>
                <w:rFonts w:ascii="Times New Roman" w:hAnsi="Times New Roman" w:cs="Times New Roman"/>
                <w:b/>
                <w:i/>
                <w:iCs/>
              </w:rPr>
              <w:t>3</w:t>
            </w:r>
          </w:p>
        </w:tc>
        <w:tc>
          <w:tcPr>
            <w:tcW w:w="5529" w:type="dxa"/>
            <w:vAlign w:val="center"/>
          </w:tcPr>
          <w:p w14:paraId="1A15FC3F" w14:textId="77777777" w:rsidR="0032098A" w:rsidRPr="00465405" w:rsidRDefault="00A90272" w:rsidP="00A90272">
            <w:pPr>
              <w:autoSpaceDE w:val="0"/>
              <w:autoSpaceDN w:val="0"/>
              <w:adjustRightInd w:val="0"/>
              <w:spacing w:after="0" w:line="240" w:lineRule="auto"/>
              <w:jc w:val="center"/>
              <w:rPr>
                <w:rFonts w:ascii="Times New Roman" w:hAnsi="Times New Roman" w:cs="Times New Roman"/>
              </w:rPr>
            </w:pPr>
            <w:r w:rsidRPr="003B0D6B">
              <w:rPr>
                <w:rFonts w:ascii="Times New Roman" w:hAnsi="Times New Roman" w:cs="Times New Roman"/>
              </w:rPr>
              <w:t>бюджетные</w:t>
            </w:r>
            <w:r>
              <w:rPr>
                <w:rFonts w:ascii="Times New Roman" w:hAnsi="Times New Roman" w:cs="Times New Roman"/>
              </w:rPr>
              <w:t xml:space="preserve"> </w:t>
            </w:r>
            <w:r w:rsidRPr="003B0D6B">
              <w:rPr>
                <w:rFonts w:ascii="Times New Roman" w:hAnsi="Times New Roman" w:cs="Times New Roman"/>
              </w:rPr>
              <w:t>организации</w:t>
            </w:r>
            <w:r>
              <w:rPr>
                <w:rFonts w:ascii="Times New Roman" w:hAnsi="Times New Roman" w:cs="Times New Roman"/>
              </w:rPr>
              <w:t>/</w:t>
            </w:r>
            <w:r w:rsidRPr="003B0D6B">
              <w:rPr>
                <w:rFonts w:ascii="Times New Roman" w:hAnsi="Times New Roman" w:cs="Times New Roman"/>
              </w:rPr>
              <w:t xml:space="preserve"> прочие</w:t>
            </w:r>
            <w:r>
              <w:rPr>
                <w:rFonts w:ascii="Times New Roman" w:hAnsi="Times New Roman" w:cs="Times New Roman"/>
              </w:rPr>
              <w:t xml:space="preserve"> </w:t>
            </w:r>
            <w:r w:rsidRPr="003B0D6B">
              <w:rPr>
                <w:rFonts w:ascii="Times New Roman" w:hAnsi="Times New Roman" w:cs="Times New Roman"/>
              </w:rPr>
              <w:t>потребители</w:t>
            </w:r>
          </w:p>
        </w:tc>
        <w:tc>
          <w:tcPr>
            <w:tcW w:w="1842" w:type="dxa"/>
            <w:vAlign w:val="center"/>
          </w:tcPr>
          <w:p w14:paraId="587AC3EB" w14:textId="77777777" w:rsidR="0032098A" w:rsidRPr="003B0D6B" w:rsidRDefault="0032098A" w:rsidP="000E2F34">
            <w:pPr>
              <w:autoSpaceDE w:val="0"/>
              <w:autoSpaceDN w:val="0"/>
              <w:adjustRightInd w:val="0"/>
              <w:spacing w:after="0" w:line="240" w:lineRule="auto"/>
              <w:jc w:val="center"/>
              <w:rPr>
                <w:rFonts w:ascii="Times New Roman" w:hAnsi="Times New Roman" w:cs="Times New Roman"/>
              </w:rPr>
            </w:pPr>
            <w:r w:rsidRPr="003B0D6B">
              <w:rPr>
                <w:rFonts w:ascii="Times New Roman" w:hAnsi="Times New Roman" w:cs="Times New Roman"/>
              </w:rPr>
              <w:t>тыс. м3</w:t>
            </w:r>
            <w:r>
              <w:rPr>
                <w:rFonts w:ascii="Times New Roman" w:hAnsi="Times New Roman" w:cs="Times New Roman"/>
              </w:rPr>
              <w:t>/</w:t>
            </w:r>
            <w:r w:rsidRPr="003B0D6B">
              <w:rPr>
                <w:rFonts w:ascii="Times New Roman" w:hAnsi="Times New Roman" w:cs="Times New Roman"/>
              </w:rPr>
              <w:t>год</w:t>
            </w:r>
          </w:p>
        </w:tc>
        <w:tc>
          <w:tcPr>
            <w:tcW w:w="851" w:type="dxa"/>
            <w:shd w:val="clear" w:color="auto" w:fill="auto"/>
            <w:vAlign w:val="center"/>
          </w:tcPr>
          <w:p w14:paraId="78BAEFB3" w14:textId="77777777" w:rsidR="0032098A" w:rsidRPr="009E7DD1" w:rsidRDefault="0032098A" w:rsidP="000E2F34">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c>
          <w:tcPr>
            <w:tcW w:w="844" w:type="dxa"/>
            <w:shd w:val="clear" w:color="auto" w:fill="auto"/>
            <w:vAlign w:val="center"/>
          </w:tcPr>
          <w:p w14:paraId="368AA45B" w14:textId="77777777" w:rsidR="0032098A" w:rsidRPr="009E7DD1" w:rsidRDefault="0032098A" w:rsidP="000E2F34">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r>
    </w:tbl>
    <w:p w14:paraId="6D9508AC" w14:textId="77777777" w:rsidR="0032098A" w:rsidRPr="003B0D6B" w:rsidRDefault="0032098A" w:rsidP="0032098A">
      <w:pPr>
        <w:autoSpaceDE w:val="0"/>
        <w:autoSpaceDN w:val="0"/>
        <w:adjustRightInd w:val="0"/>
        <w:spacing w:after="0" w:line="360" w:lineRule="auto"/>
        <w:ind w:firstLine="567"/>
        <w:jc w:val="both"/>
        <w:rPr>
          <w:rFonts w:ascii="Times New Roman" w:hAnsi="Times New Roman" w:cs="Times New Roman"/>
          <w:sz w:val="28"/>
          <w:szCs w:val="28"/>
        </w:rPr>
      </w:pPr>
      <w:r w:rsidRPr="003B0D6B">
        <w:rPr>
          <w:rFonts w:ascii="Times New Roman" w:hAnsi="Times New Roman" w:cs="Times New Roman"/>
          <w:sz w:val="28"/>
          <w:szCs w:val="28"/>
        </w:rPr>
        <w:t xml:space="preserve">Баланс подачи и потребления газа </w:t>
      </w:r>
      <w:r>
        <w:rPr>
          <w:rFonts w:ascii="Times New Roman" w:hAnsi="Times New Roman" w:cs="Times New Roman"/>
          <w:sz w:val="28"/>
          <w:szCs w:val="28"/>
        </w:rPr>
        <w:t xml:space="preserve">в п. Трудовой по </w:t>
      </w:r>
      <w:r w:rsidRPr="003B0D6B">
        <w:rPr>
          <w:rFonts w:ascii="Times New Roman" w:hAnsi="Times New Roman" w:cs="Times New Roman"/>
          <w:sz w:val="28"/>
          <w:szCs w:val="28"/>
        </w:rPr>
        <w:t>категориям потребителей приведен в табл</w:t>
      </w:r>
      <w:r>
        <w:rPr>
          <w:rFonts w:ascii="Times New Roman" w:hAnsi="Times New Roman" w:cs="Times New Roman"/>
          <w:sz w:val="28"/>
          <w:szCs w:val="28"/>
        </w:rPr>
        <w:t>ице2</w:t>
      </w:r>
      <w:r w:rsidR="0054792C">
        <w:rPr>
          <w:rFonts w:ascii="Times New Roman" w:hAnsi="Times New Roman" w:cs="Times New Roman"/>
          <w:sz w:val="28"/>
          <w:szCs w:val="28"/>
        </w:rPr>
        <w:t>7</w:t>
      </w:r>
      <w:r w:rsidRPr="003B0D6B">
        <w:rPr>
          <w:rFonts w:ascii="Times New Roman" w:hAnsi="Times New Roman" w:cs="Times New Roman"/>
          <w:sz w:val="28"/>
          <w:szCs w:val="28"/>
        </w:rPr>
        <w:t>.</w:t>
      </w:r>
    </w:p>
    <w:p w14:paraId="097A919E" w14:textId="77777777" w:rsidR="0032098A" w:rsidRDefault="0032098A" w:rsidP="0032098A">
      <w:pPr>
        <w:autoSpaceDE w:val="0"/>
        <w:autoSpaceDN w:val="0"/>
        <w:adjustRightInd w:val="0"/>
        <w:spacing w:after="0" w:line="240" w:lineRule="auto"/>
        <w:ind w:firstLine="567"/>
        <w:jc w:val="center"/>
        <w:rPr>
          <w:rFonts w:ascii="Times New Roman" w:hAnsi="Times New Roman" w:cs="Times New Roman"/>
          <w:b/>
          <w:i/>
          <w:iCs/>
          <w:sz w:val="28"/>
          <w:szCs w:val="28"/>
        </w:rPr>
      </w:pPr>
      <w:r w:rsidRPr="00C74686">
        <w:rPr>
          <w:rFonts w:ascii="Times New Roman" w:hAnsi="Times New Roman" w:cs="Times New Roman"/>
          <w:b/>
          <w:i/>
          <w:iCs/>
          <w:sz w:val="28"/>
          <w:szCs w:val="28"/>
        </w:rPr>
        <w:t xml:space="preserve">Таблица </w:t>
      </w:r>
      <w:r>
        <w:rPr>
          <w:rFonts w:ascii="Times New Roman" w:hAnsi="Times New Roman" w:cs="Times New Roman"/>
          <w:b/>
          <w:i/>
          <w:iCs/>
          <w:sz w:val="28"/>
          <w:szCs w:val="28"/>
        </w:rPr>
        <w:t>2</w:t>
      </w:r>
      <w:r w:rsidR="0054792C">
        <w:rPr>
          <w:rFonts w:ascii="Times New Roman" w:hAnsi="Times New Roman" w:cs="Times New Roman"/>
          <w:b/>
          <w:i/>
          <w:iCs/>
          <w:sz w:val="28"/>
          <w:szCs w:val="28"/>
        </w:rPr>
        <w:t>7</w:t>
      </w:r>
      <w:r w:rsidRPr="00C74686">
        <w:rPr>
          <w:rFonts w:ascii="Times New Roman" w:hAnsi="Times New Roman" w:cs="Times New Roman"/>
          <w:b/>
          <w:i/>
          <w:iCs/>
          <w:sz w:val="28"/>
          <w:szCs w:val="28"/>
        </w:rPr>
        <w:t xml:space="preserve"> – Структурный баланс подачи и реализации газа</w:t>
      </w:r>
    </w:p>
    <w:p w14:paraId="3E3119DD" w14:textId="77777777" w:rsidR="0032098A" w:rsidRPr="00C74686" w:rsidRDefault="0032098A" w:rsidP="0032098A">
      <w:pPr>
        <w:autoSpaceDE w:val="0"/>
        <w:autoSpaceDN w:val="0"/>
        <w:adjustRightInd w:val="0"/>
        <w:spacing w:after="0" w:line="240" w:lineRule="auto"/>
        <w:ind w:firstLine="567"/>
        <w:jc w:val="center"/>
        <w:rPr>
          <w:rFonts w:ascii="Times New Roman" w:hAnsi="Times New Roman" w:cs="Times New Roman"/>
          <w:b/>
          <w:i/>
          <w:iCs/>
          <w:sz w:val="28"/>
          <w:szCs w:val="28"/>
        </w:rPr>
      </w:pPr>
      <w:r w:rsidRPr="00C74686">
        <w:rPr>
          <w:rFonts w:ascii="Times New Roman" w:hAnsi="Times New Roman" w:cs="Times New Roman"/>
          <w:b/>
          <w:i/>
          <w:iCs/>
          <w:sz w:val="28"/>
          <w:szCs w:val="28"/>
        </w:rPr>
        <w:t xml:space="preserve"> в </w:t>
      </w:r>
      <w:r>
        <w:rPr>
          <w:rFonts w:ascii="Times New Roman" w:hAnsi="Times New Roman" w:cs="Times New Roman"/>
          <w:b/>
          <w:i/>
          <w:iCs/>
          <w:sz w:val="28"/>
          <w:szCs w:val="28"/>
        </w:rPr>
        <w:t>п</w:t>
      </w:r>
      <w:r w:rsidRPr="00C74686">
        <w:rPr>
          <w:rFonts w:ascii="Times New Roman" w:hAnsi="Times New Roman" w:cs="Times New Roman"/>
          <w:b/>
          <w:i/>
          <w:iCs/>
          <w:sz w:val="28"/>
          <w:szCs w:val="28"/>
        </w:rPr>
        <w:t xml:space="preserve">. </w:t>
      </w:r>
      <w:r>
        <w:rPr>
          <w:rFonts w:ascii="Times New Roman" w:hAnsi="Times New Roman" w:cs="Times New Roman"/>
          <w:b/>
          <w:i/>
          <w:iCs/>
          <w:sz w:val="28"/>
          <w:szCs w:val="28"/>
        </w:rPr>
        <w:t>Трудовой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5529"/>
        <w:gridCol w:w="1842"/>
        <w:gridCol w:w="851"/>
        <w:gridCol w:w="844"/>
      </w:tblGrid>
      <w:tr w:rsidR="0032098A" w:rsidRPr="003B0D6B" w14:paraId="3F87CC1D" w14:textId="77777777" w:rsidTr="000E2F34">
        <w:trPr>
          <w:trHeight w:val="334"/>
          <w:jc w:val="center"/>
        </w:trPr>
        <w:tc>
          <w:tcPr>
            <w:tcW w:w="562" w:type="dxa"/>
            <w:shd w:val="clear" w:color="auto" w:fill="FFF1CB" w:themeFill="accent2" w:themeFillTint="33"/>
            <w:vAlign w:val="center"/>
          </w:tcPr>
          <w:p w14:paraId="7CBA075A" w14:textId="77777777" w:rsidR="0032098A" w:rsidRPr="003B0D6B" w:rsidRDefault="0032098A" w:rsidP="000E2F34">
            <w:pPr>
              <w:autoSpaceDE w:val="0"/>
              <w:autoSpaceDN w:val="0"/>
              <w:adjustRightInd w:val="0"/>
              <w:spacing w:after="0" w:line="240" w:lineRule="auto"/>
              <w:jc w:val="center"/>
              <w:rPr>
                <w:rFonts w:ascii="Times New Roman" w:hAnsi="Times New Roman" w:cs="Times New Roman"/>
                <w:b/>
                <w:bCs/>
                <w:i/>
                <w:highlight w:val="yellow"/>
              </w:rPr>
            </w:pPr>
            <w:r w:rsidRPr="003B0D6B">
              <w:rPr>
                <w:rFonts w:ascii="Times New Roman" w:hAnsi="Times New Roman" w:cs="Times New Roman"/>
                <w:b/>
                <w:i/>
              </w:rPr>
              <w:t>№</w:t>
            </w:r>
          </w:p>
        </w:tc>
        <w:tc>
          <w:tcPr>
            <w:tcW w:w="5529" w:type="dxa"/>
            <w:shd w:val="clear" w:color="auto" w:fill="FFF1CB" w:themeFill="accent2" w:themeFillTint="33"/>
            <w:vAlign w:val="center"/>
          </w:tcPr>
          <w:p w14:paraId="07B90042" w14:textId="77777777" w:rsidR="0032098A" w:rsidRPr="007A19DE" w:rsidRDefault="0032098A" w:rsidP="000E2F34">
            <w:pPr>
              <w:autoSpaceDE w:val="0"/>
              <w:autoSpaceDN w:val="0"/>
              <w:adjustRightInd w:val="0"/>
              <w:spacing w:after="0" w:line="240" w:lineRule="auto"/>
              <w:jc w:val="center"/>
              <w:rPr>
                <w:rFonts w:ascii="Times New Roman" w:hAnsi="Times New Roman" w:cs="Times New Roman"/>
                <w:b/>
                <w:bCs/>
                <w:i/>
              </w:rPr>
            </w:pPr>
            <w:r w:rsidRPr="007A19DE">
              <w:rPr>
                <w:rFonts w:ascii="Times New Roman" w:hAnsi="Times New Roman" w:cs="Times New Roman"/>
                <w:b/>
                <w:i/>
              </w:rPr>
              <w:t>Наименование</w:t>
            </w:r>
            <w:r>
              <w:rPr>
                <w:rFonts w:ascii="Times New Roman" w:hAnsi="Times New Roman" w:cs="Times New Roman"/>
                <w:b/>
                <w:i/>
              </w:rPr>
              <w:t xml:space="preserve"> </w:t>
            </w:r>
            <w:r w:rsidRPr="007A19DE">
              <w:rPr>
                <w:rFonts w:ascii="Times New Roman" w:hAnsi="Times New Roman" w:cs="Times New Roman"/>
                <w:b/>
                <w:i/>
              </w:rPr>
              <w:t>показателя</w:t>
            </w:r>
          </w:p>
        </w:tc>
        <w:tc>
          <w:tcPr>
            <w:tcW w:w="1842" w:type="dxa"/>
            <w:shd w:val="clear" w:color="auto" w:fill="FFF1CB" w:themeFill="accent2" w:themeFillTint="33"/>
            <w:vAlign w:val="center"/>
          </w:tcPr>
          <w:p w14:paraId="5F4BA17E" w14:textId="77777777" w:rsidR="0032098A" w:rsidRPr="00A06651" w:rsidRDefault="0032098A" w:rsidP="000E2F34">
            <w:pPr>
              <w:spacing w:after="0" w:line="240" w:lineRule="auto"/>
              <w:jc w:val="center"/>
              <w:rPr>
                <w:rFonts w:ascii="Times New Roman" w:hAnsi="Times New Roman" w:cs="Times New Roman"/>
                <w:b/>
                <w:bCs/>
                <w:i/>
              </w:rPr>
            </w:pPr>
            <w:r w:rsidRPr="00A06651">
              <w:rPr>
                <w:rFonts w:ascii="Times New Roman" w:hAnsi="Times New Roman" w:cs="Times New Roman"/>
                <w:b/>
                <w:i/>
              </w:rPr>
              <w:t>Ед. изм.</w:t>
            </w:r>
          </w:p>
        </w:tc>
        <w:tc>
          <w:tcPr>
            <w:tcW w:w="851" w:type="dxa"/>
            <w:shd w:val="clear" w:color="auto" w:fill="FFF1CB" w:themeFill="accent2" w:themeFillTint="33"/>
            <w:vAlign w:val="center"/>
          </w:tcPr>
          <w:p w14:paraId="737F3D7B" w14:textId="77777777" w:rsidR="0032098A" w:rsidRPr="00A06651" w:rsidRDefault="0032098A" w:rsidP="000E2F34">
            <w:pPr>
              <w:autoSpaceDE w:val="0"/>
              <w:autoSpaceDN w:val="0"/>
              <w:adjustRightInd w:val="0"/>
              <w:spacing w:after="0" w:line="240" w:lineRule="auto"/>
              <w:jc w:val="center"/>
              <w:rPr>
                <w:rFonts w:ascii="Times New Roman" w:hAnsi="Times New Roman" w:cs="Times New Roman"/>
                <w:b/>
                <w:bCs/>
                <w:i/>
              </w:rPr>
            </w:pPr>
            <w:r>
              <w:rPr>
                <w:rFonts w:ascii="Times New Roman" w:hAnsi="Times New Roman" w:cs="Times New Roman"/>
                <w:b/>
                <w:bCs/>
                <w:i/>
              </w:rPr>
              <w:t>2021г.</w:t>
            </w:r>
          </w:p>
        </w:tc>
        <w:tc>
          <w:tcPr>
            <w:tcW w:w="844" w:type="dxa"/>
            <w:shd w:val="clear" w:color="auto" w:fill="FFF1CB" w:themeFill="accent2" w:themeFillTint="33"/>
            <w:vAlign w:val="center"/>
          </w:tcPr>
          <w:p w14:paraId="7366884C" w14:textId="77777777" w:rsidR="0032098A" w:rsidRPr="003B0D6B" w:rsidRDefault="0032098A" w:rsidP="000E2F34">
            <w:pPr>
              <w:spacing w:after="0" w:line="240" w:lineRule="auto"/>
              <w:jc w:val="center"/>
              <w:rPr>
                <w:rFonts w:ascii="Times New Roman" w:hAnsi="Times New Roman" w:cs="Times New Roman"/>
                <w:b/>
                <w:bCs/>
                <w:i/>
              </w:rPr>
            </w:pPr>
            <w:r>
              <w:rPr>
                <w:rFonts w:ascii="Times New Roman" w:hAnsi="Times New Roman" w:cs="Times New Roman"/>
                <w:b/>
                <w:bCs/>
                <w:i/>
              </w:rPr>
              <w:t>2022г.</w:t>
            </w:r>
          </w:p>
        </w:tc>
      </w:tr>
      <w:tr w:rsidR="0032098A" w:rsidRPr="003B0D6B" w14:paraId="0D783316" w14:textId="77777777" w:rsidTr="000E2F34">
        <w:trPr>
          <w:trHeight w:val="100"/>
          <w:jc w:val="center"/>
        </w:trPr>
        <w:tc>
          <w:tcPr>
            <w:tcW w:w="562" w:type="dxa"/>
            <w:shd w:val="clear" w:color="auto" w:fill="FFF1CB" w:themeFill="accent2" w:themeFillTint="33"/>
            <w:vAlign w:val="center"/>
          </w:tcPr>
          <w:p w14:paraId="57AE3BCA" w14:textId="77777777" w:rsidR="0032098A" w:rsidRPr="00465405" w:rsidRDefault="0032098A" w:rsidP="000E2F34">
            <w:pPr>
              <w:autoSpaceDE w:val="0"/>
              <w:autoSpaceDN w:val="0"/>
              <w:adjustRightInd w:val="0"/>
              <w:spacing w:after="0" w:line="240" w:lineRule="auto"/>
              <w:jc w:val="center"/>
              <w:rPr>
                <w:rFonts w:ascii="Times New Roman" w:hAnsi="Times New Roman" w:cs="Times New Roman"/>
                <w:b/>
                <w:i/>
                <w:iCs/>
              </w:rPr>
            </w:pPr>
            <w:r w:rsidRPr="00465405">
              <w:rPr>
                <w:rFonts w:ascii="Times New Roman" w:hAnsi="Times New Roman" w:cs="Times New Roman"/>
                <w:b/>
                <w:i/>
                <w:iCs/>
              </w:rPr>
              <w:t>1</w:t>
            </w:r>
          </w:p>
        </w:tc>
        <w:tc>
          <w:tcPr>
            <w:tcW w:w="5529" w:type="dxa"/>
            <w:vAlign w:val="center"/>
          </w:tcPr>
          <w:p w14:paraId="5238AA9E" w14:textId="77777777" w:rsidR="0032098A" w:rsidRPr="007A19DE" w:rsidRDefault="00A90272" w:rsidP="00A90272">
            <w:pPr>
              <w:spacing w:after="0" w:line="240" w:lineRule="auto"/>
              <w:jc w:val="center"/>
              <w:rPr>
                <w:rFonts w:ascii="Times New Roman" w:hAnsi="Times New Roman" w:cs="Times New Roman"/>
                <w:b/>
                <w:bCs/>
                <w:i/>
              </w:rPr>
            </w:pPr>
            <w:r w:rsidRPr="007A19DE">
              <w:rPr>
                <w:rFonts w:ascii="Times New Roman" w:hAnsi="Times New Roman" w:cs="Times New Roman"/>
              </w:rPr>
              <w:t>котельные</w:t>
            </w:r>
          </w:p>
        </w:tc>
        <w:tc>
          <w:tcPr>
            <w:tcW w:w="1842" w:type="dxa"/>
            <w:vAlign w:val="center"/>
          </w:tcPr>
          <w:p w14:paraId="62F6615D" w14:textId="77777777" w:rsidR="0032098A" w:rsidRPr="003B0D6B" w:rsidRDefault="0032098A" w:rsidP="000E2F34">
            <w:pPr>
              <w:autoSpaceDE w:val="0"/>
              <w:autoSpaceDN w:val="0"/>
              <w:adjustRightInd w:val="0"/>
              <w:spacing w:after="0" w:line="240" w:lineRule="auto"/>
              <w:jc w:val="center"/>
              <w:rPr>
                <w:rFonts w:ascii="Times New Roman" w:hAnsi="Times New Roman" w:cs="Times New Roman"/>
              </w:rPr>
            </w:pPr>
            <w:r w:rsidRPr="003B0D6B">
              <w:rPr>
                <w:rFonts w:ascii="Times New Roman" w:hAnsi="Times New Roman" w:cs="Times New Roman"/>
              </w:rPr>
              <w:t>тыс. м3</w:t>
            </w:r>
            <w:r>
              <w:rPr>
                <w:rFonts w:ascii="Times New Roman" w:hAnsi="Times New Roman" w:cs="Times New Roman"/>
              </w:rPr>
              <w:t>/</w:t>
            </w:r>
            <w:r w:rsidRPr="003B0D6B">
              <w:rPr>
                <w:rFonts w:ascii="Times New Roman" w:hAnsi="Times New Roman" w:cs="Times New Roman"/>
              </w:rPr>
              <w:t>год</w:t>
            </w:r>
          </w:p>
        </w:tc>
        <w:tc>
          <w:tcPr>
            <w:tcW w:w="851" w:type="dxa"/>
            <w:shd w:val="clear" w:color="auto" w:fill="auto"/>
            <w:vAlign w:val="center"/>
          </w:tcPr>
          <w:p w14:paraId="21021131" w14:textId="77777777" w:rsidR="0032098A" w:rsidRPr="009E7DD1" w:rsidRDefault="0032098A" w:rsidP="000E2F34">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c>
          <w:tcPr>
            <w:tcW w:w="844" w:type="dxa"/>
            <w:shd w:val="clear" w:color="auto" w:fill="auto"/>
            <w:vAlign w:val="center"/>
          </w:tcPr>
          <w:p w14:paraId="675A478F" w14:textId="77777777" w:rsidR="0032098A" w:rsidRPr="009E7DD1" w:rsidRDefault="0032098A" w:rsidP="000E2F34">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r>
      <w:tr w:rsidR="0032098A" w:rsidRPr="003B0D6B" w14:paraId="7EB2808A" w14:textId="77777777" w:rsidTr="000E2F34">
        <w:trPr>
          <w:trHeight w:val="132"/>
          <w:jc w:val="center"/>
        </w:trPr>
        <w:tc>
          <w:tcPr>
            <w:tcW w:w="562" w:type="dxa"/>
            <w:shd w:val="clear" w:color="auto" w:fill="FFF1CB" w:themeFill="accent2" w:themeFillTint="33"/>
            <w:vAlign w:val="center"/>
          </w:tcPr>
          <w:p w14:paraId="574C8950" w14:textId="77777777" w:rsidR="0032098A" w:rsidRPr="00465405" w:rsidRDefault="0032098A" w:rsidP="000E2F34">
            <w:pPr>
              <w:autoSpaceDE w:val="0"/>
              <w:autoSpaceDN w:val="0"/>
              <w:adjustRightInd w:val="0"/>
              <w:spacing w:after="0" w:line="240" w:lineRule="auto"/>
              <w:jc w:val="center"/>
              <w:rPr>
                <w:rFonts w:ascii="Times New Roman" w:hAnsi="Times New Roman" w:cs="Times New Roman"/>
                <w:b/>
                <w:i/>
                <w:iCs/>
              </w:rPr>
            </w:pPr>
            <w:r w:rsidRPr="00465405">
              <w:rPr>
                <w:rFonts w:ascii="Times New Roman" w:hAnsi="Times New Roman" w:cs="Times New Roman"/>
                <w:b/>
                <w:i/>
                <w:iCs/>
              </w:rPr>
              <w:t>2</w:t>
            </w:r>
          </w:p>
        </w:tc>
        <w:tc>
          <w:tcPr>
            <w:tcW w:w="5529" w:type="dxa"/>
            <w:vAlign w:val="center"/>
          </w:tcPr>
          <w:p w14:paraId="2E3CB65A" w14:textId="77777777" w:rsidR="0032098A" w:rsidRPr="003B0D6B" w:rsidRDefault="00A90272" w:rsidP="00A90272">
            <w:pPr>
              <w:spacing w:after="0" w:line="240" w:lineRule="auto"/>
              <w:jc w:val="center"/>
              <w:rPr>
                <w:rFonts w:ascii="Times New Roman" w:hAnsi="Times New Roman" w:cs="Times New Roman"/>
                <w:b/>
                <w:bCs/>
                <w:i/>
                <w:highlight w:val="yellow"/>
              </w:rPr>
            </w:pPr>
            <w:r w:rsidRPr="003B0D6B">
              <w:rPr>
                <w:rFonts w:ascii="Times New Roman" w:hAnsi="Times New Roman" w:cs="Times New Roman"/>
              </w:rPr>
              <w:t>население</w:t>
            </w:r>
          </w:p>
        </w:tc>
        <w:tc>
          <w:tcPr>
            <w:tcW w:w="1842" w:type="dxa"/>
            <w:vAlign w:val="center"/>
          </w:tcPr>
          <w:p w14:paraId="6A2C70EF" w14:textId="77777777" w:rsidR="0032098A" w:rsidRPr="003B0D6B" w:rsidRDefault="0032098A" w:rsidP="000E2F34">
            <w:pPr>
              <w:autoSpaceDE w:val="0"/>
              <w:autoSpaceDN w:val="0"/>
              <w:adjustRightInd w:val="0"/>
              <w:spacing w:after="0" w:line="240" w:lineRule="auto"/>
              <w:jc w:val="center"/>
              <w:rPr>
                <w:rFonts w:ascii="Times New Roman" w:hAnsi="Times New Roman" w:cs="Times New Roman"/>
              </w:rPr>
            </w:pPr>
            <w:r w:rsidRPr="003B0D6B">
              <w:rPr>
                <w:rFonts w:ascii="Times New Roman" w:hAnsi="Times New Roman" w:cs="Times New Roman"/>
              </w:rPr>
              <w:t>тыс. м3</w:t>
            </w:r>
            <w:r>
              <w:rPr>
                <w:rFonts w:ascii="Times New Roman" w:hAnsi="Times New Roman" w:cs="Times New Roman"/>
              </w:rPr>
              <w:t>/</w:t>
            </w:r>
            <w:r w:rsidRPr="003B0D6B">
              <w:rPr>
                <w:rFonts w:ascii="Times New Roman" w:hAnsi="Times New Roman" w:cs="Times New Roman"/>
              </w:rPr>
              <w:t>год</w:t>
            </w:r>
          </w:p>
        </w:tc>
        <w:tc>
          <w:tcPr>
            <w:tcW w:w="851" w:type="dxa"/>
            <w:shd w:val="clear" w:color="auto" w:fill="auto"/>
            <w:vAlign w:val="center"/>
          </w:tcPr>
          <w:p w14:paraId="45F583A6" w14:textId="77777777" w:rsidR="0032098A" w:rsidRPr="009E7DD1" w:rsidRDefault="0032098A" w:rsidP="000E2F34">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c>
          <w:tcPr>
            <w:tcW w:w="844" w:type="dxa"/>
            <w:shd w:val="clear" w:color="auto" w:fill="auto"/>
            <w:vAlign w:val="center"/>
          </w:tcPr>
          <w:p w14:paraId="76C856AF" w14:textId="77777777" w:rsidR="0032098A" w:rsidRPr="009E7DD1" w:rsidRDefault="0032098A" w:rsidP="000E2F34">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r>
      <w:tr w:rsidR="0032098A" w:rsidRPr="003B0D6B" w14:paraId="2212141F" w14:textId="77777777" w:rsidTr="000E2F34">
        <w:trPr>
          <w:trHeight w:val="175"/>
          <w:jc w:val="center"/>
        </w:trPr>
        <w:tc>
          <w:tcPr>
            <w:tcW w:w="562" w:type="dxa"/>
            <w:shd w:val="clear" w:color="auto" w:fill="FFF1CB" w:themeFill="accent2" w:themeFillTint="33"/>
            <w:vAlign w:val="center"/>
          </w:tcPr>
          <w:p w14:paraId="20FA2FD6" w14:textId="77777777" w:rsidR="0032098A" w:rsidRPr="00465405" w:rsidRDefault="0032098A" w:rsidP="000E2F34">
            <w:pPr>
              <w:autoSpaceDE w:val="0"/>
              <w:autoSpaceDN w:val="0"/>
              <w:adjustRightInd w:val="0"/>
              <w:spacing w:after="0" w:line="240" w:lineRule="auto"/>
              <w:jc w:val="center"/>
              <w:rPr>
                <w:rFonts w:ascii="Times New Roman" w:hAnsi="Times New Roman" w:cs="Times New Roman"/>
                <w:b/>
                <w:i/>
                <w:iCs/>
              </w:rPr>
            </w:pPr>
            <w:r w:rsidRPr="00465405">
              <w:rPr>
                <w:rFonts w:ascii="Times New Roman" w:hAnsi="Times New Roman" w:cs="Times New Roman"/>
                <w:b/>
                <w:i/>
                <w:iCs/>
              </w:rPr>
              <w:t>3</w:t>
            </w:r>
          </w:p>
        </w:tc>
        <w:tc>
          <w:tcPr>
            <w:tcW w:w="5529" w:type="dxa"/>
            <w:vAlign w:val="center"/>
          </w:tcPr>
          <w:p w14:paraId="3909E867" w14:textId="77777777" w:rsidR="0032098A" w:rsidRPr="00465405" w:rsidRDefault="00A90272" w:rsidP="00A90272">
            <w:pPr>
              <w:autoSpaceDE w:val="0"/>
              <w:autoSpaceDN w:val="0"/>
              <w:adjustRightInd w:val="0"/>
              <w:spacing w:after="0" w:line="240" w:lineRule="auto"/>
              <w:jc w:val="center"/>
              <w:rPr>
                <w:rFonts w:ascii="Times New Roman" w:hAnsi="Times New Roman" w:cs="Times New Roman"/>
              </w:rPr>
            </w:pPr>
            <w:r w:rsidRPr="003B0D6B">
              <w:rPr>
                <w:rFonts w:ascii="Times New Roman" w:hAnsi="Times New Roman" w:cs="Times New Roman"/>
              </w:rPr>
              <w:t>бюджетные</w:t>
            </w:r>
            <w:r>
              <w:rPr>
                <w:rFonts w:ascii="Times New Roman" w:hAnsi="Times New Roman" w:cs="Times New Roman"/>
              </w:rPr>
              <w:t xml:space="preserve"> </w:t>
            </w:r>
            <w:r w:rsidRPr="003B0D6B">
              <w:rPr>
                <w:rFonts w:ascii="Times New Roman" w:hAnsi="Times New Roman" w:cs="Times New Roman"/>
              </w:rPr>
              <w:t>организации</w:t>
            </w:r>
            <w:r>
              <w:rPr>
                <w:rFonts w:ascii="Times New Roman" w:hAnsi="Times New Roman" w:cs="Times New Roman"/>
              </w:rPr>
              <w:t>/</w:t>
            </w:r>
            <w:r w:rsidRPr="003B0D6B">
              <w:rPr>
                <w:rFonts w:ascii="Times New Roman" w:hAnsi="Times New Roman" w:cs="Times New Roman"/>
              </w:rPr>
              <w:t xml:space="preserve"> прочие</w:t>
            </w:r>
            <w:r>
              <w:rPr>
                <w:rFonts w:ascii="Times New Roman" w:hAnsi="Times New Roman" w:cs="Times New Roman"/>
              </w:rPr>
              <w:t xml:space="preserve"> </w:t>
            </w:r>
            <w:r w:rsidRPr="003B0D6B">
              <w:rPr>
                <w:rFonts w:ascii="Times New Roman" w:hAnsi="Times New Roman" w:cs="Times New Roman"/>
              </w:rPr>
              <w:t>потребители</w:t>
            </w:r>
          </w:p>
        </w:tc>
        <w:tc>
          <w:tcPr>
            <w:tcW w:w="1842" w:type="dxa"/>
            <w:vAlign w:val="center"/>
          </w:tcPr>
          <w:p w14:paraId="4C259215" w14:textId="77777777" w:rsidR="0032098A" w:rsidRPr="003B0D6B" w:rsidRDefault="0032098A" w:rsidP="000E2F34">
            <w:pPr>
              <w:autoSpaceDE w:val="0"/>
              <w:autoSpaceDN w:val="0"/>
              <w:adjustRightInd w:val="0"/>
              <w:spacing w:after="0" w:line="240" w:lineRule="auto"/>
              <w:jc w:val="center"/>
              <w:rPr>
                <w:rFonts w:ascii="Times New Roman" w:hAnsi="Times New Roman" w:cs="Times New Roman"/>
              </w:rPr>
            </w:pPr>
            <w:r w:rsidRPr="003B0D6B">
              <w:rPr>
                <w:rFonts w:ascii="Times New Roman" w:hAnsi="Times New Roman" w:cs="Times New Roman"/>
              </w:rPr>
              <w:t>тыс. м3</w:t>
            </w:r>
            <w:r>
              <w:rPr>
                <w:rFonts w:ascii="Times New Roman" w:hAnsi="Times New Roman" w:cs="Times New Roman"/>
              </w:rPr>
              <w:t>/</w:t>
            </w:r>
            <w:r w:rsidRPr="003B0D6B">
              <w:rPr>
                <w:rFonts w:ascii="Times New Roman" w:hAnsi="Times New Roman" w:cs="Times New Roman"/>
              </w:rPr>
              <w:t>год</w:t>
            </w:r>
          </w:p>
        </w:tc>
        <w:tc>
          <w:tcPr>
            <w:tcW w:w="851" w:type="dxa"/>
            <w:shd w:val="clear" w:color="auto" w:fill="auto"/>
            <w:vAlign w:val="center"/>
          </w:tcPr>
          <w:p w14:paraId="5862013A" w14:textId="77777777" w:rsidR="0032098A" w:rsidRPr="009E7DD1" w:rsidRDefault="0032098A" w:rsidP="000E2F34">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c>
          <w:tcPr>
            <w:tcW w:w="844" w:type="dxa"/>
            <w:shd w:val="clear" w:color="auto" w:fill="auto"/>
            <w:vAlign w:val="center"/>
          </w:tcPr>
          <w:p w14:paraId="42D5E07E" w14:textId="77777777" w:rsidR="0032098A" w:rsidRPr="009E7DD1" w:rsidRDefault="0032098A" w:rsidP="000E2F34">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н/д</w:t>
            </w:r>
          </w:p>
        </w:tc>
      </w:tr>
    </w:tbl>
    <w:p w14:paraId="2A9AB4A4" w14:textId="77777777" w:rsidR="005D60BC" w:rsidRPr="00864F80" w:rsidRDefault="005D60BC" w:rsidP="00864F80">
      <w:pPr>
        <w:rPr>
          <w:rFonts w:ascii="Times New Roman" w:hAnsi="Times New Roman" w:cs="Times New Roman"/>
          <w:sz w:val="28"/>
          <w:szCs w:val="28"/>
        </w:rPr>
        <w:sectPr w:rsidR="005D60BC" w:rsidRPr="00864F80" w:rsidSect="00212997">
          <w:pgSz w:w="11906" w:h="16838"/>
          <w:pgMar w:top="1134" w:right="850" w:bottom="1134" w:left="1418" w:header="708" w:footer="170"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0C10C715" w14:textId="77777777" w:rsidR="00C319AE" w:rsidRPr="00B819CA" w:rsidRDefault="005D60BC" w:rsidP="005D60BC">
      <w:pPr>
        <w:autoSpaceDE w:val="0"/>
        <w:autoSpaceDN w:val="0"/>
        <w:adjustRightInd w:val="0"/>
        <w:spacing w:line="240" w:lineRule="auto"/>
        <w:ind w:firstLine="567"/>
        <w:jc w:val="center"/>
        <w:rPr>
          <w:rFonts w:ascii="Times New Roman" w:hAnsi="Times New Roman" w:cs="Times New Roman"/>
          <w:b/>
          <w:bCs/>
          <w:i/>
          <w:sz w:val="28"/>
          <w:szCs w:val="28"/>
        </w:rPr>
      </w:pPr>
      <w:r w:rsidRPr="0025799B">
        <w:rPr>
          <w:rFonts w:ascii="Times New Roman" w:hAnsi="Times New Roman" w:cs="Times New Roman"/>
          <w:b/>
          <w:bCs/>
          <w:i/>
          <w:sz w:val="28"/>
          <w:szCs w:val="28"/>
        </w:rPr>
        <w:lastRenderedPageBreak/>
        <w:t>4</w:t>
      </w:r>
      <w:r w:rsidRPr="00B819CA">
        <w:rPr>
          <w:rFonts w:ascii="Times New Roman" w:hAnsi="Times New Roman" w:cs="Times New Roman"/>
          <w:b/>
          <w:bCs/>
          <w:i/>
          <w:sz w:val="28"/>
          <w:szCs w:val="28"/>
        </w:rPr>
        <w:t>. ПЕРСПЕКТИВЫ РАЗВИТИЯ ТЕРРИТОРИИ СЕЛЬСКОГО ПОСЕЛЕНИЯ</w:t>
      </w:r>
      <w:r w:rsidR="00E35DCB" w:rsidRPr="00B819CA">
        <w:rPr>
          <w:rFonts w:ascii="Times New Roman" w:hAnsi="Times New Roman" w:cs="Times New Roman"/>
          <w:b/>
          <w:bCs/>
          <w:i/>
          <w:sz w:val="28"/>
          <w:szCs w:val="28"/>
        </w:rPr>
        <w:t xml:space="preserve"> </w:t>
      </w:r>
      <w:r w:rsidR="00CA07F3">
        <w:rPr>
          <w:rFonts w:ascii="Times New Roman" w:hAnsi="Times New Roman" w:cs="Times New Roman"/>
          <w:b/>
          <w:bCs/>
          <w:i/>
          <w:iCs/>
          <w:color w:val="000000"/>
          <w:sz w:val="28"/>
          <w:szCs w:val="28"/>
        </w:rPr>
        <w:t>КУБАНЬ</w:t>
      </w:r>
    </w:p>
    <w:p w14:paraId="7AB21963" w14:textId="77777777" w:rsidR="00B819CA" w:rsidRPr="00B819CA" w:rsidRDefault="00B819CA" w:rsidP="00C05FB0">
      <w:pPr>
        <w:spacing w:after="0" w:line="360" w:lineRule="auto"/>
        <w:ind w:firstLine="567"/>
        <w:jc w:val="both"/>
        <w:rPr>
          <w:rFonts w:ascii="Times New Roman" w:hAnsi="Times New Roman" w:cs="Times New Roman"/>
          <w:sz w:val="28"/>
          <w:szCs w:val="28"/>
        </w:rPr>
      </w:pPr>
      <w:r w:rsidRPr="00B819CA">
        <w:rPr>
          <w:rFonts w:ascii="Times New Roman" w:hAnsi="Times New Roman" w:cs="Times New Roman"/>
          <w:sz w:val="28"/>
          <w:szCs w:val="28"/>
        </w:rPr>
        <w:t>На современном этапе базовым сектором экономики поселения является сельскохозяйственное производство, которое и на перспективу рассматривается в качестве одного из приоритетных направлений экономического развития территории.</w:t>
      </w:r>
    </w:p>
    <w:p w14:paraId="1D84E3FA" w14:textId="77777777" w:rsidR="00B819CA" w:rsidRPr="00B819CA" w:rsidRDefault="00B819CA" w:rsidP="00C05FB0">
      <w:pPr>
        <w:spacing w:after="0" w:line="360" w:lineRule="auto"/>
        <w:ind w:firstLine="567"/>
        <w:jc w:val="both"/>
        <w:rPr>
          <w:rFonts w:ascii="Times New Roman" w:hAnsi="Times New Roman" w:cs="Times New Roman"/>
          <w:sz w:val="28"/>
          <w:szCs w:val="28"/>
        </w:rPr>
      </w:pPr>
      <w:r w:rsidRPr="00B819CA">
        <w:rPr>
          <w:rFonts w:ascii="Times New Roman" w:hAnsi="Times New Roman" w:cs="Times New Roman"/>
          <w:sz w:val="28"/>
          <w:szCs w:val="28"/>
        </w:rPr>
        <w:t>В растениеводстве при сохранении ведущей роли зернового хозяйства, и прежде всего, выращивание пшеницы, планируется наращивание производства сахар</w:t>
      </w:r>
      <w:r>
        <w:rPr>
          <w:rFonts w:ascii="Times New Roman" w:hAnsi="Times New Roman" w:cs="Times New Roman"/>
          <w:sz w:val="28"/>
          <w:szCs w:val="28"/>
        </w:rPr>
        <w:t xml:space="preserve">ной свеклы, масличных культур, </w:t>
      </w:r>
      <w:r w:rsidRPr="00B819CA">
        <w:rPr>
          <w:rFonts w:ascii="Times New Roman" w:hAnsi="Times New Roman" w:cs="Times New Roman"/>
          <w:sz w:val="28"/>
          <w:szCs w:val="28"/>
        </w:rPr>
        <w:t>развитие овощеводства, в том числе закрытого грунта.</w:t>
      </w:r>
    </w:p>
    <w:p w14:paraId="0E2AAEC9" w14:textId="77777777" w:rsidR="00B819CA" w:rsidRPr="00B819CA" w:rsidRDefault="00B819CA" w:rsidP="00C05FB0">
      <w:pPr>
        <w:spacing w:after="0" w:line="360" w:lineRule="auto"/>
        <w:ind w:firstLine="567"/>
        <w:jc w:val="both"/>
        <w:rPr>
          <w:rFonts w:ascii="Times New Roman" w:hAnsi="Times New Roman" w:cs="Times New Roman"/>
          <w:sz w:val="28"/>
          <w:szCs w:val="28"/>
        </w:rPr>
      </w:pPr>
      <w:r w:rsidRPr="00B819CA">
        <w:rPr>
          <w:rFonts w:ascii="Times New Roman" w:hAnsi="Times New Roman" w:cs="Times New Roman"/>
          <w:sz w:val="28"/>
          <w:szCs w:val="28"/>
        </w:rPr>
        <w:t>В равной приоритетности с растениеводством рассматривается и животноводческий комплекс поселения.  Проблема оптимизации животноводческой отрасли должна решаться за счет восстановления прежнего потенциала с упором на развитие мясом</w:t>
      </w:r>
      <w:r>
        <w:rPr>
          <w:rFonts w:ascii="Times New Roman" w:hAnsi="Times New Roman" w:cs="Times New Roman"/>
          <w:sz w:val="28"/>
          <w:szCs w:val="28"/>
        </w:rPr>
        <w:t xml:space="preserve">олочного скотоводства, а также </w:t>
      </w:r>
      <w:r w:rsidRPr="00B819CA">
        <w:rPr>
          <w:rFonts w:ascii="Times New Roman" w:hAnsi="Times New Roman" w:cs="Times New Roman"/>
          <w:sz w:val="28"/>
          <w:szCs w:val="28"/>
        </w:rPr>
        <w:t>высокоинтенсивных отраслей животноводства: свиноводства и птицеводства.</w:t>
      </w:r>
    </w:p>
    <w:p w14:paraId="16801B01" w14:textId="77777777" w:rsidR="00B819CA" w:rsidRPr="00B819CA" w:rsidRDefault="00B819CA" w:rsidP="00C05FB0">
      <w:pPr>
        <w:spacing w:after="0" w:line="360" w:lineRule="auto"/>
        <w:ind w:firstLine="567"/>
        <w:jc w:val="both"/>
        <w:rPr>
          <w:rFonts w:ascii="Times New Roman" w:hAnsi="Times New Roman" w:cs="Times New Roman"/>
          <w:bCs/>
          <w:sz w:val="28"/>
          <w:szCs w:val="28"/>
        </w:rPr>
      </w:pPr>
      <w:r w:rsidRPr="00B819CA">
        <w:rPr>
          <w:rFonts w:ascii="Times New Roman" w:hAnsi="Times New Roman" w:cs="Times New Roman"/>
          <w:bCs/>
          <w:sz w:val="28"/>
          <w:szCs w:val="28"/>
        </w:rPr>
        <w:t>Развитие промышленного сектора на территории поселения намечено посредством строительства предприятий по переработке сельскохозяйственной продукции, преимущественно в рамках малого бизнеса.</w:t>
      </w:r>
    </w:p>
    <w:p w14:paraId="4B98C1DD" w14:textId="77777777" w:rsidR="00F671E6" w:rsidRPr="00B819CA" w:rsidRDefault="00B819CA" w:rsidP="00C05FB0">
      <w:pPr>
        <w:spacing w:after="0" w:line="360" w:lineRule="auto"/>
        <w:ind w:firstLine="567"/>
        <w:jc w:val="both"/>
        <w:rPr>
          <w:rFonts w:ascii="Times New Roman" w:hAnsi="Times New Roman" w:cs="Times New Roman"/>
          <w:sz w:val="28"/>
          <w:szCs w:val="28"/>
        </w:rPr>
      </w:pPr>
      <w:r w:rsidRPr="00B819CA">
        <w:rPr>
          <w:rFonts w:ascii="Times New Roman" w:hAnsi="Times New Roman" w:cs="Times New Roman"/>
          <w:sz w:val="28"/>
          <w:szCs w:val="28"/>
        </w:rPr>
        <w:t>Дополнительным фактором развития поселения будет выступать использование транспортных путей, проходящих через его территорию, для организации комплексов придорожного сервиса.</w:t>
      </w:r>
    </w:p>
    <w:p w14:paraId="3E522695" w14:textId="77777777" w:rsidR="00B819CA" w:rsidRPr="00B819CA" w:rsidRDefault="00B819CA" w:rsidP="00C05FB0">
      <w:pPr>
        <w:spacing w:after="0" w:line="360" w:lineRule="auto"/>
        <w:ind w:firstLine="567"/>
        <w:jc w:val="both"/>
        <w:rPr>
          <w:rFonts w:ascii="Times New Roman" w:hAnsi="Times New Roman" w:cs="Times New Roman"/>
          <w:sz w:val="28"/>
          <w:szCs w:val="28"/>
        </w:rPr>
      </w:pPr>
      <w:r w:rsidRPr="00B819CA">
        <w:rPr>
          <w:rFonts w:ascii="Times New Roman" w:hAnsi="Times New Roman" w:cs="Times New Roman"/>
          <w:sz w:val="28"/>
          <w:szCs w:val="28"/>
        </w:rPr>
        <w:t>Проектная численность посто</w:t>
      </w:r>
      <w:r>
        <w:rPr>
          <w:rFonts w:ascii="Times New Roman" w:hAnsi="Times New Roman" w:cs="Times New Roman"/>
          <w:sz w:val="28"/>
          <w:szCs w:val="28"/>
        </w:rPr>
        <w:t xml:space="preserve">янного населения </w:t>
      </w:r>
      <w:r w:rsidRPr="00B819CA">
        <w:rPr>
          <w:rFonts w:ascii="Times New Roman" w:hAnsi="Times New Roman" w:cs="Times New Roman"/>
          <w:sz w:val="28"/>
          <w:szCs w:val="28"/>
        </w:rPr>
        <w:t xml:space="preserve">территории планирования определена по методу </w:t>
      </w:r>
      <w:r w:rsidR="001A614E">
        <w:rPr>
          <w:rFonts w:ascii="Times New Roman" w:hAnsi="Times New Roman" w:cs="Times New Roman"/>
          <w:sz w:val="28"/>
          <w:szCs w:val="28"/>
        </w:rPr>
        <w:t>«</w:t>
      </w:r>
      <w:r w:rsidRPr="00B819CA">
        <w:rPr>
          <w:rFonts w:ascii="Times New Roman" w:hAnsi="Times New Roman" w:cs="Times New Roman"/>
          <w:sz w:val="28"/>
          <w:szCs w:val="28"/>
        </w:rPr>
        <w:t>передвижек возрастов</w:t>
      </w:r>
      <w:r w:rsidR="001A614E">
        <w:rPr>
          <w:rFonts w:ascii="Times New Roman" w:hAnsi="Times New Roman" w:cs="Times New Roman"/>
          <w:sz w:val="28"/>
          <w:szCs w:val="28"/>
        </w:rPr>
        <w:t>»</w:t>
      </w:r>
      <w:r w:rsidRPr="00B819CA">
        <w:rPr>
          <w:rFonts w:ascii="Times New Roman" w:hAnsi="Times New Roman" w:cs="Times New Roman"/>
          <w:sz w:val="28"/>
          <w:szCs w:val="28"/>
        </w:rPr>
        <w:t>. В процессе расчета существующее население проектируемой территории распределяется на пятилетние возрастные группы, которые последовательно передвигаются через каждые пять лет в следующий (более старший) возрастной интервал с учетом заданных параметров повозрастных коэффициентов смертности, рождаемости и интенсивности миграции. Преимущества метода заключаются в его комплексности: он позволяет одновременно определить численность и структурный состав населения.</w:t>
      </w:r>
    </w:p>
    <w:p w14:paraId="709F0029" w14:textId="77777777" w:rsidR="00B819CA" w:rsidRPr="00B819CA" w:rsidRDefault="00B819CA" w:rsidP="00C05FB0">
      <w:pPr>
        <w:spacing w:after="0" w:line="360" w:lineRule="auto"/>
        <w:ind w:firstLine="567"/>
        <w:jc w:val="both"/>
        <w:rPr>
          <w:rFonts w:ascii="Times New Roman" w:hAnsi="Times New Roman" w:cs="Times New Roman"/>
          <w:sz w:val="28"/>
          <w:szCs w:val="28"/>
        </w:rPr>
      </w:pPr>
      <w:r w:rsidRPr="00B819CA">
        <w:rPr>
          <w:rFonts w:ascii="Times New Roman" w:hAnsi="Times New Roman" w:cs="Times New Roman"/>
          <w:sz w:val="28"/>
          <w:szCs w:val="28"/>
        </w:rPr>
        <w:lastRenderedPageBreak/>
        <w:t>Применительно к будущей демографической динамике применялись сценарии, основанные на тенденциях постепенного увеличения повозрастных коэффициентов рождаемости и вероятностей дожития (особенно в группах трудоспособного возраста). Одновременно предполагался умеренный рост показателя миграционного прироста.</w:t>
      </w:r>
    </w:p>
    <w:p w14:paraId="1ED62387" w14:textId="77777777" w:rsidR="00B819CA" w:rsidRPr="00B819CA" w:rsidRDefault="00B819CA" w:rsidP="00C05FB0">
      <w:pPr>
        <w:shd w:val="clear" w:color="auto" w:fill="FFFFFF"/>
        <w:spacing w:after="0" w:line="360" w:lineRule="auto"/>
        <w:ind w:firstLine="567"/>
        <w:jc w:val="both"/>
        <w:rPr>
          <w:rFonts w:ascii="Times New Roman" w:hAnsi="Times New Roman" w:cs="Times New Roman"/>
          <w:sz w:val="28"/>
          <w:szCs w:val="28"/>
        </w:rPr>
      </w:pPr>
      <w:r w:rsidRPr="00B819CA">
        <w:rPr>
          <w:rFonts w:ascii="Times New Roman" w:hAnsi="Times New Roman" w:cs="Times New Roman"/>
          <w:sz w:val="28"/>
          <w:szCs w:val="28"/>
        </w:rPr>
        <w:t>Тенденции, закладываемые в демографический прогноз, предполагают:</w:t>
      </w:r>
    </w:p>
    <w:p w14:paraId="181DA49F" w14:textId="77777777" w:rsidR="00B819CA" w:rsidRPr="00B819CA" w:rsidRDefault="00A90272" w:rsidP="00C05FB0">
      <w:pPr>
        <w:pStyle w:val="af4"/>
        <w:numPr>
          <w:ilvl w:val="0"/>
          <w:numId w:val="40"/>
        </w:numPr>
        <w:spacing w:after="0" w:line="360" w:lineRule="auto"/>
        <w:ind w:left="0" w:firstLine="567"/>
        <w:jc w:val="both"/>
        <w:rPr>
          <w:rFonts w:ascii="Times New Roman" w:hAnsi="Times New Roman" w:cs="Times New Roman"/>
          <w:sz w:val="28"/>
        </w:rPr>
      </w:pPr>
      <w:r>
        <w:rPr>
          <w:rFonts w:ascii="Times New Roman" w:hAnsi="Times New Roman" w:cs="Times New Roman"/>
          <w:sz w:val="28"/>
        </w:rPr>
        <w:t xml:space="preserve"> </w:t>
      </w:r>
      <w:r w:rsidR="00B819CA" w:rsidRPr="00B819CA">
        <w:rPr>
          <w:rFonts w:ascii="Times New Roman" w:hAnsi="Times New Roman" w:cs="Times New Roman"/>
          <w:sz w:val="28"/>
        </w:rPr>
        <w:t xml:space="preserve">увеличение числа деторождений в среднем на 1 женщину репродуктивного </w:t>
      </w:r>
      <w:r w:rsidR="00C05FB0" w:rsidRPr="00B819CA">
        <w:rPr>
          <w:rFonts w:ascii="Times New Roman" w:hAnsi="Times New Roman" w:cs="Times New Roman"/>
          <w:sz w:val="28"/>
        </w:rPr>
        <w:t>возраста до</w:t>
      </w:r>
      <w:r w:rsidR="00B819CA" w:rsidRPr="00B819CA">
        <w:rPr>
          <w:rFonts w:ascii="Times New Roman" w:hAnsi="Times New Roman" w:cs="Times New Roman"/>
          <w:sz w:val="28"/>
        </w:rPr>
        <w:t xml:space="preserve"> 2,2 человек;</w:t>
      </w:r>
    </w:p>
    <w:p w14:paraId="4441328A" w14:textId="77777777" w:rsidR="00B819CA" w:rsidRPr="00B819CA" w:rsidRDefault="00A90272" w:rsidP="00C05FB0">
      <w:pPr>
        <w:pStyle w:val="af4"/>
        <w:numPr>
          <w:ilvl w:val="0"/>
          <w:numId w:val="40"/>
        </w:numPr>
        <w:spacing w:after="0" w:line="360" w:lineRule="auto"/>
        <w:ind w:left="0" w:firstLine="567"/>
        <w:jc w:val="both"/>
        <w:rPr>
          <w:rFonts w:ascii="Times New Roman" w:hAnsi="Times New Roman" w:cs="Times New Roman"/>
          <w:sz w:val="28"/>
        </w:rPr>
      </w:pPr>
      <w:r>
        <w:rPr>
          <w:rFonts w:ascii="Times New Roman" w:hAnsi="Times New Roman" w:cs="Times New Roman"/>
          <w:sz w:val="28"/>
        </w:rPr>
        <w:t xml:space="preserve"> </w:t>
      </w:r>
      <w:r w:rsidR="00B819CA" w:rsidRPr="00B819CA">
        <w:rPr>
          <w:rFonts w:ascii="Times New Roman" w:hAnsi="Times New Roman" w:cs="Times New Roman"/>
          <w:sz w:val="28"/>
        </w:rPr>
        <w:t>увеличение средней ожидаемой продолжительности жизни населения до 67,0 лет;</w:t>
      </w:r>
    </w:p>
    <w:p w14:paraId="143CBC9D" w14:textId="77777777" w:rsidR="00B819CA" w:rsidRPr="00B819CA" w:rsidRDefault="00A90272" w:rsidP="00C05FB0">
      <w:pPr>
        <w:pStyle w:val="af4"/>
        <w:numPr>
          <w:ilvl w:val="0"/>
          <w:numId w:val="40"/>
        </w:numPr>
        <w:spacing w:after="0" w:line="360" w:lineRule="auto"/>
        <w:ind w:left="0" w:firstLine="567"/>
        <w:jc w:val="both"/>
        <w:rPr>
          <w:rFonts w:ascii="Times New Roman" w:hAnsi="Times New Roman" w:cs="Times New Roman"/>
          <w:sz w:val="28"/>
        </w:rPr>
      </w:pPr>
      <w:r>
        <w:rPr>
          <w:rFonts w:ascii="Times New Roman" w:hAnsi="Times New Roman" w:cs="Times New Roman"/>
          <w:sz w:val="28"/>
        </w:rPr>
        <w:t xml:space="preserve"> </w:t>
      </w:r>
      <w:r w:rsidR="00B819CA" w:rsidRPr="00B819CA">
        <w:rPr>
          <w:rFonts w:ascii="Times New Roman" w:hAnsi="Times New Roman" w:cs="Times New Roman"/>
          <w:sz w:val="28"/>
        </w:rPr>
        <w:t>среднегодовое значения показателя миграционного на уровне 6,3 промилле (15</w:t>
      </w:r>
      <w:r w:rsidR="001A614E">
        <w:rPr>
          <w:rFonts w:ascii="Times New Roman" w:hAnsi="Times New Roman" w:cs="Times New Roman"/>
          <w:sz w:val="28"/>
        </w:rPr>
        <w:t>–</w:t>
      </w:r>
      <w:r w:rsidR="00B819CA" w:rsidRPr="00B819CA">
        <w:rPr>
          <w:rFonts w:ascii="Times New Roman" w:hAnsi="Times New Roman" w:cs="Times New Roman"/>
          <w:sz w:val="28"/>
        </w:rPr>
        <w:t xml:space="preserve">17 человек в год). </w:t>
      </w:r>
    </w:p>
    <w:p w14:paraId="791C9CC3" w14:textId="77777777" w:rsidR="005A04AC" w:rsidRPr="005A04AC" w:rsidRDefault="005A04AC" w:rsidP="005A04AC">
      <w:pPr>
        <w:pStyle w:val="af4"/>
        <w:autoSpaceDE w:val="0"/>
        <w:autoSpaceDN w:val="0"/>
        <w:adjustRightInd w:val="0"/>
        <w:spacing w:after="0" w:line="360" w:lineRule="auto"/>
        <w:ind w:left="0" w:firstLine="567"/>
        <w:jc w:val="both"/>
        <w:rPr>
          <w:rFonts w:ascii="Times New Roman" w:hAnsi="Times New Roman" w:cs="Times New Roman"/>
          <w:sz w:val="28"/>
          <w:szCs w:val="28"/>
        </w:rPr>
      </w:pPr>
      <w:r w:rsidRPr="005A04AC">
        <w:rPr>
          <w:rFonts w:ascii="Times New Roman" w:hAnsi="Times New Roman" w:cs="Times New Roman"/>
          <w:sz w:val="28"/>
          <w:szCs w:val="28"/>
        </w:rPr>
        <w:t xml:space="preserve">Оценка перспективного изменения численности населения в достаточно широком временном диапазоне (до 2040 г.) требует построения двух вариантов прогноза (условно «инерционный» и «инновационный»). Они необходимы в условиях </w:t>
      </w:r>
      <w:proofErr w:type="spellStart"/>
      <w:r w:rsidRPr="005A04AC">
        <w:rPr>
          <w:rFonts w:ascii="Times New Roman" w:hAnsi="Times New Roman" w:cs="Times New Roman"/>
          <w:sz w:val="28"/>
          <w:szCs w:val="28"/>
        </w:rPr>
        <w:t>поливариантности</w:t>
      </w:r>
      <w:proofErr w:type="spellEnd"/>
      <w:r w:rsidRPr="005A04AC">
        <w:rPr>
          <w:rFonts w:ascii="Times New Roman" w:hAnsi="Times New Roman" w:cs="Times New Roman"/>
          <w:sz w:val="28"/>
          <w:szCs w:val="28"/>
        </w:rPr>
        <w:t xml:space="preserve"> дальнейшего социально</w:t>
      </w:r>
      <w:r>
        <w:rPr>
          <w:rFonts w:ascii="Times New Roman" w:hAnsi="Times New Roman" w:cs="Times New Roman"/>
          <w:sz w:val="28"/>
          <w:szCs w:val="28"/>
        </w:rPr>
        <w:t>-</w:t>
      </w:r>
      <w:r w:rsidRPr="005A04AC">
        <w:rPr>
          <w:rFonts w:ascii="Times New Roman" w:hAnsi="Times New Roman" w:cs="Times New Roman"/>
          <w:sz w:val="28"/>
          <w:szCs w:val="28"/>
        </w:rPr>
        <w:t>экономического развития территории.</w:t>
      </w:r>
    </w:p>
    <w:p w14:paraId="59B6DADA" w14:textId="77777777" w:rsidR="005A04AC" w:rsidRPr="005A04AC" w:rsidRDefault="005A04AC" w:rsidP="005A04AC">
      <w:pPr>
        <w:pStyle w:val="af4"/>
        <w:autoSpaceDE w:val="0"/>
        <w:autoSpaceDN w:val="0"/>
        <w:adjustRightInd w:val="0"/>
        <w:spacing w:after="0" w:line="360" w:lineRule="auto"/>
        <w:ind w:left="0" w:firstLine="567"/>
        <w:jc w:val="both"/>
        <w:rPr>
          <w:rFonts w:ascii="Times New Roman" w:hAnsi="Times New Roman" w:cs="Times New Roman"/>
          <w:sz w:val="28"/>
          <w:szCs w:val="28"/>
        </w:rPr>
      </w:pPr>
      <w:r w:rsidRPr="005A04AC">
        <w:rPr>
          <w:rFonts w:ascii="Times New Roman" w:hAnsi="Times New Roman" w:cs="Times New Roman"/>
          <w:sz w:val="28"/>
          <w:szCs w:val="28"/>
        </w:rPr>
        <w:t>Расчетная численность населения и половозрастной состав населения были определены на две даты: 20</w:t>
      </w:r>
      <w:r w:rsidR="004C49BB">
        <w:rPr>
          <w:rFonts w:ascii="Times New Roman" w:hAnsi="Times New Roman" w:cs="Times New Roman"/>
          <w:sz w:val="28"/>
          <w:szCs w:val="28"/>
        </w:rPr>
        <w:t>31</w:t>
      </w:r>
      <w:r w:rsidR="00A90272">
        <w:rPr>
          <w:rFonts w:ascii="Times New Roman" w:hAnsi="Times New Roman" w:cs="Times New Roman"/>
          <w:sz w:val="28"/>
          <w:szCs w:val="28"/>
        </w:rPr>
        <w:t xml:space="preserve"> год </w:t>
      </w:r>
      <w:r w:rsidRPr="005A04AC">
        <w:rPr>
          <w:rFonts w:ascii="Times New Roman" w:hAnsi="Times New Roman" w:cs="Times New Roman"/>
          <w:sz w:val="28"/>
          <w:szCs w:val="28"/>
        </w:rPr>
        <w:t>и 2040 год (расчетный срок).</w:t>
      </w:r>
    </w:p>
    <w:p w14:paraId="56F6BA55" w14:textId="77777777" w:rsidR="005A04AC" w:rsidRPr="005A04AC" w:rsidRDefault="005A04AC" w:rsidP="005A04AC">
      <w:pPr>
        <w:pStyle w:val="af4"/>
        <w:autoSpaceDE w:val="0"/>
        <w:autoSpaceDN w:val="0"/>
        <w:adjustRightInd w:val="0"/>
        <w:spacing w:after="0" w:line="360" w:lineRule="auto"/>
        <w:ind w:left="0" w:firstLine="567"/>
        <w:jc w:val="both"/>
        <w:rPr>
          <w:rFonts w:ascii="Times New Roman" w:hAnsi="Times New Roman" w:cs="Times New Roman"/>
          <w:sz w:val="28"/>
          <w:szCs w:val="28"/>
        </w:rPr>
      </w:pPr>
      <w:r w:rsidRPr="005A04AC">
        <w:rPr>
          <w:rFonts w:ascii="Times New Roman" w:hAnsi="Times New Roman" w:cs="Times New Roman"/>
          <w:sz w:val="28"/>
          <w:szCs w:val="28"/>
        </w:rPr>
        <w:t>«Инерционный» сценарий прогноза предполагает сохранение сложившихся условий смертности, рождаемости и миграции.</w:t>
      </w:r>
    </w:p>
    <w:p w14:paraId="52572040" w14:textId="77777777" w:rsidR="005A04AC" w:rsidRPr="005A04AC" w:rsidRDefault="005A04AC" w:rsidP="005A04AC">
      <w:pPr>
        <w:pStyle w:val="af4"/>
        <w:autoSpaceDE w:val="0"/>
        <w:autoSpaceDN w:val="0"/>
        <w:adjustRightInd w:val="0"/>
        <w:spacing w:after="0" w:line="360" w:lineRule="auto"/>
        <w:ind w:left="0" w:firstLine="567"/>
        <w:jc w:val="both"/>
        <w:rPr>
          <w:rFonts w:ascii="Times New Roman" w:hAnsi="Times New Roman" w:cs="Times New Roman"/>
          <w:sz w:val="28"/>
          <w:szCs w:val="28"/>
        </w:rPr>
      </w:pPr>
      <w:r w:rsidRPr="005A04AC">
        <w:rPr>
          <w:rFonts w:ascii="Times New Roman" w:hAnsi="Times New Roman" w:cs="Times New Roman"/>
          <w:sz w:val="28"/>
          <w:szCs w:val="28"/>
        </w:rPr>
        <w:t>«Инновационный» сценарий основан на росте числа жителей села за счёт повышения уровня рождаемости, снижения смертности, миграционного притока населения.</w:t>
      </w:r>
    </w:p>
    <w:p w14:paraId="737D1B20" w14:textId="77777777" w:rsidR="00B819CA" w:rsidRPr="005A04AC" w:rsidRDefault="005A04AC" w:rsidP="005A04AC">
      <w:pPr>
        <w:pStyle w:val="af4"/>
        <w:spacing w:after="0" w:line="360" w:lineRule="auto"/>
        <w:ind w:left="0" w:firstLine="567"/>
        <w:jc w:val="both"/>
        <w:rPr>
          <w:rFonts w:ascii="Times New Roman" w:hAnsi="Times New Roman" w:cs="Times New Roman"/>
          <w:sz w:val="28"/>
        </w:rPr>
      </w:pPr>
      <w:r w:rsidRPr="005A04AC">
        <w:rPr>
          <w:rFonts w:ascii="Times New Roman" w:hAnsi="Times New Roman" w:cs="Times New Roman"/>
          <w:sz w:val="28"/>
          <w:szCs w:val="28"/>
        </w:rPr>
        <w:t>Данные для расчета ожидаемой численности населения и результаты этого расчета представлены в таблице.</w:t>
      </w:r>
    </w:p>
    <w:p w14:paraId="21869FB3" w14:textId="77777777" w:rsidR="00B819CA" w:rsidRPr="00C05FB0" w:rsidRDefault="001076C1" w:rsidP="00A90272">
      <w:pPr>
        <w:widowControl w:val="0"/>
        <w:suppressAutoHyphens/>
        <w:spacing w:after="0" w:line="240" w:lineRule="auto"/>
        <w:ind w:right="113" w:firstLine="567"/>
        <w:jc w:val="center"/>
        <w:rPr>
          <w:rFonts w:ascii="Times New Roman" w:eastAsia="Arial Unicode MS" w:hAnsi="Times New Roman" w:cs="Times New Roman"/>
          <w:b/>
          <w:i/>
          <w:sz w:val="28"/>
          <w:szCs w:val="28"/>
        </w:rPr>
      </w:pPr>
      <w:r w:rsidRPr="00C05FB0">
        <w:rPr>
          <w:rFonts w:ascii="Times New Roman" w:eastAsia="Arial Unicode MS" w:hAnsi="Times New Roman" w:cs="Times New Roman"/>
          <w:b/>
          <w:i/>
          <w:sz w:val="28"/>
          <w:szCs w:val="28"/>
        </w:rPr>
        <w:t xml:space="preserve">Таблица </w:t>
      </w:r>
      <w:r w:rsidR="00147EAF">
        <w:rPr>
          <w:rFonts w:ascii="Times New Roman" w:eastAsia="Arial Unicode MS" w:hAnsi="Times New Roman" w:cs="Times New Roman"/>
          <w:b/>
          <w:i/>
          <w:sz w:val="28"/>
          <w:szCs w:val="28"/>
        </w:rPr>
        <w:t>2</w:t>
      </w:r>
      <w:r w:rsidR="0054792C">
        <w:rPr>
          <w:rFonts w:ascii="Times New Roman" w:eastAsia="Arial Unicode MS" w:hAnsi="Times New Roman" w:cs="Times New Roman"/>
          <w:b/>
          <w:i/>
          <w:sz w:val="28"/>
          <w:szCs w:val="28"/>
        </w:rPr>
        <w:t>8</w:t>
      </w:r>
      <w:r w:rsidRPr="00C05FB0">
        <w:rPr>
          <w:rFonts w:ascii="Times New Roman" w:eastAsia="Arial Unicode MS" w:hAnsi="Times New Roman" w:cs="Times New Roman"/>
          <w:b/>
          <w:i/>
          <w:sz w:val="28"/>
          <w:szCs w:val="28"/>
        </w:rPr>
        <w:t xml:space="preserve"> </w:t>
      </w:r>
      <w:r w:rsidR="00C05FB0" w:rsidRPr="00C05FB0">
        <w:rPr>
          <w:rFonts w:ascii="Times New Roman" w:eastAsia="Arial Unicode MS" w:hAnsi="Times New Roman" w:cs="Times New Roman"/>
          <w:b/>
          <w:i/>
          <w:sz w:val="28"/>
          <w:szCs w:val="28"/>
        </w:rPr>
        <w:t xml:space="preserve">– </w:t>
      </w:r>
      <w:r w:rsidR="00B819CA" w:rsidRPr="00C05FB0">
        <w:rPr>
          <w:rFonts w:ascii="Times New Roman" w:eastAsia="Arial Unicode MS" w:hAnsi="Times New Roman" w:cs="Times New Roman"/>
          <w:b/>
          <w:i/>
          <w:sz w:val="28"/>
          <w:szCs w:val="28"/>
        </w:rPr>
        <w:t>Прогнозная оценка численности населения сельского поселения</w:t>
      </w:r>
      <w:r w:rsidR="004C49BB">
        <w:rPr>
          <w:rFonts w:ascii="Times New Roman" w:eastAsia="Arial Unicode MS" w:hAnsi="Times New Roman" w:cs="Times New Roman"/>
          <w:b/>
          <w:i/>
          <w:sz w:val="28"/>
          <w:szCs w:val="28"/>
        </w:rPr>
        <w:t xml:space="preserve"> Кубань</w:t>
      </w:r>
      <w:r w:rsidR="00B819CA" w:rsidRPr="00C05FB0">
        <w:rPr>
          <w:rFonts w:ascii="Times New Roman" w:eastAsia="Arial Unicode MS" w:hAnsi="Times New Roman" w:cs="Times New Roman"/>
          <w:b/>
          <w:i/>
          <w:sz w:val="28"/>
          <w:szCs w:val="28"/>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3"/>
        <w:gridCol w:w="1701"/>
        <w:gridCol w:w="1701"/>
        <w:gridCol w:w="2367"/>
      </w:tblGrid>
      <w:tr w:rsidR="007A19DE" w:rsidRPr="007A19DE" w14:paraId="32BBF831" w14:textId="77777777" w:rsidTr="00C05FB0">
        <w:trPr>
          <w:trHeight w:val="505"/>
          <w:jc w:val="center"/>
        </w:trPr>
        <w:tc>
          <w:tcPr>
            <w:tcW w:w="3823" w:type="dxa"/>
            <w:shd w:val="clear" w:color="auto" w:fill="FFF1CB" w:themeFill="accent2" w:themeFillTint="33"/>
            <w:vAlign w:val="center"/>
          </w:tcPr>
          <w:p w14:paraId="44A96048" w14:textId="77777777" w:rsidR="007A19DE" w:rsidRPr="001076C1" w:rsidRDefault="007A19DE" w:rsidP="00C05FB0">
            <w:pPr>
              <w:pStyle w:val="aff2"/>
              <w:contextualSpacing/>
              <w:jc w:val="center"/>
              <w:rPr>
                <w:rFonts w:ascii="Times New Roman" w:hAnsi="Times New Roman"/>
                <w:b/>
                <w:bCs/>
                <w:i/>
                <w:sz w:val="20"/>
                <w:szCs w:val="20"/>
              </w:rPr>
            </w:pPr>
            <w:r w:rsidRPr="001076C1">
              <w:rPr>
                <w:rFonts w:ascii="Times New Roman" w:hAnsi="Times New Roman"/>
                <w:b/>
                <w:i/>
                <w:sz w:val="20"/>
                <w:szCs w:val="20"/>
              </w:rPr>
              <w:t xml:space="preserve">Наименование </w:t>
            </w:r>
            <w:proofErr w:type="spellStart"/>
            <w:r w:rsidRPr="001076C1">
              <w:rPr>
                <w:rFonts w:ascii="Times New Roman" w:hAnsi="Times New Roman"/>
                <w:b/>
                <w:i/>
                <w:sz w:val="20"/>
                <w:szCs w:val="20"/>
              </w:rPr>
              <w:t>населенного</w:t>
            </w:r>
            <w:proofErr w:type="spellEnd"/>
            <w:r w:rsidRPr="001076C1">
              <w:rPr>
                <w:rFonts w:ascii="Times New Roman" w:hAnsi="Times New Roman"/>
                <w:b/>
                <w:i/>
                <w:sz w:val="20"/>
                <w:szCs w:val="20"/>
              </w:rPr>
              <w:t xml:space="preserve"> </w:t>
            </w:r>
            <w:proofErr w:type="spellStart"/>
            <w:r w:rsidRPr="001076C1">
              <w:rPr>
                <w:rFonts w:ascii="Times New Roman" w:hAnsi="Times New Roman"/>
                <w:b/>
                <w:i/>
                <w:sz w:val="20"/>
                <w:szCs w:val="20"/>
              </w:rPr>
              <w:t>пункта</w:t>
            </w:r>
            <w:proofErr w:type="spellEnd"/>
          </w:p>
        </w:tc>
        <w:tc>
          <w:tcPr>
            <w:tcW w:w="1701" w:type="dxa"/>
            <w:shd w:val="clear" w:color="auto" w:fill="FFF1CB" w:themeFill="accent2" w:themeFillTint="33"/>
            <w:vAlign w:val="center"/>
          </w:tcPr>
          <w:p w14:paraId="30DF8439" w14:textId="77777777" w:rsidR="007A19DE" w:rsidRPr="00C05FB0" w:rsidRDefault="007A19DE" w:rsidP="00C05FB0">
            <w:pPr>
              <w:pStyle w:val="aff2"/>
              <w:contextualSpacing/>
              <w:jc w:val="center"/>
              <w:rPr>
                <w:rFonts w:ascii="Times New Roman" w:hAnsi="Times New Roman"/>
                <w:b/>
                <w:bCs/>
                <w:i/>
                <w:sz w:val="20"/>
                <w:szCs w:val="20"/>
                <w:lang w:val="ru-RU"/>
              </w:rPr>
            </w:pPr>
            <w:proofErr w:type="spellStart"/>
            <w:r w:rsidRPr="001076C1">
              <w:rPr>
                <w:rFonts w:ascii="Times New Roman" w:hAnsi="Times New Roman"/>
                <w:b/>
                <w:i/>
                <w:sz w:val="20"/>
                <w:szCs w:val="20"/>
              </w:rPr>
              <w:t>Базовый</w:t>
            </w:r>
            <w:proofErr w:type="spellEnd"/>
            <w:r w:rsidRPr="001076C1">
              <w:rPr>
                <w:rFonts w:ascii="Times New Roman" w:hAnsi="Times New Roman"/>
                <w:b/>
                <w:i/>
                <w:sz w:val="20"/>
                <w:szCs w:val="20"/>
              </w:rPr>
              <w:t xml:space="preserve"> </w:t>
            </w:r>
            <w:proofErr w:type="spellStart"/>
            <w:proofErr w:type="gramStart"/>
            <w:r w:rsidRPr="001076C1">
              <w:rPr>
                <w:rFonts w:ascii="Times New Roman" w:hAnsi="Times New Roman"/>
                <w:b/>
                <w:i/>
                <w:sz w:val="20"/>
                <w:szCs w:val="20"/>
              </w:rPr>
              <w:t>период</w:t>
            </w:r>
            <w:proofErr w:type="spellEnd"/>
            <w:r w:rsidR="00C05FB0">
              <w:rPr>
                <w:rFonts w:ascii="Times New Roman" w:hAnsi="Times New Roman"/>
                <w:b/>
                <w:i/>
                <w:sz w:val="20"/>
                <w:szCs w:val="20"/>
                <w:lang w:val="ru-RU"/>
              </w:rPr>
              <w:t xml:space="preserve"> </w:t>
            </w:r>
            <w:r w:rsidRPr="001076C1">
              <w:rPr>
                <w:rFonts w:ascii="Times New Roman" w:hAnsi="Times New Roman"/>
                <w:b/>
                <w:i/>
                <w:sz w:val="20"/>
                <w:szCs w:val="20"/>
              </w:rPr>
              <w:t xml:space="preserve"> (</w:t>
            </w:r>
            <w:proofErr w:type="gramEnd"/>
            <w:r w:rsidRPr="001076C1">
              <w:rPr>
                <w:rFonts w:ascii="Times New Roman" w:hAnsi="Times New Roman"/>
                <w:b/>
                <w:i/>
                <w:sz w:val="20"/>
                <w:szCs w:val="20"/>
              </w:rPr>
              <w:t>20</w:t>
            </w:r>
            <w:r w:rsidR="001076C1">
              <w:rPr>
                <w:rFonts w:ascii="Times New Roman" w:hAnsi="Times New Roman"/>
                <w:b/>
                <w:i/>
                <w:sz w:val="20"/>
                <w:szCs w:val="20"/>
                <w:lang w:val="ru-RU"/>
              </w:rPr>
              <w:t>22</w:t>
            </w:r>
            <w:r w:rsidRPr="001076C1">
              <w:rPr>
                <w:rFonts w:ascii="Times New Roman" w:hAnsi="Times New Roman"/>
                <w:b/>
                <w:i/>
                <w:sz w:val="20"/>
                <w:szCs w:val="20"/>
              </w:rPr>
              <w:t xml:space="preserve"> </w:t>
            </w:r>
            <w:proofErr w:type="spellStart"/>
            <w:r w:rsidRPr="001076C1">
              <w:rPr>
                <w:rFonts w:ascii="Times New Roman" w:hAnsi="Times New Roman"/>
                <w:b/>
                <w:i/>
                <w:sz w:val="20"/>
                <w:szCs w:val="20"/>
              </w:rPr>
              <w:t>год</w:t>
            </w:r>
            <w:proofErr w:type="spellEnd"/>
            <w:r w:rsidR="00C05FB0">
              <w:rPr>
                <w:rFonts w:ascii="Times New Roman" w:hAnsi="Times New Roman"/>
                <w:b/>
                <w:i/>
                <w:sz w:val="20"/>
                <w:szCs w:val="20"/>
                <w:lang w:val="ru-RU"/>
              </w:rPr>
              <w:t>)</w:t>
            </w:r>
          </w:p>
        </w:tc>
        <w:tc>
          <w:tcPr>
            <w:tcW w:w="1701" w:type="dxa"/>
            <w:shd w:val="clear" w:color="auto" w:fill="FFF1CB" w:themeFill="accent2" w:themeFillTint="33"/>
            <w:vAlign w:val="center"/>
          </w:tcPr>
          <w:p w14:paraId="09E03EED" w14:textId="77777777" w:rsidR="007A19DE" w:rsidRPr="001076C1" w:rsidRDefault="007A19DE" w:rsidP="00C05FB0">
            <w:pPr>
              <w:pStyle w:val="aff2"/>
              <w:contextualSpacing/>
              <w:jc w:val="center"/>
              <w:rPr>
                <w:rFonts w:ascii="Times New Roman" w:hAnsi="Times New Roman"/>
                <w:b/>
                <w:i/>
                <w:sz w:val="20"/>
                <w:szCs w:val="20"/>
              </w:rPr>
            </w:pPr>
            <w:proofErr w:type="spellStart"/>
            <w:r w:rsidRPr="001076C1">
              <w:rPr>
                <w:rFonts w:ascii="Times New Roman" w:hAnsi="Times New Roman"/>
                <w:b/>
                <w:i/>
                <w:sz w:val="20"/>
                <w:szCs w:val="20"/>
              </w:rPr>
              <w:t>Расчетный</w:t>
            </w:r>
            <w:proofErr w:type="spellEnd"/>
            <w:r w:rsidRPr="001076C1">
              <w:rPr>
                <w:rFonts w:ascii="Times New Roman" w:hAnsi="Times New Roman"/>
                <w:b/>
                <w:i/>
                <w:sz w:val="20"/>
                <w:szCs w:val="20"/>
              </w:rPr>
              <w:t xml:space="preserve"> </w:t>
            </w:r>
            <w:proofErr w:type="spellStart"/>
            <w:r w:rsidRPr="001076C1">
              <w:rPr>
                <w:rFonts w:ascii="Times New Roman" w:hAnsi="Times New Roman"/>
                <w:b/>
                <w:i/>
                <w:sz w:val="20"/>
                <w:szCs w:val="20"/>
              </w:rPr>
              <w:t>срок</w:t>
            </w:r>
            <w:proofErr w:type="spellEnd"/>
            <w:r w:rsidRPr="001076C1">
              <w:rPr>
                <w:rFonts w:ascii="Times New Roman" w:hAnsi="Times New Roman"/>
                <w:b/>
                <w:i/>
                <w:sz w:val="20"/>
                <w:szCs w:val="20"/>
              </w:rPr>
              <w:t xml:space="preserve">              </w:t>
            </w:r>
            <w:proofErr w:type="gramStart"/>
            <w:r w:rsidRPr="001076C1">
              <w:rPr>
                <w:rFonts w:ascii="Times New Roman" w:hAnsi="Times New Roman"/>
                <w:b/>
                <w:i/>
                <w:sz w:val="20"/>
                <w:szCs w:val="20"/>
              </w:rPr>
              <w:t xml:space="preserve">   (</w:t>
            </w:r>
            <w:proofErr w:type="gramEnd"/>
            <w:r w:rsidRPr="001076C1">
              <w:rPr>
                <w:rFonts w:ascii="Times New Roman" w:hAnsi="Times New Roman"/>
                <w:b/>
                <w:i/>
                <w:sz w:val="20"/>
                <w:szCs w:val="20"/>
              </w:rPr>
              <w:t xml:space="preserve">2031 </w:t>
            </w:r>
            <w:proofErr w:type="spellStart"/>
            <w:r w:rsidRPr="001076C1">
              <w:rPr>
                <w:rFonts w:ascii="Times New Roman" w:hAnsi="Times New Roman"/>
                <w:b/>
                <w:i/>
                <w:sz w:val="20"/>
                <w:szCs w:val="20"/>
              </w:rPr>
              <w:t>год</w:t>
            </w:r>
            <w:proofErr w:type="spellEnd"/>
            <w:r w:rsidRPr="001076C1">
              <w:rPr>
                <w:rFonts w:ascii="Times New Roman" w:hAnsi="Times New Roman"/>
                <w:b/>
                <w:i/>
                <w:sz w:val="20"/>
                <w:szCs w:val="20"/>
              </w:rPr>
              <w:t>)</w:t>
            </w:r>
          </w:p>
        </w:tc>
        <w:tc>
          <w:tcPr>
            <w:tcW w:w="2367" w:type="dxa"/>
            <w:shd w:val="clear" w:color="auto" w:fill="FFF1CB" w:themeFill="accent2" w:themeFillTint="33"/>
            <w:vAlign w:val="center"/>
          </w:tcPr>
          <w:p w14:paraId="7ADAB0C2" w14:textId="77777777" w:rsidR="007A19DE" w:rsidRPr="001076C1" w:rsidRDefault="007A19DE" w:rsidP="005A04AC">
            <w:pPr>
              <w:pStyle w:val="aff2"/>
              <w:contextualSpacing/>
              <w:jc w:val="center"/>
              <w:rPr>
                <w:rFonts w:ascii="Times New Roman" w:hAnsi="Times New Roman"/>
                <w:b/>
                <w:i/>
                <w:sz w:val="20"/>
                <w:szCs w:val="20"/>
              </w:rPr>
            </w:pPr>
            <w:proofErr w:type="spellStart"/>
            <w:r w:rsidRPr="001076C1">
              <w:rPr>
                <w:rFonts w:ascii="Times New Roman" w:hAnsi="Times New Roman"/>
                <w:b/>
                <w:i/>
                <w:sz w:val="20"/>
                <w:szCs w:val="20"/>
              </w:rPr>
              <w:t>Долгосрочная</w:t>
            </w:r>
            <w:proofErr w:type="spellEnd"/>
            <w:r w:rsidRPr="001076C1">
              <w:rPr>
                <w:rFonts w:ascii="Times New Roman" w:hAnsi="Times New Roman"/>
                <w:b/>
                <w:i/>
                <w:sz w:val="20"/>
                <w:szCs w:val="20"/>
              </w:rPr>
              <w:t xml:space="preserve"> </w:t>
            </w:r>
            <w:proofErr w:type="spellStart"/>
            <w:r w:rsidRPr="001076C1">
              <w:rPr>
                <w:rFonts w:ascii="Times New Roman" w:hAnsi="Times New Roman"/>
                <w:b/>
                <w:i/>
                <w:sz w:val="20"/>
                <w:szCs w:val="20"/>
              </w:rPr>
              <w:t>перспектива</w:t>
            </w:r>
            <w:proofErr w:type="spellEnd"/>
            <w:r w:rsidRPr="001076C1">
              <w:rPr>
                <w:rFonts w:ascii="Times New Roman" w:hAnsi="Times New Roman"/>
                <w:b/>
                <w:i/>
                <w:sz w:val="20"/>
                <w:szCs w:val="20"/>
              </w:rPr>
              <w:t xml:space="preserve"> (204</w:t>
            </w:r>
            <w:r w:rsidR="005A04AC">
              <w:rPr>
                <w:rFonts w:ascii="Times New Roman" w:hAnsi="Times New Roman"/>
                <w:b/>
                <w:i/>
                <w:sz w:val="20"/>
                <w:szCs w:val="20"/>
                <w:lang w:val="ru-RU"/>
              </w:rPr>
              <w:t>0</w:t>
            </w:r>
            <w:r w:rsidRPr="001076C1">
              <w:rPr>
                <w:rFonts w:ascii="Times New Roman" w:hAnsi="Times New Roman"/>
                <w:b/>
                <w:i/>
                <w:sz w:val="20"/>
                <w:szCs w:val="20"/>
              </w:rPr>
              <w:t xml:space="preserve"> </w:t>
            </w:r>
            <w:proofErr w:type="spellStart"/>
            <w:r w:rsidRPr="001076C1">
              <w:rPr>
                <w:rFonts w:ascii="Times New Roman" w:hAnsi="Times New Roman"/>
                <w:b/>
                <w:i/>
                <w:sz w:val="20"/>
                <w:szCs w:val="20"/>
              </w:rPr>
              <w:t>год</w:t>
            </w:r>
            <w:proofErr w:type="spellEnd"/>
            <w:r w:rsidRPr="001076C1">
              <w:rPr>
                <w:rFonts w:ascii="Times New Roman" w:hAnsi="Times New Roman"/>
                <w:b/>
                <w:i/>
                <w:sz w:val="20"/>
                <w:szCs w:val="20"/>
              </w:rPr>
              <w:t>)</w:t>
            </w:r>
          </w:p>
        </w:tc>
      </w:tr>
      <w:tr w:rsidR="007A19DE" w:rsidRPr="007A19DE" w14:paraId="32E74C57" w14:textId="77777777" w:rsidTr="00C05FB0">
        <w:trPr>
          <w:trHeight w:val="169"/>
          <w:jc w:val="center"/>
        </w:trPr>
        <w:tc>
          <w:tcPr>
            <w:tcW w:w="3823" w:type="dxa"/>
            <w:vAlign w:val="center"/>
          </w:tcPr>
          <w:p w14:paraId="702D3110" w14:textId="77777777" w:rsidR="007A19DE" w:rsidRPr="004C49BB" w:rsidRDefault="004C49BB" w:rsidP="00C05FB0">
            <w:pPr>
              <w:pStyle w:val="aff2"/>
              <w:contextualSpacing/>
              <w:jc w:val="center"/>
              <w:rPr>
                <w:rFonts w:ascii="Times New Roman" w:hAnsi="Times New Roman"/>
                <w:sz w:val="20"/>
                <w:szCs w:val="20"/>
                <w:lang w:val="ru-RU"/>
              </w:rPr>
            </w:pPr>
            <w:r>
              <w:rPr>
                <w:rFonts w:ascii="Times New Roman" w:hAnsi="Times New Roman"/>
                <w:sz w:val="20"/>
                <w:szCs w:val="20"/>
                <w:lang w:val="ru-RU"/>
              </w:rPr>
              <w:t>СП Кубань</w:t>
            </w:r>
          </w:p>
        </w:tc>
        <w:tc>
          <w:tcPr>
            <w:tcW w:w="1701" w:type="dxa"/>
            <w:vAlign w:val="center"/>
          </w:tcPr>
          <w:p w14:paraId="10C014AC" w14:textId="77777777" w:rsidR="007A19DE" w:rsidRPr="008525C4" w:rsidRDefault="004C49BB" w:rsidP="00C05FB0">
            <w:pPr>
              <w:pStyle w:val="aff2"/>
              <w:contextualSpacing/>
              <w:jc w:val="center"/>
              <w:rPr>
                <w:rFonts w:ascii="Times New Roman" w:hAnsi="Times New Roman"/>
                <w:sz w:val="20"/>
                <w:szCs w:val="20"/>
                <w:lang w:val="ru-RU"/>
              </w:rPr>
            </w:pPr>
            <w:r>
              <w:rPr>
                <w:rFonts w:ascii="Times New Roman" w:hAnsi="Times New Roman"/>
                <w:sz w:val="20"/>
                <w:szCs w:val="20"/>
                <w:lang w:val="ru-RU"/>
              </w:rPr>
              <w:t>6288</w:t>
            </w:r>
          </w:p>
        </w:tc>
        <w:tc>
          <w:tcPr>
            <w:tcW w:w="1701" w:type="dxa"/>
            <w:vAlign w:val="center"/>
          </w:tcPr>
          <w:p w14:paraId="33E5C6A7" w14:textId="77777777" w:rsidR="007A19DE" w:rsidRPr="00B819CA" w:rsidRDefault="004C49BB" w:rsidP="00C05FB0">
            <w:pPr>
              <w:pStyle w:val="aff2"/>
              <w:contextualSpacing/>
              <w:jc w:val="center"/>
              <w:rPr>
                <w:rFonts w:ascii="Times New Roman" w:hAnsi="Times New Roman"/>
                <w:sz w:val="20"/>
                <w:szCs w:val="20"/>
                <w:lang w:val="ru-RU"/>
              </w:rPr>
            </w:pPr>
            <w:r>
              <w:rPr>
                <w:rFonts w:ascii="Times New Roman" w:hAnsi="Times New Roman"/>
                <w:sz w:val="20"/>
                <w:szCs w:val="20"/>
                <w:lang w:val="ru-RU"/>
              </w:rPr>
              <w:t>6654</w:t>
            </w:r>
          </w:p>
        </w:tc>
        <w:tc>
          <w:tcPr>
            <w:tcW w:w="2367" w:type="dxa"/>
            <w:vAlign w:val="center"/>
          </w:tcPr>
          <w:p w14:paraId="1102C90A" w14:textId="77777777" w:rsidR="007A19DE" w:rsidRPr="00B819CA" w:rsidRDefault="004C49BB" w:rsidP="00C05FB0">
            <w:pPr>
              <w:pStyle w:val="aff2"/>
              <w:contextualSpacing/>
              <w:jc w:val="center"/>
              <w:rPr>
                <w:rFonts w:ascii="Times New Roman" w:hAnsi="Times New Roman"/>
                <w:sz w:val="20"/>
                <w:szCs w:val="20"/>
                <w:lang w:val="ru-RU"/>
              </w:rPr>
            </w:pPr>
            <w:r>
              <w:rPr>
                <w:rFonts w:ascii="Times New Roman" w:hAnsi="Times New Roman"/>
                <w:sz w:val="20"/>
                <w:szCs w:val="20"/>
                <w:lang w:val="ru-RU"/>
              </w:rPr>
              <w:t>7538</w:t>
            </w:r>
          </w:p>
        </w:tc>
      </w:tr>
    </w:tbl>
    <w:p w14:paraId="6E6878EC" w14:textId="77777777" w:rsidR="00C05FB0" w:rsidRDefault="00C05FB0" w:rsidP="00FF4FD7">
      <w:pPr>
        <w:pStyle w:val="Default"/>
        <w:spacing w:line="360" w:lineRule="auto"/>
        <w:ind w:firstLine="567"/>
        <w:jc w:val="center"/>
        <w:rPr>
          <w:b/>
          <w:bCs/>
          <w:i/>
          <w:sz w:val="28"/>
          <w:szCs w:val="28"/>
        </w:rPr>
        <w:sectPr w:rsidR="00C05FB0" w:rsidSect="00212997">
          <w:pgSz w:w="11906" w:h="16838"/>
          <w:pgMar w:top="1134" w:right="850" w:bottom="1134" w:left="1418" w:header="708" w:footer="170"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38F3F557" w14:textId="77777777" w:rsidR="00C319AE" w:rsidRPr="00C319AE" w:rsidRDefault="00123769" w:rsidP="00C05FB0">
      <w:pPr>
        <w:pStyle w:val="Default"/>
        <w:spacing w:after="240"/>
        <w:ind w:firstLine="567"/>
        <w:jc w:val="center"/>
        <w:rPr>
          <w:b/>
          <w:bCs/>
          <w:i/>
          <w:sz w:val="28"/>
          <w:szCs w:val="28"/>
        </w:rPr>
      </w:pPr>
      <w:r>
        <w:rPr>
          <w:b/>
          <w:bCs/>
          <w:i/>
          <w:sz w:val="28"/>
          <w:szCs w:val="28"/>
        </w:rPr>
        <w:lastRenderedPageBreak/>
        <w:t>5</w:t>
      </w:r>
      <w:r w:rsidR="00C319AE" w:rsidRPr="00C319AE">
        <w:rPr>
          <w:b/>
          <w:bCs/>
          <w:i/>
          <w:sz w:val="28"/>
          <w:szCs w:val="28"/>
        </w:rPr>
        <w:t>. ОСНОВНЫЕ НАПРАВЛЕНИЕ РАЗВИТИЯ ЦЕНТРАЛИЗОВАННЫХ СИСТЕМ ГАЗОСНАБЖЕНИЯ</w:t>
      </w:r>
    </w:p>
    <w:p w14:paraId="0217CAF9" w14:textId="77777777" w:rsidR="00C319AE" w:rsidRPr="00C319AE" w:rsidRDefault="00C319AE" w:rsidP="00C319AE">
      <w:pPr>
        <w:autoSpaceDE w:val="0"/>
        <w:autoSpaceDN w:val="0"/>
        <w:adjustRightInd w:val="0"/>
        <w:spacing w:after="0" w:line="360" w:lineRule="auto"/>
        <w:ind w:firstLine="567"/>
        <w:jc w:val="both"/>
        <w:rPr>
          <w:rFonts w:ascii="Times New Roman" w:hAnsi="Times New Roman" w:cs="Times New Roman"/>
          <w:color w:val="000000"/>
          <w:sz w:val="28"/>
          <w:szCs w:val="28"/>
        </w:rPr>
      </w:pPr>
      <w:r w:rsidRPr="00C319AE">
        <w:rPr>
          <w:rFonts w:ascii="Times New Roman" w:hAnsi="Times New Roman" w:cs="Times New Roman"/>
          <w:color w:val="000000"/>
          <w:sz w:val="28"/>
          <w:szCs w:val="28"/>
        </w:rPr>
        <w:t xml:space="preserve">Схема газоснабжения сельского поселения предусматривает развитие объектов системы газоснабжения с изменением ее структуры и совершенствованием основных принципов функционирования. </w:t>
      </w:r>
    </w:p>
    <w:p w14:paraId="65D2670E" w14:textId="77777777" w:rsidR="00FF4FD7" w:rsidRDefault="00C319AE" w:rsidP="00FF4FD7">
      <w:pPr>
        <w:autoSpaceDE w:val="0"/>
        <w:autoSpaceDN w:val="0"/>
        <w:adjustRightInd w:val="0"/>
        <w:spacing w:after="0" w:line="360" w:lineRule="auto"/>
        <w:ind w:firstLine="567"/>
        <w:jc w:val="both"/>
        <w:rPr>
          <w:rFonts w:ascii="Times New Roman" w:hAnsi="Times New Roman" w:cs="Times New Roman"/>
          <w:color w:val="000000"/>
          <w:sz w:val="28"/>
          <w:szCs w:val="28"/>
        </w:rPr>
      </w:pPr>
      <w:r w:rsidRPr="00C319AE">
        <w:rPr>
          <w:rFonts w:ascii="Times New Roman" w:hAnsi="Times New Roman" w:cs="Times New Roman"/>
          <w:color w:val="000000"/>
          <w:sz w:val="28"/>
          <w:szCs w:val="28"/>
        </w:rPr>
        <w:t>Основными задачами, решаемыми в схеме газоснабжения, являются:</w:t>
      </w:r>
    </w:p>
    <w:p w14:paraId="53C8718F" w14:textId="77777777" w:rsidR="00FF4FD7" w:rsidRDefault="001A614E" w:rsidP="00FF4FD7">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FF4FD7">
        <w:rPr>
          <w:rFonts w:ascii="Times New Roman" w:hAnsi="Times New Roman" w:cs="Times New Roman"/>
          <w:color w:val="000000"/>
          <w:sz w:val="28"/>
          <w:szCs w:val="28"/>
        </w:rPr>
        <w:t> </w:t>
      </w:r>
      <w:r w:rsidR="00C319AE" w:rsidRPr="00C319AE">
        <w:rPr>
          <w:rFonts w:ascii="Times New Roman" w:hAnsi="Times New Roman" w:cs="Times New Roman"/>
          <w:color w:val="000000"/>
          <w:sz w:val="28"/>
          <w:szCs w:val="28"/>
        </w:rPr>
        <w:t>строительство сетей и объектов для газоснабжения осваиваемых и преобразуемых территорий, а также отдельных территорий, не имеющих централизованного газоснабжения, или имеют газоснабжение сжиженным газом</w:t>
      </w:r>
      <w:r w:rsidR="00FF4FD7">
        <w:rPr>
          <w:rFonts w:ascii="Times New Roman" w:hAnsi="Times New Roman" w:cs="Times New Roman"/>
          <w:color w:val="000000"/>
          <w:sz w:val="28"/>
          <w:szCs w:val="28"/>
        </w:rPr>
        <w:t>;</w:t>
      </w:r>
    </w:p>
    <w:p w14:paraId="4BB953E4" w14:textId="77777777" w:rsidR="00FF4FD7" w:rsidRDefault="001A614E" w:rsidP="00FF4FD7">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C319AE" w:rsidRPr="00C319AE">
        <w:rPr>
          <w:rFonts w:ascii="Times New Roman" w:hAnsi="Times New Roman" w:cs="Times New Roman"/>
          <w:color w:val="000000"/>
          <w:sz w:val="28"/>
          <w:szCs w:val="28"/>
        </w:rPr>
        <w:t xml:space="preserve"> привлечение инвестиций в модернизацию и техническое перевооружение объектов газоснабжения, повышение степени благоустройства зданий и сооружений;</w:t>
      </w:r>
    </w:p>
    <w:p w14:paraId="1FD41C9C" w14:textId="77777777" w:rsidR="00FF4FD7" w:rsidRDefault="001A614E" w:rsidP="00FF4FD7">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FF4FD7">
        <w:rPr>
          <w:rFonts w:ascii="Times New Roman" w:hAnsi="Times New Roman" w:cs="Times New Roman"/>
          <w:color w:val="000000"/>
          <w:sz w:val="28"/>
          <w:szCs w:val="28"/>
        </w:rPr>
        <w:t> </w:t>
      </w:r>
      <w:r w:rsidR="00C319AE" w:rsidRPr="00C319AE">
        <w:rPr>
          <w:rFonts w:ascii="Times New Roman" w:hAnsi="Times New Roman" w:cs="Times New Roman"/>
          <w:color w:val="000000"/>
          <w:sz w:val="28"/>
          <w:szCs w:val="28"/>
        </w:rPr>
        <w:t>повышение эффективности управления объектами коммунальной инфраструктуры, снижение себестоимости жилищно</w:t>
      </w:r>
      <w:r w:rsidR="00C05FB0">
        <w:rPr>
          <w:rFonts w:ascii="Times New Roman" w:hAnsi="Times New Roman" w:cs="Times New Roman"/>
          <w:color w:val="000000"/>
          <w:sz w:val="28"/>
          <w:szCs w:val="28"/>
        </w:rPr>
        <w:t>-</w:t>
      </w:r>
      <w:r w:rsidR="00C319AE" w:rsidRPr="00C319AE">
        <w:rPr>
          <w:rFonts w:ascii="Times New Roman" w:hAnsi="Times New Roman" w:cs="Times New Roman"/>
          <w:color w:val="000000"/>
          <w:sz w:val="28"/>
          <w:szCs w:val="28"/>
        </w:rPr>
        <w:t>коммунальных услуг за счет оптимизации расходов, в том числе рационального использования природных ресурсов;</w:t>
      </w:r>
    </w:p>
    <w:p w14:paraId="275A4ACA" w14:textId="77777777" w:rsidR="00C319AE" w:rsidRPr="00C319AE" w:rsidRDefault="001A614E" w:rsidP="00FF4FD7">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FF4FD7">
        <w:rPr>
          <w:rFonts w:ascii="Times New Roman" w:hAnsi="Times New Roman" w:cs="Times New Roman"/>
          <w:color w:val="000000"/>
          <w:sz w:val="28"/>
          <w:szCs w:val="28"/>
        </w:rPr>
        <w:t> </w:t>
      </w:r>
      <w:r w:rsidR="00C319AE" w:rsidRPr="00C319AE">
        <w:rPr>
          <w:rFonts w:ascii="Times New Roman" w:hAnsi="Times New Roman" w:cs="Times New Roman"/>
          <w:color w:val="000000"/>
          <w:sz w:val="28"/>
          <w:szCs w:val="28"/>
        </w:rPr>
        <w:t xml:space="preserve">обновление основного оборудования объектов газового хозяйства, поддержание на уровне нормативного износа и снижения степени износа основных производственных фондов; </w:t>
      </w:r>
    </w:p>
    <w:p w14:paraId="4DF3F11D" w14:textId="77777777" w:rsidR="00C319AE" w:rsidRPr="00C319AE" w:rsidRDefault="001A614E" w:rsidP="00FF4FD7">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C319AE" w:rsidRPr="00C319AE">
        <w:rPr>
          <w:rFonts w:ascii="Times New Roman" w:hAnsi="Times New Roman" w:cs="Times New Roman"/>
          <w:color w:val="000000"/>
          <w:sz w:val="28"/>
          <w:szCs w:val="28"/>
        </w:rPr>
        <w:t xml:space="preserve"> улучшение экологической обстановки; </w:t>
      </w:r>
    </w:p>
    <w:p w14:paraId="2275B530" w14:textId="77777777" w:rsidR="00C319AE" w:rsidRPr="00C319AE" w:rsidRDefault="001A614E" w:rsidP="00C319AE">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C319AE" w:rsidRPr="00C319AE">
        <w:rPr>
          <w:rFonts w:ascii="Times New Roman" w:hAnsi="Times New Roman" w:cs="Times New Roman"/>
          <w:color w:val="000000"/>
          <w:sz w:val="28"/>
          <w:szCs w:val="28"/>
        </w:rPr>
        <w:t xml:space="preserve"> повышение надежности газоснабжения; </w:t>
      </w:r>
    </w:p>
    <w:p w14:paraId="18B4A923" w14:textId="77777777" w:rsidR="00C319AE" w:rsidRPr="00C319AE" w:rsidRDefault="00C319AE" w:rsidP="00C319AE">
      <w:pPr>
        <w:autoSpaceDE w:val="0"/>
        <w:autoSpaceDN w:val="0"/>
        <w:adjustRightInd w:val="0"/>
        <w:spacing w:after="0" w:line="360" w:lineRule="auto"/>
        <w:ind w:firstLine="567"/>
        <w:jc w:val="both"/>
        <w:rPr>
          <w:rFonts w:ascii="Times New Roman" w:hAnsi="Times New Roman" w:cs="Times New Roman"/>
          <w:color w:val="000000"/>
          <w:sz w:val="28"/>
          <w:szCs w:val="28"/>
        </w:rPr>
      </w:pPr>
      <w:r w:rsidRPr="00C319AE">
        <w:rPr>
          <w:rFonts w:ascii="Times New Roman" w:hAnsi="Times New Roman" w:cs="Times New Roman"/>
          <w:color w:val="000000"/>
          <w:sz w:val="28"/>
          <w:szCs w:val="28"/>
        </w:rPr>
        <w:t xml:space="preserve">Развитие системы газоснабжения направлено на достижение следующих целей: </w:t>
      </w:r>
    </w:p>
    <w:p w14:paraId="65C96E1E" w14:textId="77777777" w:rsidR="00C319AE" w:rsidRPr="00C319AE" w:rsidRDefault="001A614E" w:rsidP="00FF4FD7">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C319AE" w:rsidRPr="00C319AE">
        <w:rPr>
          <w:rFonts w:ascii="Times New Roman" w:hAnsi="Times New Roman" w:cs="Times New Roman"/>
          <w:color w:val="000000"/>
          <w:sz w:val="28"/>
          <w:szCs w:val="28"/>
        </w:rPr>
        <w:t xml:space="preserve"> обеспечение надежности и бесперебойности газоснабжения; </w:t>
      </w:r>
    </w:p>
    <w:p w14:paraId="7B925CE5" w14:textId="77777777" w:rsidR="00C319AE" w:rsidRPr="00C319AE" w:rsidRDefault="001A614E" w:rsidP="00FF4FD7">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C319AE" w:rsidRPr="00C319AE">
        <w:rPr>
          <w:rFonts w:ascii="Times New Roman" w:hAnsi="Times New Roman" w:cs="Times New Roman"/>
          <w:color w:val="000000"/>
          <w:sz w:val="28"/>
          <w:szCs w:val="28"/>
        </w:rPr>
        <w:t xml:space="preserve"> организация централизованного газоснабжения в новых микрорайонах и на застраиваемых территориях; </w:t>
      </w:r>
    </w:p>
    <w:p w14:paraId="3902C1E4" w14:textId="77777777" w:rsidR="00C319AE" w:rsidRPr="00C319AE" w:rsidRDefault="001A614E" w:rsidP="00FF4FD7">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C319AE" w:rsidRPr="00C319AE">
        <w:rPr>
          <w:rFonts w:ascii="Times New Roman" w:hAnsi="Times New Roman" w:cs="Times New Roman"/>
          <w:color w:val="000000"/>
          <w:sz w:val="28"/>
          <w:szCs w:val="28"/>
        </w:rPr>
        <w:t xml:space="preserve"> повышение энергоэффективности транспортировки природного газа; </w:t>
      </w:r>
    </w:p>
    <w:p w14:paraId="39D515AE" w14:textId="77777777" w:rsidR="00C319AE" w:rsidRPr="00C319AE" w:rsidRDefault="001A614E" w:rsidP="00C319AE">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C319AE" w:rsidRPr="00C319AE">
        <w:rPr>
          <w:rFonts w:ascii="Times New Roman" w:hAnsi="Times New Roman" w:cs="Times New Roman"/>
          <w:color w:val="000000"/>
          <w:sz w:val="28"/>
          <w:szCs w:val="28"/>
        </w:rPr>
        <w:t xml:space="preserve"> повышение качества обслуживания абонентов. </w:t>
      </w:r>
    </w:p>
    <w:p w14:paraId="3EAD837C" w14:textId="77777777" w:rsidR="00C05FB0" w:rsidRDefault="00C05FB0" w:rsidP="00FF4FD7">
      <w:pPr>
        <w:autoSpaceDE w:val="0"/>
        <w:autoSpaceDN w:val="0"/>
        <w:adjustRightInd w:val="0"/>
        <w:spacing w:after="0" w:line="360" w:lineRule="auto"/>
        <w:ind w:firstLine="567"/>
        <w:jc w:val="center"/>
        <w:rPr>
          <w:rFonts w:ascii="Times New Roman" w:hAnsi="Times New Roman" w:cs="Times New Roman"/>
          <w:b/>
          <w:bCs/>
          <w:i/>
          <w:iCs/>
          <w:color w:val="000000"/>
          <w:sz w:val="28"/>
          <w:szCs w:val="28"/>
        </w:rPr>
        <w:sectPr w:rsidR="00C05FB0" w:rsidSect="00212997">
          <w:pgSz w:w="11906" w:h="16838"/>
          <w:pgMar w:top="1134" w:right="850" w:bottom="1134" w:left="1418" w:header="708" w:footer="170"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219A0CA2" w14:textId="77777777" w:rsidR="00C319AE" w:rsidRPr="00C05FB0" w:rsidRDefault="00C319AE" w:rsidP="00FF4FD7">
      <w:pPr>
        <w:autoSpaceDE w:val="0"/>
        <w:autoSpaceDN w:val="0"/>
        <w:adjustRightInd w:val="0"/>
        <w:spacing w:after="0" w:line="360" w:lineRule="auto"/>
        <w:ind w:firstLine="567"/>
        <w:jc w:val="center"/>
        <w:rPr>
          <w:rFonts w:ascii="Times New Roman" w:hAnsi="Times New Roman" w:cs="Times New Roman"/>
          <w:b/>
          <w:bCs/>
          <w:i/>
          <w:iCs/>
          <w:color w:val="000000"/>
          <w:sz w:val="28"/>
          <w:szCs w:val="28"/>
        </w:rPr>
      </w:pPr>
      <w:r w:rsidRPr="00C05FB0">
        <w:rPr>
          <w:rFonts w:ascii="Times New Roman" w:hAnsi="Times New Roman" w:cs="Times New Roman"/>
          <w:b/>
          <w:bCs/>
          <w:i/>
          <w:iCs/>
          <w:color w:val="000000"/>
          <w:sz w:val="28"/>
          <w:szCs w:val="28"/>
        </w:rPr>
        <w:lastRenderedPageBreak/>
        <w:t>Мероприятия по газоснабжению населенных пунктов</w:t>
      </w:r>
    </w:p>
    <w:p w14:paraId="2DE35B80" w14:textId="77777777" w:rsidR="00C319AE" w:rsidRPr="00C319AE" w:rsidRDefault="00C319AE" w:rsidP="00C319AE">
      <w:pPr>
        <w:autoSpaceDE w:val="0"/>
        <w:autoSpaceDN w:val="0"/>
        <w:adjustRightInd w:val="0"/>
        <w:spacing w:after="0" w:line="360" w:lineRule="auto"/>
        <w:ind w:firstLine="567"/>
        <w:jc w:val="both"/>
        <w:rPr>
          <w:rFonts w:ascii="Times New Roman" w:hAnsi="Times New Roman" w:cs="Times New Roman"/>
          <w:color w:val="000000"/>
          <w:sz w:val="28"/>
          <w:szCs w:val="28"/>
        </w:rPr>
      </w:pPr>
      <w:r w:rsidRPr="00C319AE">
        <w:rPr>
          <w:rFonts w:ascii="Times New Roman" w:hAnsi="Times New Roman" w:cs="Times New Roman"/>
          <w:color w:val="000000"/>
          <w:sz w:val="28"/>
          <w:szCs w:val="28"/>
        </w:rPr>
        <w:t xml:space="preserve">В соответствии со схемой газоснабжения и газификации </w:t>
      </w:r>
      <w:r>
        <w:rPr>
          <w:rFonts w:ascii="Times New Roman" w:hAnsi="Times New Roman" w:cs="Times New Roman"/>
          <w:color w:val="000000"/>
          <w:sz w:val="28"/>
          <w:szCs w:val="28"/>
        </w:rPr>
        <w:t>Краснодарского края</w:t>
      </w:r>
      <w:r w:rsidRPr="00C319AE">
        <w:rPr>
          <w:rFonts w:ascii="Times New Roman" w:hAnsi="Times New Roman" w:cs="Times New Roman"/>
          <w:color w:val="000000"/>
          <w:sz w:val="28"/>
          <w:szCs w:val="28"/>
        </w:rPr>
        <w:t xml:space="preserve"> на первую очередь реализации проекта схемы газоснабжения </w:t>
      </w:r>
      <w:r w:rsidR="00883D3F" w:rsidRPr="00FB706A">
        <w:rPr>
          <w:rFonts w:ascii="Times New Roman" w:hAnsi="Times New Roman" w:cs="Times New Roman"/>
          <w:bCs/>
          <w:iCs/>
          <w:sz w:val="28"/>
          <w:szCs w:val="28"/>
        </w:rPr>
        <w:t xml:space="preserve">сельского поселения </w:t>
      </w:r>
      <w:r w:rsidR="004C49BB">
        <w:rPr>
          <w:rFonts w:ascii="Times New Roman" w:hAnsi="Times New Roman" w:cs="Times New Roman"/>
          <w:bCs/>
          <w:iCs/>
          <w:sz w:val="28"/>
          <w:szCs w:val="28"/>
        </w:rPr>
        <w:t>Кубань</w:t>
      </w:r>
      <w:r w:rsidRPr="00C319AE">
        <w:rPr>
          <w:rFonts w:ascii="Times New Roman" w:hAnsi="Times New Roman" w:cs="Times New Roman"/>
          <w:color w:val="000000"/>
          <w:sz w:val="28"/>
          <w:szCs w:val="28"/>
        </w:rPr>
        <w:t xml:space="preserve"> планируются следующие мероприятия: </w:t>
      </w:r>
    </w:p>
    <w:p w14:paraId="0639FD45" w14:textId="77777777" w:rsidR="001076C1" w:rsidRPr="001076C1" w:rsidRDefault="004C49BB" w:rsidP="00FF78D7">
      <w:pPr>
        <w:autoSpaceDE w:val="0"/>
        <w:autoSpaceDN w:val="0"/>
        <w:adjustRightInd w:val="0"/>
        <w:spacing w:after="0" w:line="360" w:lineRule="auto"/>
        <w:ind w:firstLine="567"/>
        <w:jc w:val="both"/>
        <w:rPr>
          <w:rFonts w:ascii="Times New Roman" w:hAnsi="Times New Roman" w:cs="Times New Roman"/>
          <w:b/>
          <w:i/>
          <w:sz w:val="28"/>
          <w:szCs w:val="28"/>
        </w:rPr>
      </w:pPr>
      <w:r>
        <w:rPr>
          <w:rFonts w:ascii="Times New Roman" w:hAnsi="Times New Roman" w:cs="Times New Roman"/>
          <w:b/>
          <w:i/>
          <w:sz w:val="28"/>
          <w:szCs w:val="28"/>
        </w:rPr>
        <w:t>поселок</w:t>
      </w:r>
      <w:r w:rsidR="001076C1" w:rsidRPr="001076C1">
        <w:rPr>
          <w:rFonts w:ascii="Times New Roman" w:hAnsi="Times New Roman" w:cs="Times New Roman"/>
          <w:b/>
          <w:i/>
          <w:sz w:val="28"/>
          <w:szCs w:val="28"/>
        </w:rPr>
        <w:t xml:space="preserve"> </w:t>
      </w:r>
      <w:r>
        <w:rPr>
          <w:rFonts w:ascii="Times New Roman" w:hAnsi="Times New Roman" w:cs="Times New Roman"/>
          <w:b/>
          <w:i/>
          <w:sz w:val="28"/>
          <w:szCs w:val="28"/>
        </w:rPr>
        <w:t>Кубань</w:t>
      </w:r>
      <w:r w:rsidR="00A90272">
        <w:rPr>
          <w:rFonts w:ascii="Times New Roman" w:hAnsi="Times New Roman" w:cs="Times New Roman"/>
          <w:b/>
          <w:i/>
          <w:sz w:val="28"/>
          <w:szCs w:val="28"/>
        </w:rPr>
        <w:t>:</w:t>
      </w:r>
      <w:r w:rsidR="001076C1" w:rsidRPr="001076C1">
        <w:rPr>
          <w:rFonts w:ascii="Times New Roman" w:hAnsi="Times New Roman" w:cs="Times New Roman"/>
          <w:b/>
          <w:i/>
          <w:sz w:val="28"/>
          <w:szCs w:val="28"/>
        </w:rPr>
        <w:t xml:space="preserve"> </w:t>
      </w:r>
    </w:p>
    <w:p w14:paraId="79B5E348" w14:textId="77777777" w:rsidR="0048229E" w:rsidRDefault="001A614E" w:rsidP="00FF78D7">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D56357" w:rsidRPr="001076C1">
        <w:rPr>
          <w:rFonts w:ascii="Times New Roman" w:hAnsi="Times New Roman" w:cs="Times New Roman"/>
          <w:color w:val="000000"/>
          <w:sz w:val="28"/>
          <w:szCs w:val="28"/>
        </w:rPr>
        <w:t xml:space="preserve"> </w:t>
      </w:r>
      <w:proofErr w:type="spellStart"/>
      <w:r w:rsidR="00D56357" w:rsidRPr="001076C1">
        <w:rPr>
          <w:rFonts w:ascii="Times New Roman" w:hAnsi="Times New Roman" w:cs="Times New Roman"/>
          <w:color w:val="000000"/>
          <w:sz w:val="28"/>
          <w:szCs w:val="28"/>
        </w:rPr>
        <w:t>догазификация</w:t>
      </w:r>
      <w:proofErr w:type="spellEnd"/>
      <w:r w:rsidR="001076C1">
        <w:rPr>
          <w:rFonts w:ascii="Times New Roman" w:hAnsi="Times New Roman" w:cs="Times New Roman"/>
          <w:color w:val="000000"/>
          <w:sz w:val="28"/>
          <w:szCs w:val="28"/>
        </w:rPr>
        <w:t>;</w:t>
      </w:r>
    </w:p>
    <w:p w14:paraId="51DD293B" w14:textId="77777777" w:rsidR="00DB2FA1" w:rsidRPr="002C72B9" w:rsidRDefault="00DB2FA1" w:rsidP="00DB2FA1">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2C72B9">
        <w:rPr>
          <w:rFonts w:ascii="Times New Roman" w:hAnsi="Times New Roman" w:cs="Times New Roman"/>
          <w:color w:val="000000"/>
          <w:sz w:val="28"/>
          <w:szCs w:val="28"/>
        </w:rPr>
        <w:t xml:space="preserve"> прокладка распределительных газопроводов по территории;</w:t>
      </w:r>
    </w:p>
    <w:p w14:paraId="2C83A1D0" w14:textId="77777777" w:rsidR="00DB2FA1" w:rsidRPr="001076C1" w:rsidRDefault="00DB2FA1" w:rsidP="00DB2FA1">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строительство ГРП (ШРП)</w:t>
      </w:r>
      <w:r w:rsidR="00A90272">
        <w:rPr>
          <w:rFonts w:ascii="Times New Roman" w:hAnsi="Times New Roman" w:cs="Times New Roman"/>
          <w:color w:val="000000"/>
          <w:sz w:val="28"/>
          <w:szCs w:val="28"/>
        </w:rPr>
        <w:t>.</w:t>
      </w:r>
    </w:p>
    <w:p w14:paraId="50E3792F" w14:textId="77777777" w:rsidR="001076C1" w:rsidRPr="001076C1" w:rsidRDefault="001076C1" w:rsidP="00FF78D7">
      <w:pPr>
        <w:autoSpaceDE w:val="0"/>
        <w:autoSpaceDN w:val="0"/>
        <w:adjustRightInd w:val="0"/>
        <w:spacing w:after="0" w:line="360" w:lineRule="auto"/>
        <w:ind w:firstLine="567"/>
        <w:jc w:val="both"/>
        <w:rPr>
          <w:rFonts w:ascii="Times New Roman" w:hAnsi="Times New Roman" w:cs="Times New Roman"/>
          <w:b/>
          <w:i/>
          <w:sz w:val="28"/>
          <w:szCs w:val="28"/>
        </w:rPr>
      </w:pPr>
      <w:r w:rsidRPr="001076C1">
        <w:rPr>
          <w:rFonts w:ascii="Times New Roman" w:hAnsi="Times New Roman" w:cs="Times New Roman"/>
          <w:b/>
          <w:i/>
          <w:sz w:val="28"/>
          <w:szCs w:val="28"/>
        </w:rPr>
        <w:t xml:space="preserve">поселок </w:t>
      </w:r>
      <w:r w:rsidR="004C49BB">
        <w:rPr>
          <w:rFonts w:ascii="Times New Roman" w:hAnsi="Times New Roman" w:cs="Times New Roman"/>
          <w:b/>
          <w:i/>
          <w:sz w:val="28"/>
          <w:szCs w:val="28"/>
        </w:rPr>
        <w:t>Урожайный</w:t>
      </w:r>
      <w:r w:rsidR="00A90272">
        <w:rPr>
          <w:rFonts w:ascii="Times New Roman" w:hAnsi="Times New Roman" w:cs="Times New Roman"/>
          <w:b/>
          <w:i/>
          <w:sz w:val="28"/>
          <w:szCs w:val="28"/>
        </w:rPr>
        <w:t>:</w:t>
      </w:r>
      <w:r w:rsidRPr="001076C1">
        <w:rPr>
          <w:rFonts w:ascii="Times New Roman" w:hAnsi="Times New Roman" w:cs="Times New Roman"/>
          <w:b/>
          <w:i/>
          <w:sz w:val="28"/>
          <w:szCs w:val="28"/>
        </w:rPr>
        <w:t xml:space="preserve"> </w:t>
      </w:r>
    </w:p>
    <w:p w14:paraId="41ACEAFF" w14:textId="77777777" w:rsidR="00883D3F" w:rsidRPr="002C72B9" w:rsidRDefault="00DB2FA1" w:rsidP="00883D3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1076C1">
        <w:rPr>
          <w:rFonts w:ascii="Times New Roman" w:hAnsi="Times New Roman" w:cs="Times New Roman"/>
          <w:color w:val="000000"/>
          <w:sz w:val="28"/>
          <w:szCs w:val="28"/>
        </w:rPr>
        <w:t xml:space="preserve"> </w:t>
      </w:r>
      <w:proofErr w:type="spellStart"/>
      <w:r w:rsidRPr="001076C1">
        <w:rPr>
          <w:rFonts w:ascii="Times New Roman" w:hAnsi="Times New Roman" w:cs="Times New Roman"/>
          <w:color w:val="000000"/>
          <w:sz w:val="28"/>
          <w:szCs w:val="28"/>
        </w:rPr>
        <w:t>догазификация</w:t>
      </w:r>
      <w:proofErr w:type="spellEnd"/>
      <w:r>
        <w:rPr>
          <w:rFonts w:ascii="Times New Roman" w:hAnsi="Times New Roman" w:cs="Times New Roman"/>
          <w:color w:val="000000"/>
          <w:sz w:val="28"/>
          <w:szCs w:val="28"/>
        </w:rPr>
        <w:t>;</w:t>
      </w:r>
    </w:p>
    <w:p w14:paraId="21C01A32" w14:textId="77777777" w:rsidR="00883D3F" w:rsidRPr="002C72B9" w:rsidRDefault="001A614E" w:rsidP="00883D3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883D3F" w:rsidRPr="002C72B9">
        <w:rPr>
          <w:rFonts w:ascii="Times New Roman" w:hAnsi="Times New Roman" w:cs="Times New Roman"/>
          <w:color w:val="000000"/>
          <w:sz w:val="28"/>
          <w:szCs w:val="28"/>
        </w:rPr>
        <w:t xml:space="preserve"> прокладка распределительных газопроводов по территории;</w:t>
      </w:r>
    </w:p>
    <w:p w14:paraId="61B9B6AB" w14:textId="77777777" w:rsidR="00FF78D7" w:rsidRPr="001076C1" w:rsidRDefault="001A614E" w:rsidP="00883D3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883D3F">
        <w:rPr>
          <w:rFonts w:ascii="Times New Roman" w:hAnsi="Times New Roman" w:cs="Times New Roman"/>
          <w:color w:val="000000"/>
          <w:sz w:val="28"/>
          <w:szCs w:val="28"/>
        </w:rPr>
        <w:t xml:space="preserve"> строительство ГРП (ШРП)</w:t>
      </w:r>
      <w:r w:rsidR="00A90272">
        <w:rPr>
          <w:rFonts w:ascii="Times New Roman" w:hAnsi="Times New Roman" w:cs="Times New Roman"/>
          <w:color w:val="000000"/>
          <w:sz w:val="28"/>
          <w:szCs w:val="28"/>
        </w:rPr>
        <w:t>.</w:t>
      </w:r>
    </w:p>
    <w:p w14:paraId="2CA1BB67" w14:textId="77777777" w:rsidR="001076C1" w:rsidRDefault="001076C1" w:rsidP="00FF78D7">
      <w:pPr>
        <w:autoSpaceDE w:val="0"/>
        <w:autoSpaceDN w:val="0"/>
        <w:adjustRightInd w:val="0"/>
        <w:spacing w:after="0" w:line="360" w:lineRule="auto"/>
        <w:ind w:firstLine="567"/>
        <w:jc w:val="both"/>
        <w:rPr>
          <w:rFonts w:ascii="Times New Roman" w:hAnsi="Times New Roman" w:cs="Times New Roman"/>
          <w:b/>
          <w:i/>
          <w:sz w:val="28"/>
          <w:szCs w:val="28"/>
        </w:rPr>
      </w:pPr>
      <w:r w:rsidRPr="001076C1">
        <w:rPr>
          <w:rFonts w:ascii="Times New Roman" w:hAnsi="Times New Roman" w:cs="Times New Roman"/>
          <w:b/>
          <w:i/>
          <w:sz w:val="28"/>
          <w:szCs w:val="28"/>
        </w:rPr>
        <w:t xml:space="preserve">поселок </w:t>
      </w:r>
      <w:r w:rsidR="004C49BB">
        <w:rPr>
          <w:rFonts w:ascii="Times New Roman" w:hAnsi="Times New Roman" w:cs="Times New Roman"/>
          <w:b/>
          <w:i/>
          <w:sz w:val="28"/>
          <w:szCs w:val="28"/>
        </w:rPr>
        <w:t>Новоивановский</w:t>
      </w:r>
      <w:r w:rsidR="00A90272">
        <w:rPr>
          <w:rFonts w:ascii="Times New Roman" w:hAnsi="Times New Roman" w:cs="Times New Roman"/>
          <w:b/>
          <w:i/>
          <w:sz w:val="28"/>
          <w:szCs w:val="28"/>
        </w:rPr>
        <w:t>:</w:t>
      </w:r>
    </w:p>
    <w:p w14:paraId="539F2CDE" w14:textId="77777777" w:rsidR="001076C1" w:rsidRPr="002C72B9" w:rsidRDefault="00DB2FA1" w:rsidP="001076C1">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1076C1">
        <w:rPr>
          <w:rFonts w:ascii="Times New Roman" w:hAnsi="Times New Roman" w:cs="Times New Roman"/>
          <w:color w:val="000000"/>
          <w:sz w:val="28"/>
          <w:szCs w:val="28"/>
        </w:rPr>
        <w:t xml:space="preserve"> </w:t>
      </w:r>
      <w:proofErr w:type="spellStart"/>
      <w:r w:rsidRPr="001076C1">
        <w:rPr>
          <w:rFonts w:ascii="Times New Roman" w:hAnsi="Times New Roman" w:cs="Times New Roman"/>
          <w:color w:val="000000"/>
          <w:sz w:val="28"/>
          <w:szCs w:val="28"/>
        </w:rPr>
        <w:t>догазификация</w:t>
      </w:r>
      <w:proofErr w:type="spellEnd"/>
      <w:r>
        <w:rPr>
          <w:rFonts w:ascii="Times New Roman" w:hAnsi="Times New Roman" w:cs="Times New Roman"/>
          <w:color w:val="000000"/>
          <w:sz w:val="28"/>
          <w:szCs w:val="28"/>
        </w:rPr>
        <w:t>;</w:t>
      </w:r>
    </w:p>
    <w:p w14:paraId="1C89214F" w14:textId="77777777" w:rsidR="001076C1" w:rsidRPr="002C72B9" w:rsidRDefault="001A614E" w:rsidP="001076C1">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1076C1" w:rsidRPr="002C72B9">
        <w:rPr>
          <w:rFonts w:ascii="Times New Roman" w:hAnsi="Times New Roman" w:cs="Times New Roman"/>
          <w:color w:val="000000"/>
          <w:sz w:val="28"/>
          <w:szCs w:val="28"/>
        </w:rPr>
        <w:t xml:space="preserve"> прокладка распределительных газопроводов по территории;</w:t>
      </w:r>
    </w:p>
    <w:p w14:paraId="53CF9350" w14:textId="77777777" w:rsidR="001076C1" w:rsidRDefault="001A614E" w:rsidP="001076C1">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1076C1">
        <w:rPr>
          <w:rFonts w:ascii="Times New Roman" w:hAnsi="Times New Roman" w:cs="Times New Roman"/>
          <w:color w:val="000000"/>
          <w:sz w:val="28"/>
          <w:szCs w:val="28"/>
        </w:rPr>
        <w:t xml:space="preserve"> строительство ГРП (ШРП)</w:t>
      </w:r>
      <w:r w:rsidR="00A90272">
        <w:rPr>
          <w:rFonts w:ascii="Times New Roman" w:hAnsi="Times New Roman" w:cs="Times New Roman"/>
          <w:color w:val="000000"/>
          <w:sz w:val="28"/>
          <w:szCs w:val="28"/>
        </w:rPr>
        <w:t>.</w:t>
      </w:r>
    </w:p>
    <w:p w14:paraId="5D534611" w14:textId="77777777" w:rsidR="004C49BB" w:rsidRDefault="004C49BB" w:rsidP="004C49BB">
      <w:pPr>
        <w:autoSpaceDE w:val="0"/>
        <w:autoSpaceDN w:val="0"/>
        <w:adjustRightInd w:val="0"/>
        <w:spacing w:after="0" w:line="360" w:lineRule="auto"/>
        <w:ind w:firstLine="567"/>
        <w:jc w:val="both"/>
        <w:rPr>
          <w:rFonts w:ascii="Times New Roman" w:hAnsi="Times New Roman" w:cs="Times New Roman"/>
          <w:b/>
          <w:i/>
          <w:sz w:val="28"/>
          <w:szCs w:val="28"/>
        </w:rPr>
      </w:pPr>
      <w:r w:rsidRPr="001076C1">
        <w:rPr>
          <w:rFonts w:ascii="Times New Roman" w:hAnsi="Times New Roman" w:cs="Times New Roman"/>
          <w:b/>
          <w:i/>
          <w:sz w:val="28"/>
          <w:szCs w:val="28"/>
        </w:rPr>
        <w:t xml:space="preserve">поселок </w:t>
      </w:r>
      <w:r>
        <w:rPr>
          <w:rFonts w:ascii="Times New Roman" w:hAnsi="Times New Roman" w:cs="Times New Roman"/>
          <w:b/>
          <w:i/>
          <w:sz w:val="28"/>
          <w:szCs w:val="28"/>
        </w:rPr>
        <w:t>Дальний</w:t>
      </w:r>
      <w:r w:rsidR="00A90272">
        <w:rPr>
          <w:rFonts w:ascii="Times New Roman" w:hAnsi="Times New Roman" w:cs="Times New Roman"/>
          <w:b/>
          <w:i/>
          <w:sz w:val="28"/>
          <w:szCs w:val="28"/>
        </w:rPr>
        <w:t>:</w:t>
      </w:r>
    </w:p>
    <w:p w14:paraId="5EB3EA7E" w14:textId="77777777" w:rsidR="004C49BB" w:rsidRPr="002C72B9" w:rsidRDefault="00DB2FA1" w:rsidP="004C49BB">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1076C1">
        <w:rPr>
          <w:rFonts w:ascii="Times New Roman" w:hAnsi="Times New Roman" w:cs="Times New Roman"/>
          <w:color w:val="000000"/>
          <w:sz w:val="28"/>
          <w:szCs w:val="28"/>
        </w:rPr>
        <w:t xml:space="preserve"> </w:t>
      </w:r>
      <w:proofErr w:type="spellStart"/>
      <w:r w:rsidRPr="001076C1">
        <w:rPr>
          <w:rFonts w:ascii="Times New Roman" w:hAnsi="Times New Roman" w:cs="Times New Roman"/>
          <w:color w:val="000000"/>
          <w:sz w:val="28"/>
          <w:szCs w:val="28"/>
        </w:rPr>
        <w:t>догазификация</w:t>
      </w:r>
      <w:proofErr w:type="spellEnd"/>
      <w:r>
        <w:rPr>
          <w:rFonts w:ascii="Times New Roman" w:hAnsi="Times New Roman" w:cs="Times New Roman"/>
          <w:color w:val="000000"/>
          <w:sz w:val="28"/>
          <w:szCs w:val="28"/>
        </w:rPr>
        <w:t>;</w:t>
      </w:r>
    </w:p>
    <w:p w14:paraId="3737C854" w14:textId="77777777" w:rsidR="004C49BB" w:rsidRPr="002C72B9" w:rsidRDefault="004C49BB" w:rsidP="004C49BB">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2C72B9">
        <w:rPr>
          <w:rFonts w:ascii="Times New Roman" w:hAnsi="Times New Roman" w:cs="Times New Roman"/>
          <w:color w:val="000000"/>
          <w:sz w:val="28"/>
          <w:szCs w:val="28"/>
        </w:rPr>
        <w:t xml:space="preserve"> прокладка распределительных газопроводов по территории;</w:t>
      </w:r>
    </w:p>
    <w:p w14:paraId="720D0F36" w14:textId="77777777" w:rsidR="004C49BB" w:rsidRDefault="004C49BB" w:rsidP="004C49BB">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строительство ГРП (ШРП)</w:t>
      </w:r>
      <w:r w:rsidR="00A90272">
        <w:rPr>
          <w:rFonts w:ascii="Times New Roman" w:hAnsi="Times New Roman" w:cs="Times New Roman"/>
          <w:color w:val="000000"/>
          <w:sz w:val="28"/>
          <w:szCs w:val="28"/>
        </w:rPr>
        <w:t>.</w:t>
      </w:r>
    </w:p>
    <w:p w14:paraId="7A0D7C81" w14:textId="77777777" w:rsidR="004C49BB" w:rsidRDefault="004C49BB" w:rsidP="004C49BB">
      <w:pPr>
        <w:autoSpaceDE w:val="0"/>
        <w:autoSpaceDN w:val="0"/>
        <w:adjustRightInd w:val="0"/>
        <w:spacing w:after="0" w:line="360" w:lineRule="auto"/>
        <w:ind w:firstLine="567"/>
        <w:jc w:val="both"/>
        <w:rPr>
          <w:rFonts w:ascii="Times New Roman" w:hAnsi="Times New Roman" w:cs="Times New Roman"/>
          <w:b/>
          <w:i/>
          <w:sz w:val="28"/>
          <w:szCs w:val="28"/>
        </w:rPr>
      </w:pPr>
      <w:r w:rsidRPr="001076C1">
        <w:rPr>
          <w:rFonts w:ascii="Times New Roman" w:hAnsi="Times New Roman" w:cs="Times New Roman"/>
          <w:b/>
          <w:i/>
          <w:sz w:val="28"/>
          <w:szCs w:val="28"/>
        </w:rPr>
        <w:t xml:space="preserve">поселок </w:t>
      </w:r>
      <w:r>
        <w:rPr>
          <w:rFonts w:ascii="Times New Roman" w:hAnsi="Times New Roman" w:cs="Times New Roman"/>
          <w:b/>
          <w:i/>
          <w:sz w:val="28"/>
          <w:szCs w:val="28"/>
        </w:rPr>
        <w:t>Советский</w:t>
      </w:r>
      <w:r w:rsidR="00A90272">
        <w:rPr>
          <w:rFonts w:ascii="Times New Roman" w:hAnsi="Times New Roman" w:cs="Times New Roman"/>
          <w:b/>
          <w:i/>
          <w:sz w:val="28"/>
          <w:szCs w:val="28"/>
        </w:rPr>
        <w:t>:</w:t>
      </w:r>
    </w:p>
    <w:p w14:paraId="726E64A9" w14:textId="77777777" w:rsidR="004C49BB" w:rsidRPr="002C72B9" w:rsidRDefault="00DB2FA1" w:rsidP="004C49BB">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1076C1">
        <w:rPr>
          <w:rFonts w:ascii="Times New Roman" w:hAnsi="Times New Roman" w:cs="Times New Roman"/>
          <w:color w:val="000000"/>
          <w:sz w:val="28"/>
          <w:szCs w:val="28"/>
        </w:rPr>
        <w:t xml:space="preserve"> </w:t>
      </w:r>
      <w:proofErr w:type="spellStart"/>
      <w:r w:rsidRPr="001076C1">
        <w:rPr>
          <w:rFonts w:ascii="Times New Roman" w:hAnsi="Times New Roman" w:cs="Times New Roman"/>
          <w:color w:val="000000"/>
          <w:sz w:val="28"/>
          <w:szCs w:val="28"/>
        </w:rPr>
        <w:t>догазификация</w:t>
      </w:r>
      <w:proofErr w:type="spellEnd"/>
      <w:r>
        <w:rPr>
          <w:rFonts w:ascii="Times New Roman" w:hAnsi="Times New Roman" w:cs="Times New Roman"/>
          <w:color w:val="000000"/>
          <w:sz w:val="28"/>
          <w:szCs w:val="28"/>
        </w:rPr>
        <w:t>;</w:t>
      </w:r>
    </w:p>
    <w:p w14:paraId="101894B8" w14:textId="77777777" w:rsidR="004C49BB" w:rsidRPr="002C72B9" w:rsidRDefault="004C49BB" w:rsidP="004C49BB">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2C72B9">
        <w:rPr>
          <w:rFonts w:ascii="Times New Roman" w:hAnsi="Times New Roman" w:cs="Times New Roman"/>
          <w:color w:val="000000"/>
          <w:sz w:val="28"/>
          <w:szCs w:val="28"/>
        </w:rPr>
        <w:t xml:space="preserve"> прокладка распределительных газопроводов по территории;</w:t>
      </w:r>
    </w:p>
    <w:p w14:paraId="1A0E0AEC" w14:textId="77777777" w:rsidR="004C49BB" w:rsidRDefault="004C49BB" w:rsidP="004C49BB">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строительство ГРП (ШРП)</w:t>
      </w:r>
      <w:r w:rsidR="00A90272">
        <w:rPr>
          <w:rFonts w:ascii="Times New Roman" w:hAnsi="Times New Roman" w:cs="Times New Roman"/>
          <w:color w:val="000000"/>
          <w:sz w:val="28"/>
          <w:szCs w:val="28"/>
        </w:rPr>
        <w:t>.</w:t>
      </w:r>
    </w:p>
    <w:p w14:paraId="27C5BC6E" w14:textId="77777777" w:rsidR="004C49BB" w:rsidRDefault="004C49BB" w:rsidP="004C49BB">
      <w:pPr>
        <w:autoSpaceDE w:val="0"/>
        <w:autoSpaceDN w:val="0"/>
        <w:adjustRightInd w:val="0"/>
        <w:spacing w:after="0" w:line="360" w:lineRule="auto"/>
        <w:ind w:firstLine="567"/>
        <w:jc w:val="both"/>
        <w:rPr>
          <w:rFonts w:ascii="Times New Roman" w:hAnsi="Times New Roman" w:cs="Times New Roman"/>
          <w:b/>
          <w:i/>
          <w:sz w:val="28"/>
          <w:szCs w:val="28"/>
        </w:rPr>
      </w:pPr>
      <w:r w:rsidRPr="001076C1">
        <w:rPr>
          <w:rFonts w:ascii="Times New Roman" w:hAnsi="Times New Roman" w:cs="Times New Roman"/>
          <w:b/>
          <w:i/>
          <w:sz w:val="28"/>
          <w:szCs w:val="28"/>
        </w:rPr>
        <w:t xml:space="preserve">поселок </w:t>
      </w:r>
      <w:r>
        <w:rPr>
          <w:rFonts w:ascii="Times New Roman" w:hAnsi="Times New Roman" w:cs="Times New Roman"/>
          <w:b/>
          <w:i/>
          <w:sz w:val="28"/>
          <w:szCs w:val="28"/>
        </w:rPr>
        <w:t>Мирный</w:t>
      </w:r>
      <w:r w:rsidR="00A90272">
        <w:rPr>
          <w:rFonts w:ascii="Times New Roman" w:hAnsi="Times New Roman" w:cs="Times New Roman"/>
          <w:b/>
          <w:i/>
          <w:sz w:val="28"/>
          <w:szCs w:val="28"/>
        </w:rPr>
        <w:t>:</w:t>
      </w:r>
    </w:p>
    <w:p w14:paraId="67DA8061" w14:textId="77777777" w:rsidR="004C49BB" w:rsidRPr="002C72B9" w:rsidRDefault="00DB2FA1" w:rsidP="004C49BB">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1076C1">
        <w:rPr>
          <w:rFonts w:ascii="Times New Roman" w:hAnsi="Times New Roman" w:cs="Times New Roman"/>
          <w:color w:val="000000"/>
          <w:sz w:val="28"/>
          <w:szCs w:val="28"/>
        </w:rPr>
        <w:t xml:space="preserve"> </w:t>
      </w:r>
      <w:proofErr w:type="spellStart"/>
      <w:r w:rsidRPr="001076C1">
        <w:rPr>
          <w:rFonts w:ascii="Times New Roman" w:hAnsi="Times New Roman" w:cs="Times New Roman"/>
          <w:color w:val="000000"/>
          <w:sz w:val="28"/>
          <w:szCs w:val="28"/>
        </w:rPr>
        <w:t>догазификация</w:t>
      </w:r>
      <w:proofErr w:type="spellEnd"/>
      <w:r>
        <w:rPr>
          <w:rFonts w:ascii="Times New Roman" w:hAnsi="Times New Roman" w:cs="Times New Roman"/>
          <w:color w:val="000000"/>
          <w:sz w:val="28"/>
          <w:szCs w:val="28"/>
        </w:rPr>
        <w:t>;</w:t>
      </w:r>
    </w:p>
    <w:p w14:paraId="447C00D3" w14:textId="77777777" w:rsidR="004C49BB" w:rsidRPr="002C72B9" w:rsidRDefault="004C49BB" w:rsidP="004C49BB">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2C72B9">
        <w:rPr>
          <w:rFonts w:ascii="Times New Roman" w:hAnsi="Times New Roman" w:cs="Times New Roman"/>
          <w:color w:val="000000"/>
          <w:sz w:val="28"/>
          <w:szCs w:val="28"/>
        </w:rPr>
        <w:t xml:space="preserve"> прокладка распределительных газопроводов по территории;</w:t>
      </w:r>
    </w:p>
    <w:p w14:paraId="64387498" w14:textId="77777777" w:rsidR="004C49BB" w:rsidRDefault="004C49BB" w:rsidP="004C49BB">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строительство ГРП (ШРП)</w:t>
      </w:r>
      <w:r w:rsidR="00A90272">
        <w:rPr>
          <w:rFonts w:ascii="Times New Roman" w:hAnsi="Times New Roman" w:cs="Times New Roman"/>
          <w:color w:val="000000"/>
          <w:sz w:val="28"/>
          <w:szCs w:val="28"/>
        </w:rPr>
        <w:t>.</w:t>
      </w:r>
    </w:p>
    <w:p w14:paraId="64DDD22B" w14:textId="77777777" w:rsidR="00A90272" w:rsidRDefault="00A90272" w:rsidP="00332DBC">
      <w:pPr>
        <w:autoSpaceDE w:val="0"/>
        <w:autoSpaceDN w:val="0"/>
        <w:adjustRightInd w:val="0"/>
        <w:spacing w:after="0" w:line="360" w:lineRule="auto"/>
        <w:ind w:firstLine="567"/>
        <w:jc w:val="both"/>
        <w:rPr>
          <w:rFonts w:ascii="Times New Roman" w:hAnsi="Times New Roman" w:cs="Times New Roman"/>
          <w:b/>
          <w:i/>
          <w:sz w:val="28"/>
          <w:szCs w:val="28"/>
        </w:rPr>
        <w:sectPr w:rsidR="00A90272" w:rsidSect="00212997">
          <w:pgSz w:w="11906" w:h="16838"/>
          <w:pgMar w:top="1134" w:right="850" w:bottom="1134" w:left="1418" w:header="708" w:footer="170"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2CD4AB7E" w14:textId="77777777" w:rsidR="00332DBC" w:rsidRDefault="00332DBC" w:rsidP="00332DBC">
      <w:pPr>
        <w:autoSpaceDE w:val="0"/>
        <w:autoSpaceDN w:val="0"/>
        <w:adjustRightInd w:val="0"/>
        <w:spacing w:after="0" w:line="360" w:lineRule="auto"/>
        <w:ind w:firstLine="567"/>
        <w:jc w:val="both"/>
        <w:rPr>
          <w:rFonts w:ascii="Times New Roman" w:hAnsi="Times New Roman" w:cs="Times New Roman"/>
          <w:b/>
          <w:i/>
          <w:sz w:val="28"/>
          <w:szCs w:val="28"/>
        </w:rPr>
      </w:pPr>
      <w:r w:rsidRPr="001076C1">
        <w:rPr>
          <w:rFonts w:ascii="Times New Roman" w:hAnsi="Times New Roman" w:cs="Times New Roman"/>
          <w:b/>
          <w:i/>
          <w:sz w:val="28"/>
          <w:szCs w:val="28"/>
        </w:rPr>
        <w:lastRenderedPageBreak/>
        <w:t xml:space="preserve">поселок </w:t>
      </w:r>
      <w:r>
        <w:rPr>
          <w:rFonts w:ascii="Times New Roman" w:hAnsi="Times New Roman" w:cs="Times New Roman"/>
          <w:b/>
          <w:i/>
          <w:sz w:val="28"/>
          <w:szCs w:val="28"/>
        </w:rPr>
        <w:t>Трудовой</w:t>
      </w:r>
      <w:r w:rsidR="00A90272">
        <w:rPr>
          <w:rFonts w:ascii="Times New Roman" w:hAnsi="Times New Roman" w:cs="Times New Roman"/>
          <w:b/>
          <w:i/>
          <w:sz w:val="28"/>
          <w:szCs w:val="28"/>
        </w:rPr>
        <w:t>:</w:t>
      </w:r>
    </w:p>
    <w:p w14:paraId="75C3BB84" w14:textId="77777777" w:rsidR="00332DBC" w:rsidRPr="002C72B9" w:rsidRDefault="00332DBC" w:rsidP="00332DBC">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1076C1">
        <w:rPr>
          <w:rFonts w:ascii="Times New Roman" w:hAnsi="Times New Roman" w:cs="Times New Roman"/>
          <w:color w:val="000000"/>
          <w:sz w:val="28"/>
          <w:szCs w:val="28"/>
        </w:rPr>
        <w:t xml:space="preserve"> </w:t>
      </w:r>
      <w:proofErr w:type="spellStart"/>
      <w:r w:rsidRPr="001076C1">
        <w:rPr>
          <w:rFonts w:ascii="Times New Roman" w:hAnsi="Times New Roman" w:cs="Times New Roman"/>
          <w:color w:val="000000"/>
          <w:sz w:val="28"/>
          <w:szCs w:val="28"/>
        </w:rPr>
        <w:t>догазификация</w:t>
      </w:r>
      <w:proofErr w:type="spellEnd"/>
      <w:r>
        <w:rPr>
          <w:rFonts w:ascii="Times New Roman" w:hAnsi="Times New Roman" w:cs="Times New Roman"/>
          <w:color w:val="000000"/>
          <w:sz w:val="28"/>
          <w:szCs w:val="28"/>
        </w:rPr>
        <w:t>;</w:t>
      </w:r>
    </w:p>
    <w:p w14:paraId="70FDA060" w14:textId="77777777" w:rsidR="00332DBC" w:rsidRPr="002C72B9" w:rsidRDefault="00332DBC" w:rsidP="00332DBC">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2C72B9">
        <w:rPr>
          <w:rFonts w:ascii="Times New Roman" w:hAnsi="Times New Roman" w:cs="Times New Roman"/>
          <w:color w:val="000000"/>
          <w:sz w:val="28"/>
          <w:szCs w:val="28"/>
        </w:rPr>
        <w:t xml:space="preserve"> прокладка распределительных газопроводов по территории;</w:t>
      </w:r>
    </w:p>
    <w:p w14:paraId="4CFE7298" w14:textId="77777777" w:rsidR="00332DBC" w:rsidRDefault="00332DBC" w:rsidP="00332DBC">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строительство ГРП (ШРП)</w:t>
      </w:r>
      <w:r w:rsidR="00A90272">
        <w:rPr>
          <w:rFonts w:ascii="Times New Roman" w:hAnsi="Times New Roman" w:cs="Times New Roman"/>
          <w:color w:val="000000"/>
          <w:sz w:val="28"/>
          <w:szCs w:val="28"/>
        </w:rPr>
        <w:t>.</w:t>
      </w:r>
    </w:p>
    <w:p w14:paraId="587F0477" w14:textId="77777777" w:rsidR="00332DBC" w:rsidRDefault="00332DBC" w:rsidP="00332DBC">
      <w:pPr>
        <w:autoSpaceDE w:val="0"/>
        <w:autoSpaceDN w:val="0"/>
        <w:adjustRightInd w:val="0"/>
        <w:spacing w:after="0" w:line="360" w:lineRule="auto"/>
        <w:ind w:firstLine="567"/>
        <w:jc w:val="both"/>
        <w:rPr>
          <w:rFonts w:ascii="Times New Roman" w:hAnsi="Times New Roman" w:cs="Times New Roman"/>
          <w:b/>
          <w:i/>
          <w:sz w:val="28"/>
          <w:szCs w:val="28"/>
        </w:rPr>
      </w:pPr>
      <w:r w:rsidRPr="001076C1">
        <w:rPr>
          <w:rFonts w:ascii="Times New Roman" w:hAnsi="Times New Roman" w:cs="Times New Roman"/>
          <w:b/>
          <w:i/>
          <w:sz w:val="28"/>
          <w:szCs w:val="28"/>
        </w:rPr>
        <w:t xml:space="preserve">поселок </w:t>
      </w:r>
      <w:r>
        <w:rPr>
          <w:rFonts w:ascii="Times New Roman" w:hAnsi="Times New Roman" w:cs="Times New Roman"/>
          <w:b/>
          <w:i/>
          <w:sz w:val="28"/>
          <w:szCs w:val="28"/>
        </w:rPr>
        <w:t>Подлесный</w:t>
      </w:r>
      <w:r w:rsidR="00A90272">
        <w:rPr>
          <w:rFonts w:ascii="Times New Roman" w:hAnsi="Times New Roman" w:cs="Times New Roman"/>
          <w:b/>
          <w:i/>
          <w:sz w:val="28"/>
          <w:szCs w:val="28"/>
        </w:rPr>
        <w:t>:</w:t>
      </w:r>
    </w:p>
    <w:p w14:paraId="1BDB1B81" w14:textId="77777777" w:rsidR="00332DBC" w:rsidRPr="002C72B9" w:rsidRDefault="00332DBC" w:rsidP="00332DBC">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1076C1">
        <w:rPr>
          <w:rFonts w:ascii="Times New Roman" w:hAnsi="Times New Roman" w:cs="Times New Roman"/>
          <w:color w:val="000000"/>
          <w:sz w:val="28"/>
          <w:szCs w:val="28"/>
        </w:rPr>
        <w:t>газификация</w:t>
      </w:r>
      <w:r>
        <w:rPr>
          <w:rFonts w:ascii="Times New Roman" w:hAnsi="Times New Roman" w:cs="Times New Roman"/>
          <w:color w:val="000000"/>
          <w:sz w:val="28"/>
          <w:szCs w:val="28"/>
        </w:rPr>
        <w:t>;</w:t>
      </w:r>
    </w:p>
    <w:p w14:paraId="3FBAE846" w14:textId="77777777" w:rsidR="00332DBC" w:rsidRPr="002C72B9" w:rsidRDefault="00332DBC" w:rsidP="00332DBC">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Pr="002C72B9">
        <w:rPr>
          <w:rFonts w:ascii="Times New Roman" w:hAnsi="Times New Roman" w:cs="Times New Roman"/>
          <w:color w:val="000000"/>
          <w:sz w:val="28"/>
          <w:szCs w:val="28"/>
        </w:rPr>
        <w:t xml:space="preserve"> прокладка распределительных газопроводов по территории;</w:t>
      </w:r>
    </w:p>
    <w:p w14:paraId="006D990E" w14:textId="77777777" w:rsidR="00332DBC" w:rsidRPr="001076C1" w:rsidRDefault="00332DBC" w:rsidP="00332DBC">
      <w:pPr>
        <w:autoSpaceDE w:val="0"/>
        <w:autoSpaceDN w:val="0"/>
        <w:adjustRightInd w:val="0"/>
        <w:spacing w:after="0" w:line="360" w:lineRule="auto"/>
        <w:ind w:firstLine="567"/>
        <w:jc w:val="both"/>
        <w:rPr>
          <w:rFonts w:ascii="Times New Roman" w:hAnsi="Times New Roman" w:cs="Times New Roman"/>
          <w:b/>
          <w:i/>
          <w:color w:val="000000"/>
          <w:sz w:val="28"/>
          <w:szCs w:val="28"/>
        </w:rPr>
      </w:pPr>
      <w:r>
        <w:rPr>
          <w:rFonts w:ascii="Times New Roman" w:hAnsi="Times New Roman" w:cs="Times New Roman"/>
          <w:color w:val="000000"/>
          <w:sz w:val="28"/>
          <w:szCs w:val="28"/>
        </w:rPr>
        <w:t>– строительство ГРП (ШРП).</w:t>
      </w:r>
    </w:p>
    <w:p w14:paraId="0795567A" w14:textId="77777777" w:rsidR="00C319AE" w:rsidRPr="00C319AE" w:rsidRDefault="00C319AE" w:rsidP="00C319AE">
      <w:pPr>
        <w:autoSpaceDE w:val="0"/>
        <w:autoSpaceDN w:val="0"/>
        <w:adjustRightInd w:val="0"/>
        <w:spacing w:after="0" w:line="360" w:lineRule="auto"/>
        <w:ind w:firstLine="567"/>
        <w:jc w:val="both"/>
        <w:rPr>
          <w:rFonts w:ascii="Times New Roman" w:hAnsi="Times New Roman" w:cs="Times New Roman"/>
          <w:color w:val="000000"/>
          <w:sz w:val="28"/>
          <w:szCs w:val="28"/>
        </w:rPr>
      </w:pPr>
      <w:r w:rsidRPr="00C319AE">
        <w:rPr>
          <w:rFonts w:ascii="Times New Roman" w:hAnsi="Times New Roman" w:cs="Times New Roman"/>
          <w:color w:val="000000"/>
          <w:sz w:val="28"/>
          <w:szCs w:val="28"/>
        </w:rPr>
        <w:t xml:space="preserve">Таким образом, на территории </w:t>
      </w:r>
      <w:r w:rsidR="00883D3F" w:rsidRPr="00FB706A">
        <w:rPr>
          <w:rFonts w:ascii="Times New Roman" w:hAnsi="Times New Roman" w:cs="Times New Roman"/>
          <w:bCs/>
          <w:iCs/>
          <w:sz w:val="28"/>
          <w:szCs w:val="28"/>
        </w:rPr>
        <w:t xml:space="preserve">сельского поселения </w:t>
      </w:r>
      <w:r w:rsidR="00DB2FA1">
        <w:rPr>
          <w:rFonts w:ascii="Times New Roman" w:hAnsi="Times New Roman" w:cs="Times New Roman"/>
          <w:bCs/>
          <w:iCs/>
          <w:sz w:val="28"/>
          <w:szCs w:val="28"/>
        </w:rPr>
        <w:t>Кубань</w:t>
      </w:r>
      <w:r w:rsidRPr="00C319AE">
        <w:rPr>
          <w:rFonts w:ascii="Times New Roman" w:hAnsi="Times New Roman" w:cs="Times New Roman"/>
          <w:color w:val="000000"/>
          <w:sz w:val="28"/>
          <w:szCs w:val="28"/>
        </w:rPr>
        <w:t xml:space="preserve"> будут газифицированы все населенные пункты. </w:t>
      </w:r>
    </w:p>
    <w:p w14:paraId="07233621" w14:textId="77777777" w:rsidR="00C319AE" w:rsidRPr="00C319AE" w:rsidRDefault="00C319AE" w:rsidP="008C716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C319AE">
        <w:rPr>
          <w:rFonts w:ascii="Times New Roman" w:hAnsi="Times New Roman" w:cs="Times New Roman"/>
          <w:color w:val="000000"/>
          <w:sz w:val="28"/>
          <w:szCs w:val="28"/>
        </w:rPr>
        <w:t xml:space="preserve">Газификация населенных пунктов планируется </w:t>
      </w:r>
      <w:r w:rsidRPr="00FF78D7">
        <w:rPr>
          <w:rFonts w:ascii="Times New Roman" w:hAnsi="Times New Roman" w:cs="Times New Roman"/>
          <w:color w:val="000000"/>
          <w:sz w:val="28"/>
          <w:szCs w:val="28"/>
        </w:rPr>
        <w:t xml:space="preserve">от </w:t>
      </w:r>
      <w:r w:rsidR="0048229E" w:rsidRPr="00FF78D7">
        <w:rPr>
          <w:rFonts w:ascii="Times New Roman" w:hAnsi="Times New Roman" w:cs="Times New Roman"/>
          <w:color w:val="000000"/>
          <w:sz w:val="28"/>
          <w:szCs w:val="28"/>
        </w:rPr>
        <w:t xml:space="preserve">ГРС </w:t>
      </w:r>
      <w:r w:rsidR="001A614E">
        <w:rPr>
          <w:rFonts w:ascii="Times New Roman" w:hAnsi="Times New Roman" w:cs="Times New Roman"/>
          <w:color w:val="000000"/>
          <w:sz w:val="28"/>
          <w:szCs w:val="28"/>
        </w:rPr>
        <w:t>«</w:t>
      </w:r>
      <w:r w:rsidR="00DB2FA1">
        <w:rPr>
          <w:rFonts w:ascii="Times New Roman" w:hAnsi="Times New Roman" w:cs="Times New Roman"/>
          <w:color w:val="000000"/>
          <w:sz w:val="28"/>
          <w:szCs w:val="28"/>
        </w:rPr>
        <w:t>Новоукраинская</w:t>
      </w:r>
      <w:r w:rsidR="001A614E">
        <w:rPr>
          <w:rFonts w:ascii="Times New Roman" w:hAnsi="Times New Roman" w:cs="Times New Roman"/>
          <w:color w:val="000000"/>
          <w:sz w:val="28"/>
          <w:szCs w:val="28"/>
        </w:rPr>
        <w:t>»</w:t>
      </w:r>
      <w:r w:rsidR="00DB2FA1">
        <w:rPr>
          <w:rFonts w:ascii="Times New Roman" w:hAnsi="Times New Roman" w:cs="Times New Roman"/>
          <w:color w:val="000000"/>
          <w:sz w:val="28"/>
          <w:szCs w:val="28"/>
        </w:rPr>
        <w:t xml:space="preserve"> и ГРС «Алексее-</w:t>
      </w:r>
      <w:proofErr w:type="spellStart"/>
      <w:r w:rsidR="00DB2FA1">
        <w:rPr>
          <w:rFonts w:ascii="Times New Roman" w:hAnsi="Times New Roman" w:cs="Times New Roman"/>
          <w:color w:val="000000"/>
          <w:sz w:val="28"/>
          <w:szCs w:val="28"/>
        </w:rPr>
        <w:t>Тенгинская</w:t>
      </w:r>
      <w:proofErr w:type="spellEnd"/>
      <w:r w:rsidR="00DB2FA1">
        <w:rPr>
          <w:rFonts w:ascii="Times New Roman" w:hAnsi="Times New Roman" w:cs="Times New Roman"/>
          <w:color w:val="000000"/>
          <w:sz w:val="28"/>
          <w:szCs w:val="28"/>
        </w:rPr>
        <w:t>»</w:t>
      </w:r>
      <w:r w:rsidR="0047449D" w:rsidRPr="00FF78D7">
        <w:rPr>
          <w:rFonts w:ascii="Times New Roman" w:hAnsi="Times New Roman" w:cs="Times New Roman"/>
          <w:color w:val="000000"/>
          <w:sz w:val="28"/>
          <w:szCs w:val="28"/>
        </w:rPr>
        <w:t>.</w:t>
      </w:r>
    </w:p>
    <w:p w14:paraId="6CE04A9E" w14:textId="77777777" w:rsidR="00C319AE" w:rsidRPr="00C319AE" w:rsidRDefault="00C319AE" w:rsidP="00C319AE">
      <w:pPr>
        <w:autoSpaceDE w:val="0"/>
        <w:autoSpaceDN w:val="0"/>
        <w:adjustRightInd w:val="0"/>
        <w:spacing w:after="0" w:line="360" w:lineRule="auto"/>
        <w:ind w:firstLine="567"/>
        <w:jc w:val="both"/>
        <w:rPr>
          <w:rFonts w:ascii="Times New Roman" w:hAnsi="Times New Roman" w:cs="Times New Roman"/>
          <w:color w:val="000000"/>
          <w:sz w:val="28"/>
          <w:szCs w:val="28"/>
        </w:rPr>
      </w:pPr>
      <w:r w:rsidRPr="00C319AE">
        <w:rPr>
          <w:rFonts w:ascii="Times New Roman" w:hAnsi="Times New Roman" w:cs="Times New Roman"/>
          <w:color w:val="000000"/>
          <w:sz w:val="28"/>
          <w:szCs w:val="28"/>
        </w:rPr>
        <w:t xml:space="preserve">Реализация </w:t>
      </w:r>
      <w:proofErr w:type="gramStart"/>
      <w:r w:rsidRPr="00C319AE">
        <w:rPr>
          <w:rFonts w:ascii="Times New Roman" w:hAnsi="Times New Roman" w:cs="Times New Roman"/>
          <w:color w:val="000000"/>
          <w:sz w:val="28"/>
          <w:szCs w:val="28"/>
        </w:rPr>
        <w:t>выше перечисленных</w:t>
      </w:r>
      <w:proofErr w:type="gramEnd"/>
      <w:r w:rsidRPr="00C319AE">
        <w:rPr>
          <w:rFonts w:ascii="Times New Roman" w:hAnsi="Times New Roman" w:cs="Times New Roman"/>
          <w:color w:val="000000"/>
          <w:sz w:val="28"/>
          <w:szCs w:val="28"/>
        </w:rPr>
        <w:t xml:space="preserve"> мероприятий позволит обеспечить новых потребителей природным газом на расчетный срок и перспективу. </w:t>
      </w:r>
    </w:p>
    <w:p w14:paraId="739B818D" w14:textId="77777777" w:rsidR="00C319AE" w:rsidRPr="00C05FB0" w:rsidRDefault="00C319AE" w:rsidP="00C05FB0">
      <w:pPr>
        <w:autoSpaceDE w:val="0"/>
        <w:autoSpaceDN w:val="0"/>
        <w:adjustRightInd w:val="0"/>
        <w:spacing w:after="0" w:line="240" w:lineRule="auto"/>
        <w:ind w:firstLine="567"/>
        <w:jc w:val="center"/>
        <w:rPr>
          <w:rFonts w:ascii="Times New Roman" w:hAnsi="Times New Roman" w:cs="Times New Roman"/>
          <w:i/>
          <w:color w:val="000000"/>
          <w:sz w:val="28"/>
          <w:szCs w:val="28"/>
        </w:rPr>
      </w:pPr>
      <w:r w:rsidRPr="00C05FB0">
        <w:rPr>
          <w:rFonts w:ascii="Times New Roman" w:hAnsi="Times New Roman" w:cs="Times New Roman"/>
          <w:b/>
          <w:bCs/>
          <w:i/>
          <w:color w:val="000000"/>
          <w:sz w:val="28"/>
          <w:szCs w:val="28"/>
        </w:rPr>
        <w:t>Техническая возможность и выбор точки подключения собственников индивидуальных жилых домов к распределительному газопроводу среднего давления решается индивидуально с организацией, эксплуатирующей данный газопровод и с владельцем газопровода</w:t>
      </w:r>
    </w:p>
    <w:p w14:paraId="2FC5E0E8" w14:textId="77777777" w:rsidR="00C319AE" w:rsidRPr="00C319AE" w:rsidRDefault="00C319AE" w:rsidP="00C319AE">
      <w:pPr>
        <w:autoSpaceDE w:val="0"/>
        <w:autoSpaceDN w:val="0"/>
        <w:adjustRightInd w:val="0"/>
        <w:spacing w:after="0" w:line="360" w:lineRule="auto"/>
        <w:ind w:firstLine="567"/>
        <w:jc w:val="both"/>
        <w:rPr>
          <w:rFonts w:ascii="Times New Roman" w:hAnsi="Times New Roman" w:cs="Times New Roman"/>
          <w:color w:val="000000"/>
          <w:sz w:val="28"/>
          <w:szCs w:val="28"/>
        </w:rPr>
      </w:pPr>
      <w:r w:rsidRPr="00C319AE">
        <w:rPr>
          <w:rFonts w:ascii="Times New Roman" w:hAnsi="Times New Roman" w:cs="Times New Roman"/>
          <w:color w:val="000000"/>
          <w:sz w:val="28"/>
          <w:szCs w:val="28"/>
        </w:rPr>
        <w:t xml:space="preserve">Окончательные диаметры газопроводов будут выбираться в разрабатываемой схеме после выполнения гидравлического расчета газопровода. </w:t>
      </w:r>
    </w:p>
    <w:p w14:paraId="5551E04C" w14:textId="77777777" w:rsidR="00114236" w:rsidRDefault="00C319AE" w:rsidP="00C319AE">
      <w:pPr>
        <w:autoSpaceDE w:val="0"/>
        <w:autoSpaceDN w:val="0"/>
        <w:adjustRightInd w:val="0"/>
        <w:spacing w:after="0" w:line="360" w:lineRule="auto"/>
        <w:ind w:firstLine="567"/>
        <w:jc w:val="both"/>
        <w:rPr>
          <w:rFonts w:ascii="Times New Roman" w:hAnsi="Times New Roman" w:cs="Times New Roman"/>
          <w:color w:val="000000"/>
          <w:sz w:val="28"/>
          <w:szCs w:val="28"/>
        </w:rPr>
      </w:pPr>
      <w:r w:rsidRPr="00C319AE">
        <w:rPr>
          <w:rFonts w:ascii="Times New Roman" w:hAnsi="Times New Roman" w:cs="Times New Roman"/>
          <w:color w:val="000000"/>
          <w:sz w:val="28"/>
          <w:szCs w:val="28"/>
        </w:rPr>
        <w:t xml:space="preserve">Трасса газопровода выбрана ориентировочно, окончательный вариант прохождения трассы газопроводов среднего давления будет определен после выполнения акта выбора трассы. </w:t>
      </w:r>
    </w:p>
    <w:p w14:paraId="4116B068" w14:textId="77777777" w:rsidR="001076C1" w:rsidRPr="00751A51" w:rsidRDefault="001076C1" w:rsidP="001076C1">
      <w:pPr>
        <w:pStyle w:val="2"/>
        <w:numPr>
          <w:ilvl w:val="0"/>
          <w:numId w:val="0"/>
        </w:numPr>
        <w:shd w:val="clear" w:color="auto" w:fill="FFFFFF"/>
        <w:spacing w:before="0" w:after="0" w:line="360" w:lineRule="auto"/>
        <w:ind w:left="852"/>
        <w:jc w:val="center"/>
        <w:rPr>
          <w:i/>
          <w:spacing w:val="1"/>
        </w:rPr>
      </w:pPr>
      <w:proofErr w:type="spellStart"/>
      <w:r w:rsidRPr="00751A51">
        <w:rPr>
          <w:b/>
          <w:bCs/>
          <w:i/>
          <w:spacing w:val="1"/>
        </w:rPr>
        <w:t>Догазификация</w:t>
      </w:r>
      <w:proofErr w:type="spellEnd"/>
      <w:r w:rsidRPr="00751A51">
        <w:rPr>
          <w:b/>
          <w:bCs/>
          <w:i/>
          <w:spacing w:val="1"/>
        </w:rPr>
        <w:t xml:space="preserve"> домовладений</w:t>
      </w:r>
    </w:p>
    <w:p w14:paraId="1E7A55BB" w14:textId="77777777" w:rsidR="001076C1" w:rsidRPr="00751A51" w:rsidRDefault="001076C1" w:rsidP="001076C1">
      <w:pPr>
        <w:pStyle w:val="aff8"/>
        <w:shd w:val="clear" w:color="auto" w:fill="FFFFFF"/>
        <w:spacing w:before="0" w:beforeAutospacing="0" w:after="0" w:afterAutospacing="0" w:line="360" w:lineRule="auto"/>
        <w:ind w:firstLine="567"/>
        <w:jc w:val="both"/>
        <w:rPr>
          <w:color w:val="333333"/>
          <w:sz w:val="28"/>
          <w:szCs w:val="28"/>
        </w:rPr>
      </w:pPr>
      <w:r w:rsidRPr="00751A51">
        <w:rPr>
          <w:color w:val="333333"/>
          <w:sz w:val="28"/>
          <w:szCs w:val="28"/>
        </w:rPr>
        <w:t>Правительство РФ приняло правила бесплатной догазификации домов россиян (постановление Правительства РФ от 13 сентября 2021 г. № 1547</w:t>
      </w:r>
      <w:r w:rsidRPr="00751A51">
        <w:rPr>
          <w:color w:val="333333"/>
          <w:sz w:val="28"/>
          <w:szCs w:val="28"/>
          <w:bdr w:val="none" w:sz="0" w:space="0" w:color="auto" w:frame="1"/>
          <w:vertAlign w:val="superscript"/>
        </w:rPr>
        <w:t xml:space="preserve"> </w:t>
      </w:r>
      <w:r w:rsidR="001A614E">
        <w:rPr>
          <w:color w:val="333333"/>
          <w:sz w:val="28"/>
          <w:szCs w:val="28"/>
          <w:shd w:val="clear" w:color="auto" w:fill="FFFFFF"/>
        </w:rPr>
        <w:t>«</w:t>
      </w:r>
      <w:r w:rsidRPr="00751A51">
        <w:rPr>
          <w:color w:val="333333"/>
          <w:sz w:val="28"/>
          <w:szCs w:val="28"/>
          <w:shd w:val="clear" w:color="auto" w:fill="FFFFFF"/>
        </w:rPr>
        <w:t>Об утверждении Правил подключения (технологического присоединения) газоиспользующего оборудования и объектов капитального строительства к сетям газораспределения и о признании утратившими силу некоторых актов Правительства Российской Федерации</w:t>
      </w:r>
      <w:r w:rsidR="001A614E">
        <w:rPr>
          <w:color w:val="333333"/>
          <w:sz w:val="28"/>
          <w:szCs w:val="28"/>
          <w:shd w:val="clear" w:color="auto" w:fill="FFFFFF"/>
        </w:rPr>
        <w:t>»</w:t>
      </w:r>
      <w:r w:rsidRPr="00751A51">
        <w:rPr>
          <w:color w:val="333333"/>
          <w:sz w:val="28"/>
          <w:szCs w:val="28"/>
        </w:rPr>
        <w:t xml:space="preserve">). </w:t>
      </w:r>
    </w:p>
    <w:p w14:paraId="5637B981" w14:textId="77777777" w:rsidR="001076C1" w:rsidRPr="00751A51" w:rsidRDefault="001076C1" w:rsidP="001076C1">
      <w:pPr>
        <w:pStyle w:val="aff8"/>
        <w:shd w:val="clear" w:color="auto" w:fill="FFFFFF"/>
        <w:spacing w:before="0" w:beforeAutospacing="0" w:after="0" w:afterAutospacing="0" w:line="360" w:lineRule="auto"/>
        <w:ind w:firstLine="567"/>
        <w:jc w:val="both"/>
        <w:rPr>
          <w:color w:val="2F2F3C"/>
          <w:spacing w:val="1"/>
          <w:sz w:val="28"/>
          <w:szCs w:val="28"/>
        </w:rPr>
      </w:pPr>
      <w:proofErr w:type="spellStart"/>
      <w:r w:rsidRPr="00751A51">
        <w:rPr>
          <w:rStyle w:val="aff9"/>
          <w:color w:val="2F2F3C"/>
          <w:spacing w:val="1"/>
          <w:sz w:val="28"/>
          <w:szCs w:val="28"/>
          <w:bdr w:val="none" w:sz="0" w:space="0" w:color="auto" w:frame="1"/>
        </w:rPr>
        <w:lastRenderedPageBreak/>
        <w:t>Догазификация</w:t>
      </w:r>
      <w:proofErr w:type="spellEnd"/>
      <w:r w:rsidRPr="00751A51">
        <w:rPr>
          <w:color w:val="2F2F3C"/>
          <w:spacing w:val="1"/>
          <w:sz w:val="28"/>
          <w:szCs w:val="28"/>
        </w:rPr>
        <w:t xml:space="preserve"> распространяется на бесплатное подключение индивидуальных жилых домов, принадлежащих на праве собственности заявителям – физическим лицам, в населенных пунктах, в которых уже проложены </w:t>
      </w:r>
      <w:proofErr w:type="spellStart"/>
      <w:r w:rsidRPr="00751A51">
        <w:rPr>
          <w:color w:val="2F2F3C"/>
          <w:spacing w:val="1"/>
          <w:sz w:val="28"/>
          <w:szCs w:val="28"/>
        </w:rPr>
        <w:t>внутрипоселковые</w:t>
      </w:r>
      <w:proofErr w:type="spellEnd"/>
      <w:r w:rsidRPr="00751A51">
        <w:rPr>
          <w:color w:val="2F2F3C"/>
          <w:spacing w:val="1"/>
          <w:sz w:val="28"/>
          <w:szCs w:val="28"/>
        </w:rPr>
        <w:t xml:space="preserve"> сети, и требуется, как правило, достроить газопроводы до границ земельных участков, на которых расположены такие дома.</w:t>
      </w:r>
    </w:p>
    <w:p w14:paraId="32D46A26" w14:textId="77777777" w:rsidR="001076C1" w:rsidRPr="00751A51" w:rsidRDefault="001076C1" w:rsidP="001076C1">
      <w:pPr>
        <w:pStyle w:val="aff8"/>
        <w:shd w:val="clear" w:color="auto" w:fill="FFFFFF"/>
        <w:spacing w:before="0" w:beforeAutospacing="0" w:after="0" w:afterAutospacing="0" w:line="360" w:lineRule="auto"/>
        <w:ind w:firstLine="567"/>
        <w:jc w:val="both"/>
        <w:rPr>
          <w:color w:val="2F2F3C"/>
          <w:spacing w:val="1"/>
          <w:sz w:val="28"/>
          <w:szCs w:val="28"/>
        </w:rPr>
      </w:pPr>
      <w:r w:rsidRPr="00751A51">
        <w:rPr>
          <w:rStyle w:val="aff9"/>
          <w:color w:val="2F2F3C"/>
          <w:spacing w:val="1"/>
          <w:sz w:val="28"/>
          <w:szCs w:val="28"/>
          <w:bdr w:val="none" w:sz="0" w:space="0" w:color="auto" w:frame="1"/>
        </w:rPr>
        <w:t>Газификация</w:t>
      </w:r>
      <w:r w:rsidRPr="00751A51">
        <w:rPr>
          <w:color w:val="2F2F3C"/>
          <w:spacing w:val="1"/>
          <w:sz w:val="28"/>
          <w:szCs w:val="28"/>
        </w:rPr>
        <w:t xml:space="preserve"> предусматривает возможность подключения не только граждан, но и бизнеса, которые должны платить за это и предполагает строительство магистральных и (или) межпоселковых газопроводов, </w:t>
      </w:r>
      <w:proofErr w:type="spellStart"/>
      <w:r w:rsidRPr="00751A51">
        <w:rPr>
          <w:color w:val="2F2F3C"/>
          <w:spacing w:val="1"/>
          <w:sz w:val="28"/>
          <w:szCs w:val="28"/>
        </w:rPr>
        <w:t>внутрипоселковых</w:t>
      </w:r>
      <w:proofErr w:type="spellEnd"/>
      <w:r w:rsidRPr="00751A51">
        <w:rPr>
          <w:color w:val="2F2F3C"/>
          <w:spacing w:val="1"/>
          <w:sz w:val="28"/>
          <w:szCs w:val="28"/>
        </w:rPr>
        <w:t xml:space="preserve"> газопроводов, а уже потом строительство газопровода до границ земельных участков заявителей. Дома, которые расположены в негазифицированных населенных пунктах, попадают в региональную программу газификации, в целях создания условий для газификации без использования средств граждан.</w:t>
      </w:r>
    </w:p>
    <w:p w14:paraId="19F8F6F1" w14:textId="77777777" w:rsidR="001076C1" w:rsidRPr="00C05FB0" w:rsidRDefault="001076C1" w:rsidP="001076C1">
      <w:pPr>
        <w:pStyle w:val="4"/>
        <w:numPr>
          <w:ilvl w:val="0"/>
          <w:numId w:val="0"/>
        </w:numPr>
        <w:shd w:val="clear" w:color="auto" w:fill="FFFFFF"/>
        <w:spacing w:before="0" w:after="150"/>
        <w:ind w:left="993"/>
        <w:jc w:val="center"/>
        <w:rPr>
          <w:bCs w:val="0"/>
          <w:i/>
          <w:spacing w:val="1"/>
          <w:sz w:val="28"/>
          <w:szCs w:val="28"/>
        </w:rPr>
      </w:pPr>
      <w:r w:rsidRPr="00C05FB0">
        <w:rPr>
          <w:bCs w:val="0"/>
          <w:i/>
          <w:spacing w:val="1"/>
          <w:sz w:val="28"/>
          <w:szCs w:val="28"/>
        </w:rPr>
        <w:t>Условия бесплатной догазификации</w:t>
      </w:r>
    </w:p>
    <w:p w14:paraId="7F264BCC" w14:textId="77777777" w:rsidR="001076C1" w:rsidRPr="001A6A00" w:rsidRDefault="001076C1" w:rsidP="001076C1">
      <w:pPr>
        <w:pStyle w:val="aff2"/>
        <w:spacing w:line="360" w:lineRule="auto"/>
        <w:ind w:firstLine="567"/>
        <w:jc w:val="both"/>
        <w:rPr>
          <w:rFonts w:ascii="Times New Roman" w:hAnsi="Times New Roman"/>
          <w:sz w:val="28"/>
          <w:szCs w:val="28"/>
          <w:lang w:val="ru-RU"/>
        </w:rPr>
      </w:pPr>
      <w:r w:rsidRPr="001A6A00">
        <w:rPr>
          <w:rFonts w:ascii="Times New Roman" w:hAnsi="Times New Roman"/>
          <w:sz w:val="28"/>
          <w:szCs w:val="28"/>
          <w:lang w:val="ru-RU"/>
        </w:rPr>
        <w:t>Бесплатная газификация частных домовладений осуществляется по</w:t>
      </w:r>
      <w:r w:rsidRPr="009B5028">
        <w:rPr>
          <w:rFonts w:ascii="Times New Roman" w:hAnsi="Times New Roman"/>
          <w:sz w:val="28"/>
          <w:szCs w:val="28"/>
        </w:rPr>
        <w:t> </w:t>
      </w:r>
      <w:hyperlink r:id="rId19" w:tgtFrame="_blank" w:history="1">
        <w:r w:rsidRPr="001A6A00">
          <w:rPr>
            <w:rStyle w:val="af6"/>
            <w:rFonts w:ascii="Times New Roman" w:hAnsi="Times New Roman"/>
            <w:color w:val="auto"/>
            <w:sz w:val="28"/>
            <w:szCs w:val="28"/>
            <w:u w:val="none"/>
            <w:lang w:val="ru-RU"/>
          </w:rPr>
          <w:t>перечню</w:t>
        </w:r>
      </w:hyperlink>
      <w:r w:rsidRPr="009B5028">
        <w:rPr>
          <w:rFonts w:ascii="Times New Roman" w:hAnsi="Times New Roman"/>
          <w:sz w:val="28"/>
          <w:szCs w:val="28"/>
        </w:rPr>
        <w:t> </w:t>
      </w:r>
      <w:r w:rsidRPr="001A6A00">
        <w:rPr>
          <w:rFonts w:ascii="Times New Roman" w:hAnsi="Times New Roman"/>
          <w:sz w:val="28"/>
          <w:szCs w:val="28"/>
          <w:lang w:val="ru-RU"/>
        </w:rPr>
        <w:t xml:space="preserve">поручений Президента РФ Владимира Путина. С 18 октября вступили в силу официальные правила догазификации </w:t>
      </w:r>
      <w:r w:rsidR="001A614E">
        <w:rPr>
          <w:rFonts w:ascii="Times New Roman" w:hAnsi="Times New Roman"/>
          <w:sz w:val="28"/>
          <w:szCs w:val="28"/>
          <w:lang w:val="ru-RU"/>
        </w:rPr>
        <w:t>–</w:t>
      </w:r>
      <w:r w:rsidRPr="009B5028">
        <w:rPr>
          <w:rFonts w:ascii="Times New Roman" w:hAnsi="Times New Roman"/>
          <w:sz w:val="28"/>
          <w:szCs w:val="28"/>
        </w:rPr>
        <w:t> </w:t>
      </w:r>
      <w:hyperlink r:id="rId20" w:tgtFrame="_blank" w:history="1">
        <w:r w:rsidRPr="001A6A00">
          <w:rPr>
            <w:rStyle w:val="af6"/>
            <w:rFonts w:ascii="Times New Roman" w:hAnsi="Times New Roman"/>
            <w:color w:val="auto"/>
            <w:sz w:val="28"/>
            <w:szCs w:val="28"/>
            <w:u w:val="none"/>
            <w:lang w:val="ru-RU"/>
          </w:rPr>
          <w:t>Постановление Правительства РФ № 1547</w:t>
        </w:r>
      </w:hyperlink>
      <w:r w:rsidRPr="001A6A00">
        <w:rPr>
          <w:rFonts w:ascii="Times New Roman" w:hAnsi="Times New Roman"/>
          <w:sz w:val="28"/>
          <w:szCs w:val="28"/>
          <w:lang w:val="ru-RU"/>
        </w:rPr>
        <w:t xml:space="preserve">. На начальном этапе проводится </w:t>
      </w:r>
      <w:proofErr w:type="spellStart"/>
      <w:r w:rsidRPr="001A6A00">
        <w:rPr>
          <w:rFonts w:ascii="Times New Roman" w:hAnsi="Times New Roman"/>
          <w:sz w:val="28"/>
          <w:szCs w:val="28"/>
          <w:lang w:val="ru-RU"/>
        </w:rPr>
        <w:t>догазификация</w:t>
      </w:r>
      <w:proofErr w:type="spellEnd"/>
      <w:r w:rsidRPr="001A6A00">
        <w:rPr>
          <w:rFonts w:ascii="Times New Roman" w:hAnsi="Times New Roman"/>
          <w:sz w:val="28"/>
          <w:szCs w:val="28"/>
          <w:lang w:val="ru-RU"/>
        </w:rPr>
        <w:t xml:space="preserve"> частных домов в населенных пунктах, куда уже подведены газораспределительные сети. Для бесплатного подключения нужно подтвердить техническую возможность подведения газа, подать заявку и заключить договор с ГРО (газораспределительная организация). При этом все работы по подведению газа и установке оборудования в границах участка, как и ранее, оплачивает собственник.</w:t>
      </w:r>
    </w:p>
    <w:p w14:paraId="7B36BF8D" w14:textId="77777777" w:rsidR="001076C1" w:rsidRPr="001A6A00" w:rsidRDefault="001076C1" w:rsidP="001076C1">
      <w:pPr>
        <w:pStyle w:val="aff2"/>
        <w:spacing w:line="360" w:lineRule="auto"/>
        <w:ind w:firstLine="567"/>
        <w:jc w:val="both"/>
        <w:rPr>
          <w:rFonts w:ascii="Times New Roman" w:hAnsi="Times New Roman"/>
          <w:sz w:val="28"/>
          <w:szCs w:val="28"/>
          <w:lang w:val="ru-RU"/>
        </w:rPr>
      </w:pPr>
      <w:r w:rsidRPr="001A6A00">
        <w:rPr>
          <w:rFonts w:ascii="Times New Roman" w:hAnsi="Times New Roman"/>
          <w:sz w:val="28"/>
          <w:szCs w:val="28"/>
          <w:lang w:val="ru-RU"/>
        </w:rPr>
        <w:t>На первой этапе бесплатная газификация (</w:t>
      </w:r>
      <w:proofErr w:type="spellStart"/>
      <w:r w:rsidRPr="001A6A00">
        <w:rPr>
          <w:rFonts w:ascii="Times New Roman" w:hAnsi="Times New Roman"/>
          <w:sz w:val="28"/>
          <w:szCs w:val="28"/>
          <w:lang w:val="ru-RU"/>
        </w:rPr>
        <w:t>догазификация</w:t>
      </w:r>
      <w:proofErr w:type="spellEnd"/>
      <w:r w:rsidRPr="001A6A00">
        <w:rPr>
          <w:rFonts w:ascii="Times New Roman" w:hAnsi="Times New Roman"/>
          <w:sz w:val="28"/>
          <w:szCs w:val="28"/>
          <w:lang w:val="ru-RU"/>
        </w:rPr>
        <w:t>) распространяется только на следующие ситуации:</w:t>
      </w:r>
    </w:p>
    <w:p w14:paraId="7E5F7A88" w14:textId="77777777" w:rsidR="001076C1" w:rsidRPr="009B5028" w:rsidRDefault="001A614E" w:rsidP="001076C1">
      <w:pPr>
        <w:pStyle w:val="aff2"/>
        <w:spacing w:line="360" w:lineRule="auto"/>
        <w:ind w:firstLine="567"/>
        <w:jc w:val="both"/>
        <w:rPr>
          <w:rFonts w:ascii="Times New Roman" w:hAnsi="Times New Roman"/>
          <w:sz w:val="28"/>
          <w:szCs w:val="28"/>
          <w:lang w:val="ru-RU"/>
        </w:rPr>
      </w:pPr>
      <w:r>
        <w:rPr>
          <w:rFonts w:ascii="Times New Roman" w:hAnsi="Times New Roman"/>
          <w:sz w:val="28"/>
          <w:szCs w:val="28"/>
          <w:lang w:val="ru-RU"/>
        </w:rPr>
        <w:t>–</w:t>
      </w:r>
      <w:r w:rsidR="001076C1">
        <w:rPr>
          <w:rFonts w:ascii="Times New Roman" w:hAnsi="Times New Roman"/>
          <w:sz w:val="28"/>
          <w:szCs w:val="28"/>
          <w:lang w:val="ru-RU"/>
        </w:rPr>
        <w:t xml:space="preserve"> </w:t>
      </w:r>
      <w:r w:rsidR="001076C1" w:rsidRPr="009B5028">
        <w:rPr>
          <w:rFonts w:ascii="Times New Roman" w:hAnsi="Times New Roman"/>
          <w:sz w:val="28"/>
          <w:szCs w:val="28"/>
          <w:lang w:val="ru-RU"/>
        </w:rPr>
        <w:t xml:space="preserve">если по состоянию на 1 января 2020 года в населенном пункте уже проложены внутригородские или </w:t>
      </w:r>
      <w:proofErr w:type="spellStart"/>
      <w:r w:rsidR="001076C1" w:rsidRPr="009B5028">
        <w:rPr>
          <w:rFonts w:ascii="Times New Roman" w:hAnsi="Times New Roman"/>
          <w:sz w:val="28"/>
          <w:szCs w:val="28"/>
          <w:lang w:val="ru-RU"/>
        </w:rPr>
        <w:t>внутрипоселковые</w:t>
      </w:r>
      <w:proofErr w:type="spellEnd"/>
      <w:r w:rsidR="001076C1" w:rsidRPr="009B5028">
        <w:rPr>
          <w:rFonts w:ascii="Times New Roman" w:hAnsi="Times New Roman"/>
          <w:sz w:val="28"/>
          <w:szCs w:val="28"/>
          <w:lang w:val="ru-RU"/>
        </w:rPr>
        <w:t xml:space="preserve"> газораспределительные сети;</w:t>
      </w:r>
    </w:p>
    <w:p w14:paraId="2FECAC6B" w14:textId="77777777" w:rsidR="001076C1" w:rsidRPr="009B5028" w:rsidRDefault="001A614E" w:rsidP="001076C1">
      <w:pPr>
        <w:pStyle w:val="aff2"/>
        <w:spacing w:line="360" w:lineRule="auto"/>
        <w:ind w:firstLine="567"/>
        <w:jc w:val="both"/>
        <w:rPr>
          <w:rFonts w:ascii="Times New Roman" w:hAnsi="Times New Roman"/>
          <w:sz w:val="28"/>
          <w:szCs w:val="28"/>
          <w:lang w:val="ru-RU"/>
        </w:rPr>
      </w:pPr>
      <w:r>
        <w:rPr>
          <w:rFonts w:ascii="Times New Roman" w:hAnsi="Times New Roman"/>
          <w:sz w:val="28"/>
          <w:szCs w:val="28"/>
          <w:lang w:val="ru-RU"/>
        </w:rPr>
        <w:lastRenderedPageBreak/>
        <w:t>–</w:t>
      </w:r>
      <w:r w:rsidR="001076C1">
        <w:rPr>
          <w:rFonts w:ascii="Times New Roman" w:hAnsi="Times New Roman"/>
          <w:sz w:val="28"/>
          <w:szCs w:val="28"/>
          <w:lang w:val="ru-RU"/>
        </w:rPr>
        <w:t xml:space="preserve"> </w:t>
      </w:r>
      <w:r w:rsidR="001076C1" w:rsidRPr="009B5028">
        <w:rPr>
          <w:rFonts w:ascii="Times New Roman" w:hAnsi="Times New Roman"/>
          <w:sz w:val="28"/>
          <w:szCs w:val="28"/>
          <w:lang w:val="ru-RU"/>
        </w:rPr>
        <w:t>если расстояние от сетей до границ участка составляет не более 200 метров;</w:t>
      </w:r>
    </w:p>
    <w:p w14:paraId="259F45D6" w14:textId="77777777" w:rsidR="001076C1" w:rsidRPr="009B5028" w:rsidRDefault="001A614E" w:rsidP="001076C1">
      <w:pPr>
        <w:pStyle w:val="aff2"/>
        <w:spacing w:line="360" w:lineRule="auto"/>
        <w:ind w:firstLine="567"/>
        <w:jc w:val="both"/>
        <w:rPr>
          <w:lang w:val="ru-RU"/>
        </w:rPr>
      </w:pPr>
      <w:r>
        <w:rPr>
          <w:rFonts w:ascii="Times New Roman" w:hAnsi="Times New Roman"/>
          <w:sz w:val="28"/>
          <w:szCs w:val="28"/>
          <w:lang w:val="ru-RU"/>
        </w:rPr>
        <w:t>–</w:t>
      </w:r>
      <w:r w:rsidR="001076C1">
        <w:rPr>
          <w:rFonts w:ascii="Times New Roman" w:hAnsi="Times New Roman"/>
          <w:sz w:val="28"/>
          <w:szCs w:val="28"/>
          <w:lang w:val="ru-RU"/>
        </w:rPr>
        <w:t xml:space="preserve"> </w:t>
      </w:r>
      <w:r w:rsidR="001076C1" w:rsidRPr="009B5028">
        <w:rPr>
          <w:rFonts w:ascii="Times New Roman" w:hAnsi="Times New Roman"/>
          <w:sz w:val="28"/>
          <w:szCs w:val="28"/>
          <w:lang w:val="ru-RU"/>
        </w:rPr>
        <w:t>если объем потребления газа в доме составляет не более 7 куб. м. газа в час.</w:t>
      </w:r>
    </w:p>
    <w:p w14:paraId="6A46E8B9" w14:textId="77777777" w:rsidR="001076C1" w:rsidRPr="00C05FB0" w:rsidRDefault="001076C1" w:rsidP="001076C1">
      <w:pPr>
        <w:pStyle w:val="4"/>
        <w:numPr>
          <w:ilvl w:val="0"/>
          <w:numId w:val="0"/>
        </w:numPr>
        <w:shd w:val="clear" w:color="auto" w:fill="FFFFFF"/>
        <w:spacing w:before="0" w:after="0" w:line="360" w:lineRule="auto"/>
        <w:jc w:val="center"/>
        <w:rPr>
          <w:bCs w:val="0"/>
          <w:i/>
          <w:color w:val="2F2F3C"/>
          <w:spacing w:val="1"/>
          <w:sz w:val="28"/>
          <w:szCs w:val="28"/>
        </w:rPr>
      </w:pPr>
      <w:r w:rsidRPr="00C05FB0">
        <w:rPr>
          <w:bCs w:val="0"/>
          <w:i/>
          <w:color w:val="2F2F3C"/>
          <w:spacing w:val="1"/>
          <w:sz w:val="28"/>
          <w:szCs w:val="28"/>
        </w:rPr>
        <w:t>Подключение СНТ</w:t>
      </w:r>
    </w:p>
    <w:p w14:paraId="3D5AF413" w14:textId="77777777" w:rsidR="001076C1" w:rsidRPr="00253DAC" w:rsidRDefault="001076C1" w:rsidP="00C05FB0">
      <w:pPr>
        <w:pStyle w:val="aff8"/>
        <w:shd w:val="clear" w:color="auto" w:fill="FFFFFF"/>
        <w:spacing w:before="0" w:beforeAutospacing="0" w:after="0" w:afterAutospacing="0" w:line="360" w:lineRule="auto"/>
        <w:ind w:firstLine="567"/>
        <w:jc w:val="both"/>
        <w:rPr>
          <w:color w:val="2F2F3C"/>
          <w:spacing w:val="1"/>
          <w:sz w:val="28"/>
          <w:szCs w:val="28"/>
        </w:rPr>
      </w:pPr>
      <w:r w:rsidRPr="00253DAC">
        <w:rPr>
          <w:color w:val="2F2F3C"/>
          <w:spacing w:val="1"/>
          <w:sz w:val="28"/>
          <w:szCs w:val="28"/>
        </w:rPr>
        <w:t>Если домовладение расположено в границах садоводческих или огороднических некоммерческих товариществ (далее – СНТ), а само СНТ расположено в границах газифицированного населенного пункта, доведение газопровода до границ таких СНТ будет бесплатно. В границах СНТ граждане самостоятельно осуществляют строительство газораспределительной сети (с привлечением газораспределительной организации или иной строительной организации). Впоследствии подключение домовладений осуществляет только газораспределительная организация,</w:t>
      </w:r>
      <w:r>
        <w:rPr>
          <w:color w:val="2F2F3C"/>
          <w:spacing w:val="1"/>
          <w:sz w:val="28"/>
          <w:szCs w:val="28"/>
        </w:rPr>
        <w:t xml:space="preserve"> стоимость подключения будет </w:t>
      </w:r>
      <w:proofErr w:type="spellStart"/>
      <w:r>
        <w:rPr>
          <w:color w:val="2F2F3C"/>
          <w:spacing w:val="1"/>
          <w:sz w:val="28"/>
          <w:szCs w:val="28"/>
        </w:rPr>
        <w:t>по</w:t>
      </w:r>
      <w:r w:rsidRPr="00253DAC">
        <w:rPr>
          <w:color w:val="2F2F3C"/>
          <w:spacing w:val="1"/>
          <w:sz w:val="28"/>
          <w:szCs w:val="28"/>
        </w:rPr>
        <w:t>прежнему</w:t>
      </w:r>
      <w:proofErr w:type="spellEnd"/>
      <w:r w:rsidRPr="00253DAC">
        <w:rPr>
          <w:color w:val="2F2F3C"/>
          <w:spacing w:val="1"/>
          <w:sz w:val="28"/>
          <w:szCs w:val="28"/>
        </w:rPr>
        <w:t xml:space="preserve"> регулироваться государством.</w:t>
      </w:r>
    </w:p>
    <w:p w14:paraId="655241D6" w14:textId="77777777" w:rsidR="001076C1" w:rsidRPr="00C05FB0" w:rsidRDefault="001076C1" w:rsidP="001076C1">
      <w:pPr>
        <w:pStyle w:val="4"/>
        <w:numPr>
          <w:ilvl w:val="0"/>
          <w:numId w:val="0"/>
        </w:numPr>
        <w:shd w:val="clear" w:color="auto" w:fill="FFFFFF"/>
        <w:spacing w:before="0" w:after="150"/>
        <w:jc w:val="center"/>
        <w:rPr>
          <w:bCs w:val="0"/>
          <w:i/>
          <w:color w:val="2F2F3C"/>
          <w:spacing w:val="1"/>
          <w:sz w:val="28"/>
          <w:szCs w:val="28"/>
        </w:rPr>
      </w:pPr>
      <w:r w:rsidRPr="00C05FB0">
        <w:rPr>
          <w:bCs w:val="0"/>
          <w:i/>
          <w:color w:val="2F2F3C"/>
          <w:spacing w:val="1"/>
          <w:sz w:val="28"/>
          <w:szCs w:val="28"/>
        </w:rPr>
        <w:t>Основные этапы догазификации</w:t>
      </w:r>
    </w:p>
    <w:p w14:paraId="1FB48CC8" w14:textId="77777777" w:rsidR="001076C1" w:rsidRPr="00C05FB0" w:rsidRDefault="001076C1" w:rsidP="001076C1">
      <w:pPr>
        <w:pStyle w:val="3"/>
        <w:numPr>
          <w:ilvl w:val="0"/>
          <w:numId w:val="0"/>
        </w:numPr>
        <w:shd w:val="clear" w:color="auto" w:fill="FFFFFF"/>
        <w:spacing w:before="0" w:after="225"/>
        <w:ind w:left="426"/>
        <w:jc w:val="center"/>
        <w:rPr>
          <w:b/>
          <w:bCs/>
          <w:i/>
          <w:color w:val="2F2F3C"/>
          <w:spacing w:val="3"/>
          <w:sz w:val="28"/>
          <w:szCs w:val="28"/>
        </w:rPr>
      </w:pPr>
      <w:r w:rsidRPr="00C05FB0">
        <w:rPr>
          <w:b/>
          <w:bCs/>
          <w:i/>
          <w:color w:val="2F2F3C"/>
          <w:spacing w:val="3"/>
          <w:sz w:val="28"/>
          <w:szCs w:val="28"/>
        </w:rPr>
        <w:t>Формирование заявки на догазификацию</w:t>
      </w:r>
    </w:p>
    <w:p w14:paraId="6C89868E" w14:textId="77777777" w:rsidR="001076C1" w:rsidRPr="0042109E" w:rsidRDefault="001076C1" w:rsidP="00C05FB0">
      <w:pPr>
        <w:pStyle w:val="aff8"/>
        <w:shd w:val="clear" w:color="auto" w:fill="FFFFFF"/>
        <w:spacing w:before="0" w:beforeAutospacing="0" w:after="0" w:afterAutospacing="0" w:line="360" w:lineRule="auto"/>
        <w:ind w:firstLine="567"/>
        <w:jc w:val="both"/>
        <w:rPr>
          <w:color w:val="222222"/>
          <w:sz w:val="28"/>
          <w:szCs w:val="28"/>
        </w:rPr>
      </w:pPr>
      <w:r w:rsidRPr="0042109E">
        <w:rPr>
          <w:color w:val="222222"/>
          <w:sz w:val="28"/>
          <w:szCs w:val="28"/>
        </w:rPr>
        <w:t>Чтобы принять участия в программе бесплатной газификации собственнику нужно:</w:t>
      </w:r>
    </w:p>
    <w:p w14:paraId="72FBF4BD" w14:textId="77777777" w:rsidR="001076C1" w:rsidRPr="0042109E" w:rsidRDefault="001076C1" w:rsidP="001076C1">
      <w:pPr>
        <w:numPr>
          <w:ilvl w:val="0"/>
          <w:numId w:val="37"/>
        </w:numPr>
        <w:shd w:val="clear" w:color="auto" w:fill="FFFFFF"/>
        <w:spacing w:after="75" w:line="360" w:lineRule="auto"/>
        <w:ind w:left="0" w:firstLine="567"/>
        <w:jc w:val="both"/>
        <w:rPr>
          <w:rFonts w:ascii="Times New Roman" w:hAnsi="Times New Roman" w:cs="Times New Roman"/>
          <w:color w:val="222222"/>
          <w:sz w:val="28"/>
          <w:szCs w:val="28"/>
        </w:rPr>
      </w:pPr>
      <w:r w:rsidRPr="0042109E">
        <w:rPr>
          <w:rFonts w:ascii="Times New Roman" w:hAnsi="Times New Roman" w:cs="Times New Roman"/>
          <w:color w:val="222222"/>
          <w:sz w:val="28"/>
          <w:szCs w:val="28"/>
        </w:rPr>
        <w:t>проверить, что его населенный пункт входит в программу газификации;</w:t>
      </w:r>
    </w:p>
    <w:p w14:paraId="46E8D9F1" w14:textId="77777777" w:rsidR="001076C1" w:rsidRPr="0042109E" w:rsidRDefault="001076C1" w:rsidP="001076C1">
      <w:pPr>
        <w:numPr>
          <w:ilvl w:val="0"/>
          <w:numId w:val="37"/>
        </w:numPr>
        <w:shd w:val="clear" w:color="auto" w:fill="FFFFFF"/>
        <w:spacing w:after="0" w:line="360" w:lineRule="auto"/>
        <w:ind w:left="0" w:firstLine="567"/>
        <w:jc w:val="both"/>
        <w:rPr>
          <w:rFonts w:ascii="Times New Roman" w:hAnsi="Times New Roman" w:cs="Times New Roman"/>
          <w:sz w:val="28"/>
          <w:szCs w:val="28"/>
        </w:rPr>
      </w:pPr>
      <w:r w:rsidRPr="0042109E">
        <w:rPr>
          <w:rFonts w:ascii="Times New Roman" w:hAnsi="Times New Roman" w:cs="Times New Roman"/>
          <w:color w:val="222222"/>
          <w:sz w:val="28"/>
          <w:szCs w:val="28"/>
        </w:rPr>
        <w:t>подать заявку напрямую в газораспределительную организацию (ГРО), через МФЦ, через официальный сайт программы или Единое окно оператора программы, либо </w:t>
      </w:r>
      <w:hyperlink r:id="rId21" w:tgtFrame="_blank" w:history="1">
        <w:r w:rsidRPr="0042109E">
          <w:rPr>
            <w:rStyle w:val="af6"/>
            <w:rFonts w:ascii="Times New Roman" w:hAnsi="Times New Roman" w:cs="Times New Roman"/>
            <w:color w:val="auto"/>
            <w:sz w:val="28"/>
            <w:szCs w:val="28"/>
            <w:u w:val="none"/>
            <w:bdr w:val="none" w:sz="0" w:space="0" w:color="auto" w:frame="1"/>
          </w:rPr>
          <w:t>через госуслуги</w:t>
        </w:r>
      </w:hyperlink>
      <w:r w:rsidRPr="0042109E">
        <w:rPr>
          <w:rFonts w:ascii="Times New Roman" w:hAnsi="Times New Roman" w:cs="Times New Roman"/>
          <w:sz w:val="28"/>
          <w:szCs w:val="28"/>
        </w:rPr>
        <w:t>;</w:t>
      </w:r>
    </w:p>
    <w:p w14:paraId="6DFDBFF3" w14:textId="77777777" w:rsidR="001076C1" w:rsidRPr="0042109E" w:rsidRDefault="001076C1" w:rsidP="001076C1">
      <w:pPr>
        <w:numPr>
          <w:ilvl w:val="0"/>
          <w:numId w:val="37"/>
        </w:numPr>
        <w:shd w:val="clear" w:color="auto" w:fill="FFFFFF"/>
        <w:spacing w:after="75" w:line="360" w:lineRule="auto"/>
        <w:ind w:left="0" w:firstLine="567"/>
        <w:jc w:val="both"/>
        <w:rPr>
          <w:rFonts w:ascii="Times New Roman" w:hAnsi="Times New Roman" w:cs="Times New Roman"/>
          <w:color w:val="222222"/>
          <w:sz w:val="28"/>
          <w:szCs w:val="28"/>
        </w:rPr>
      </w:pPr>
      <w:r w:rsidRPr="0042109E">
        <w:rPr>
          <w:rFonts w:ascii="Times New Roman" w:hAnsi="Times New Roman" w:cs="Times New Roman"/>
          <w:color w:val="222222"/>
          <w:sz w:val="28"/>
          <w:szCs w:val="28"/>
        </w:rPr>
        <w:t>получить технические условия о возможности подключения (они будут оформлены автоматически при проверке заявки);</w:t>
      </w:r>
    </w:p>
    <w:p w14:paraId="3AB9BF78" w14:textId="77777777" w:rsidR="001076C1" w:rsidRPr="0042109E" w:rsidRDefault="001076C1" w:rsidP="001076C1">
      <w:pPr>
        <w:numPr>
          <w:ilvl w:val="0"/>
          <w:numId w:val="37"/>
        </w:numPr>
        <w:shd w:val="clear" w:color="auto" w:fill="FFFFFF"/>
        <w:spacing w:after="75" w:line="360" w:lineRule="auto"/>
        <w:ind w:left="0" w:firstLine="567"/>
        <w:jc w:val="both"/>
        <w:rPr>
          <w:rFonts w:ascii="Times New Roman" w:hAnsi="Times New Roman" w:cs="Times New Roman"/>
          <w:color w:val="222222"/>
          <w:sz w:val="28"/>
          <w:szCs w:val="28"/>
        </w:rPr>
      </w:pPr>
      <w:r w:rsidRPr="0042109E">
        <w:rPr>
          <w:rFonts w:ascii="Times New Roman" w:hAnsi="Times New Roman" w:cs="Times New Roman"/>
          <w:color w:val="222222"/>
          <w:sz w:val="28"/>
          <w:szCs w:val="28"/>
        </w:rPr>
        <w:t>заключить договор на подключение газа в ГРО;</w:t>
      </w:r>
    </w:p>
    <w:p w14:paraId="02F3318B" w14:textId="77777777" w:rsidR="001076C1" w:rsidRPr="0042109E" w:rsidRDefault="001076C1" w:rsidP="001076C1">
      <w:pPr>
        <w:numPr>
          <w:ilvl w:val="0"/>
          <w:numId w:val="37"/>
        </w:numPr>
        <w:shd w:val="clear" w:color="auto" w:fill="FFFFFF"/>
        <w:spacing w:after="75" w:line="360" w:lineRule="auto"/>
        <w:ind w:left="0" w:firstLine="567"/>
        <w:jc w:val="both"/>
        <w:rPr>
          <w:rFonts w:ascii="Times New Roman" w:hAnsi="Times New Roman" w:cs="Times New Roman"/>
          <w:color w:val="222222"/>
          <w:sz w:val="28"/>
          <w:szCs w:val="28"/>
        </w:rPr>
      </w:pPr>
      <w:r w:rsidRPr="0042109E">
        <w:rPr>
          <w:rFonts w:ascii="Times New Roman" w:hAnsi="Times New Roman" w:cs="Times New Roman"/>
          <w:color w:val="222222"/>
          <w:sz w:val="28"/>
          <w:szCs w:val="28"/>
        </w:rPr>
        <w:t>получить проект на сети газопотребления в границах участка;</w:t>
      </w:r>
    </w:p>
    <w:p w14:paraId="46C057E5" w14:textId="77777777" w:rsidR="001076C1" w:rsidRPr="0042109E" w:rsidRDefault="001076C1" w:rsidP="001076C1">
      <w:pPr>
        <w:numPr>
          <w:ilvl w:val="0"/>
          <w:numId w:val="37"/>
        </w:numPr>
        <w:shd w:val="clear" w:color="auto" w:fill="FFFFFF"/>
        <w:spacing w:after="75" w:line="360" w:lineRule="auto"/>
        <w:ind w:left="0" w:firstLine="567"/>
        <w:jc w:val="both"/>
        <w:rPr>
          <w:rFonts w:ascii="Times New Roman" w:hAnsi="Times New Roman" w:cs="Times New Roman"/>
          <w:color w:val="222222"/>
          <w:sz w:val="28"/>
          <w:szCs w:val="28"/>
        </w:rPr>
      </w:pPr>
      <w:r w:rsidRPr="0042109E">
        <w:rPr>
          <w:rFonts w:ascii="Times New Roman" w:hAnsi="Times New Roman" w:cs="Times New Roman"/>
          <w:color w:val="222222"/>
          <w:sz w:val="28"/>
          <w:szCs w:val="28"/>
        </w:rPr>
        <w:t>после подключения газа заключить договор на техническое обслуживание внутреннего газового оборудования.</w:t>
      </w:r>
    </w:p>
    <w:p w14:paraId="5BF8C116" w14:textId="77777777" w:rsidR="001076C1" w:rsidRDefault="001076C1" w:rsidP="00A90272">
      <w:pPr>
        <w:pStyle w:val="aff8"/>
        <w:shd w:val="clear" w:color="auto" w:fill="FFFFFF"/>
        <w:spacing w:before="0" w:beforeAutospacing="0" w:after="0" w:afterAutospacing="0" w:line="360" w:lineRule="auto"/>
        <w:ind w:firstLine="567"/>
        <w:jc w:val="both"/>
        <w:rPr>
          <w:rFonts w:ascii="Trebuchet MS" w:hAnsi="Trebuchet MS"/>
          <w:color w:val="222222"/>
        </w:rPr>
      </w:pPr>
      <w:r w:rsidRPr="0042109E">
        <w:rPr>
          <w:color w:val="222222"/>
          <w:sz w:val="28"/>
          <w:szCs w:val="28"/>
        </w:rPr>
        <w:lastRenderedPageBreak/>
        <w:t>Если заявка не соответствует условиям программы, ее передадут в региональный или федеральный штаб газификации. Это нужно для подготовки планов и расчетов по следующим этапам газификации в России.</w:t>
      </w:r>
    </w:p>
    <w:p w14:paraId="7114521D" w14:textId="77777777" w:rsidR="001076C1" w:rsidRPr="00C05FB0" w:rsidRDefault="001076C1" w:rsidP="00C05FB0">
      <w:pPr>
        <w:pStyle w:val="4"/>
        <w:numPr>
          <w:ilvl w:val="0"/>
          <w:numId w:val="0"/>
        </w:numPr>
        <w:shd w:val="clear" w:color="auto" w:fill="FFFFFF"/>
        <w:spacing w:before="0" w:after="0"/>
        <w:jc w:val="center"/>
        <w:rPr>
          <w:bCs w:val="0"/>
          <w:i/>
          <w:color w:val="2F2F3C"/>
          <w:spacing w:val="1"/>
          <w:sz w:val="28"/>
          <w:szCs w:val="28"/>
        </w:rPr>
      </w:pPr>
      <w:r w:rsidRPr="00C05FB0">
        <w:rPr>
          <w:bCs w:val="0"/>
          <w:i/>
          <w:color w:val="2F2F3C"/>
          <w:spacing w:val="1"/>
          <w:sz w:val="28"/>
          <w:szCs w:val="28"/>
        </w:rPr>
        <w:t>Рассмотрение заявки</w:t>
      </w:r>
    </w:p>
    <w:p w14:paraId="339F1CAB" w14:textId="77777777" w:rsidR="001076C1" w:rsidRPr="005056A5" w:rsidRDefault="001076C1" w:rsidP="00C05FB0">
      <w:pPr>
        <w:pStyle w:val="aff8"/>
        <w:shd w:val="clear" w:color="auto" w:fill="FFFFFF"/>
        <w:spacing w:before="0" w:beforeAutospacing="0" w:after="0" w:afterAutospacing="0" w:line="360" w:lineRule="auto"/>
        <w:ind w:firstLine="567"/>
        <w:jc w:val="both"/>
        <w:rPr>
          <w:color w:val="2F2F3C"/>
          <w:spacing w:val="1"/>
          <w:sz w:val="28"/>
          <w:szCs w:val="28"/>
        </w:rPr>
      </w:pPr>
      <w:r w:rsidRPr="005056A5">
        <w:rPr>
          <w:color w:val="2F2F3C"/>
          <w:spacing w:val="1"/>
          <w:sz w:val="28"/>
          <w:szCs w:val="28"/>
        </w:rPr>
        <w:t>Отказ в приеме заявки возможен в случае представления не полного комплекта документов или данные будут заполнены некорректно. Также, если параметры подключения Вашего индивидуального жилого дома не будут соответствовать требуемым критериям.</w:t>
      </w:r>
    </w:p>
    <w:p w14:paraId="7A1BA8F4" w14:textId="77777777" w:rsidR="001076C1" w:rsidRPr="00C05FB0" w:rsidRDefault="001076C1" w:rsidP="001076C1">
      <w:pPr>
        <w:pStyle w:val="4"/>
        <w:numPr>
          <w:ilvl w:val="0"/>
          <w:numId w:val="0"/>
        </w:numPr>
        <w:shd w:val="clear" w:color="auto" w:fill="FFFFFF"/>
        <w:spacing w:before="0" w:after="150"/>
        <w:jc w:val="center"/>
        <w:rPr>
          <w:bCs w:val="0"/>
          <w:i/>
          <w:color w:val="2F2F3C"/>
          <w:spacing w:val="1"/>
          <w:sz w:val="28"/>
          <w:szCs w:val="28"/>
        </w:rPr>
      </w:pPr>
      <w:r w:rsidRPr="00C05FB0">
        <w:rPr>
          <w:bCs w:val="0"/>
          <w:i/>
          <w:color w:val="2F2F3C"/>
          <w:spacing w:val="1"/>
          <w:sz w:val="28"/>
          <w:szCs w:val="28"/>
        </w:rPr>
        <w:t>Сроки реализации и обязанности сторон</w:t>
      </w:r>
    </w:p>
    <w:p w14:paraId="122D9ADE" w14:textId="77777777" w:rsidR="001076C1" w:rsidRPr="009B5028" w:rsidRDefault="001076C1" w:rsidP="001076C1">
      <w:pPr>
        <w:shd w:val="clear" w:color="auto" w:fill="FFFFFF"/>
        <w:spacing w:after="0" w:line="360" w:lineRule="auto"/>
        <w:ind w:left="150" w:firstLine="417"/>
        <w:jc w:val="both"/>
        <w:rPr>
          <w:rFonts w:ascii="Times New Roman" w:eastAsia="Times New Roman" w:hAnsi="Times New Roman" w:cs="Times New Roman"/>
          <w:color w:val="222222"/>
          <w:sz w:val="28"/>
          <w:szCs w:val="28"/>
          <w:lang w:eastAsia="ru-RU"/>
        </w:rPr>
      </w:pPr>
      <w:r w:rsidRPr="009B5028">
        <w:rPr>
          <w:rFonts w:ascii="Times New Roman" w:eastAsia="Times New Roman" w:hAnsi="Times New Roman" w:cs="Times New Roman"/>
          <w:color w:val="222222"/>
          <w:sz w:val="28"/>
          <w:szCs w:val="28"/>
          <w:lang w:eastAsia="ru-RU"/>
        </w:rPr>
        <w:t>Важные нововведения в Постановлении № 1547 касаются сроков подключения газа по программе догазификации. Срок подключения определяется в договоре с ГРО и не мо</w:t>
      </w:r>
      <w:r>
        <w:rPr>
          <w:rFonts w:ascii="Times New Roman" w:eastAsia="Times New Roman" w:hAnsi="Times New Roman" w:cs="Times New Roman"/>
          <w:color w:val="222222"/>
          <w:sz w:val="28"/>
          <w:szCs w:val="28"/>
          <w:lang w:eastAsia="ru-RU"/>
        </w:rPr>
        <w:t>ж</w:t>
      </w:r>
      <w:r w:rsidRPr="009B5028">
        <w:rPr>
          <w:rFonts w:ascii="Times New Roman" w:eastAsia="Times New Roman" w:hAnsi="Times New Roman" w:cs="Times New Roman"/>
          <w:color w:val="222222"/>
          <w:sz w:val="28"/>
          <w:szCs w:val="28"/>
          <w:lang w:eastAsia="ru-RU"/>
        </w:rPr>
        <w:t>ет выходить за пределы 2022 года. Но есть ряд исключений по срокам. Они определяются:</w:t>
      </w:r>
    </w:p>
    <w:p w14:paraId="7A9B04CC" w14:textId="77777777" w:rsidR="001076C1" w:rsidRPr="009B5028" w:rsidRDefault="001076C1" w:rsidP="001076C1">
      <w:pPr>
        <w:numPr>
          <w:ilvl w:val="0"/>
          <w:numId w:val="38"/>
        </w:numPr>
        <w:shd w:val="clear" w:color="auto" w:fill="FFFFFF"/>
        <w:spacing w:after="0" w:line="360" w:lineRule="auto"/>
        <w:ind w:left="300" w:firstLine="417"/>
        <w:jc w:val="both"/>
        <w:rPr>
          <w:rFonts w:ascii="Times New Roman" w:eastAsia="Times New Roman" w:hAnsi="Times New Roman" w:cs="Times New Roman"/>
          <w:color w:val="222222"/>
          <w:sz w:val="28"/>
          <w:szCs w:val="28"/>
          <w:lang w:eastAsia="ru-RU"/>
        </w:rPr>
      </w:pPr>
      <w:r w:rsidRPr="009B5028">
        <w:rPr>
          <w:rFonts w:ascii="Times New Roman" w:eastAsia="Times New Roman" w:hAnsi="Times New Roman" w:cs="Times New Roman"/>
          <w:b/>
          <w:bCs/>
          <w:color w:val="222222"/>
          <w:sz w:val="28"/>
          <w:szCs w:val="28"/>
          <w:bdr w:val="none" w:sz="0" w:space="0" w:color="auto" w:frame="1"/>
          <w:lang w:eastAsia="ru-RU"/>
        </w:rPr>
        <w:t>индивидуально по договору</w:t>
      </w:r>
      <w:r w:rsidRPr="009B5028">
        <w:rPr>
          <w:rFonts w:ascii="Times New Roman" w:eastAsia="Times New Roman" w:hAnsi="Times New Roman" w:cs="Times New Roman"/>
          <w:color w:val="222222"/>
          <w:sz w:val="28"/>
          <w:szCs w:val="28"/>
          <w:lang w:eastAsia="ru-RU"/>
        </w:rPr>
        <w:t> </w:t>
      </w:r>
      <w:r w:rsidR="001A614E">
        <w:rPr>
          <w:rFonts w:ascii="Times New Roman" w:eastAsia="Times New Roman" w:hAnsi="Times New Roman" w:cs="Times New Roman"/>
          <w:color w:val="222222"/>
          <w:sz w:val="28"/>
          <w:szCs w:val="28"/>
          <w:lang w:eastAsia="ru-RU"/>
        </w:rPr>
        <w:t>–</w:t>
      </w:r>
      <w:r w:rsidRPr="009B5028">
        <w:rPr>
          <w:rFonts w:ascii="Times New Roman" w:eastAsia="Times New Roman" w:hAnsi="Times New Roman" w:cs="Times New Roman"/>
          <w:color w:val="222222"/>
          <w:sz w:val="28"/>
          <w:szCs w:val="28"/>
          <w:lang w:eastAsia="ru-RU"/>
        </w:rPr>
        <w:t xml:space="preserve"> если требуется ликвидация дефицита пропускной способности газовых систем;</w:t>
      </w:r>
    </w:p>
    <w:p w14:paraId="2813F142" w14:textId="77777777" w:rsidR="001076C1" w:rsidRPr="009B5028" w:rsidRDefault="001076C1" w:rsidP="001076C1">
      <w:pPr>
        <w:numPr>
          <w:ilvl w:val="0"/>
          <w:numId w:val="38"/>
        </w:numPr>
        <w:shd w:val="clear" w:color="auto" w:fill="FFFFFF"/>
        <w:spacing w:after="0" w:line="360" w:lineRule="auto"/>
        <w:ind w:left="300" w:firstLine="417"/>
        <w:jc w:val="both"/>
        <w:rPr>
          <w:rFonts w:ascii="Times New Roman" w:eastAsia="Times New Roman" w:hAnsi="Times New Roman" w:cs="Times New Roman"/>
          <w:color w:val="222222"/>
          <w:sz w:val="28"/>
          <w:szCs w:val="28"/>
          <w:lang w:eastAsia="ru-RU"/>
        </w:rPr>
      </w:pPr>
      <w:r w:rsidRPr="009B5028">
        <w:rPr>
          <w:rFonts w:ascii="Times New Roman" w:eastAsia="Times New Roman" w:hAnsi="Times New Roman" w:cs="Times New Roman"/>
          <w:b/>
          <w:bCs/>
          <w:color w:val="222222"/>
          <w:sz w:val="28"/>
          <w:szCs w:val="28"/>
          <w:bdr w:val="none" w:sz="0" w:space="0" w:color="auto" w:frame="1"/>
          <w:lang w:eastAsia="ru-RU"/>
        </w:rPr>
        <w:t>индивидуально по договору</w:t>
      </w:r>
      <w:r w:rsidRPr="009B5028">
        <w:rPr>
          <w:rFonts w:ascii="Times New Roman" w:eastAsia="Times New Roman" w:hAnsi="Times New Roman" w:cs="Times New Roman"/>
          <w:color w:val="222222"/>
          <w:sz w:val="28"/>
          <w:szCs w:val="28"/>
          <w:lang w:eastAsia="ru-RU"/>
        </w:rPr>
        <w:t> </w:t>
      </w:r>
      <w:r w:rsidR="001A614E">
        <w:rPr>
          <w:rFonts w:ascii="Times New Roman" w:eastAsia="Times New Roman" w:hAnsi="Times New Roman" w:cs="Times New Roman"/>
          <w:color w:val="222222"/>
          <w:sz w:val="28"/>
          <w:szCs w:val="28"/>
          <w:lang w:eastAsia="ru-RU"/>
        </w:rPr>
        <w:t>–</w:t>
      </w:r>
      <w:r w:rsidRPr="009B5028">
        <w:rPr>
          <w:rFonts w:ascii="Times New Roman" w:eastAsia="Times New Roman" w:hAnsi="Times New Roman" w:cs="Times New Roman"/>
          <w:color w:val="222222"/>
          <w:sz w:val="28"/>
          <w:szCs w:val="28"/>
          <w:lang w:eastAsia="ru-RU"/>
        </w:rPr>
        <w:t xml:space="preserve"> для подключения домов в населенных пунктах, в которых газораспределительные сети будут проложены после 1 января 2022 г.;</w:t>
      </w:r>
    </w:p>
    <w:p w14:paraId="201B413A" w14:textId="77777777" w:rsidR="001076C1" w:rsidRPr="009B5028" w:rsidRDefault="001076C1" w:rsidP="001076C1">
      <w:pPr>
        <w:numPr>
          <w:ilvl w:val="0"/>
          <w:numId w:val="38"/>
        </w:numPr>
        <w:shd w:val="clear" w:color="auto" w:fill="FFFFFF"/>
        <w:spacing w:after="0" w:line="360" w:lineRule="auto"/>
        <w:ind w:left="300" w:firstLine="417"/>
        <w:jc w:val="both"/>
        <w:rPr>
          <w:rFonts w:ascii="Times New Roman" w:eastAsia="Times New Roman" w:hAnsi="Times New Roman" w:cs="Times New Roman"/>
          <w:color w:val="222222"/>
          <w:sz w:val="28"/>
          <w:szCs w:val="28"/>
          <w:lang w:eastAsia="ru-RU"/>
        </w:rPr>
      </w:pPr>
      <w:r w:rsidRPr="009B5028">
        <w:rPr>
          <w:rFonts w:ascii="Times New Roman" w:eastAsia="Times New Roman" w:hAnsi="Times New Roman" w:cs="Times New Roman"/>
          <w:b/>
          <w:bCs/>
          <w:color w:val="222222"/>
          <w:sz w:val="28"/>
          <w:szCs w:val="28"/>
          <w:bdr w:val="none" w:sz="0" w:space="0" w:color="auto" w:frame="1"/>
          <w:lang w:eastAsia="ru-RU"/>
        </w:rPr>
        <w:t>индивидуально по договору</w:t>
      </w:r>
      <w:r w:rsidRPr="009B5028">
        <w:rPr>
          <w:rFonts w:ascii="Times New Roman" w:eastAsia="Times New Roman" w:hAnsi="Times New Roman" w:cs="Times New Roman"/>
          <w:color w:val="222222"/>
          <w:sz w:val="28"/>
          <w:szCs w:val="28"/>
          <w:lang w:eastAsia="ru-RU"/>
        </w:rPr>
        <w:t> </w:t>
      </w:r>
      <w:r w:rsidR="001A614E">
        <w:rPr>
          <w:rFonts w:ascii="Times New Roman" w:eastAsia="Times New Roman" w:hAnsi="Times New Roman" w:cs="Times New Roman"/>
          <w:color w:val="222222"/>
          <w:sz w:val="28"/>
          <w:szCs w:val="28"/>
          <w:lang w:eastAsia="ru-RU"/>
        </w:rPr>
        <w:t>–</w:t>
      </w:r>
      <w:r w:rsidRPr="009B5028">
        <w:rPr>
          <w:rFonts w:ascii="Times New Roman" w:eastAsia="Times New Roman" w:hAnsi="Times New Roman" w:cs="Times New Roman"/>
          <w:color w:val="222222"/>
          <w:sz w:val="28"/>
          <w:szCs w:val="28"/>
          <w:lang w:eastAsia="ru-RU"/>
        </w:rPr>
        <w:t xml:space="preserve"> если для подключения домов требуется осуществление мероприятий по подключению (технологическому присоединению) со сроком, выходящим за пределы 2022 года.</w:t>
      </w:r>
    </w:p>
    <w:p w14:paraId="50A21627" w14:textId="77777777" w:rsidR="001076C1" w:rsidRPr="009B5028" w:rsidRDefault="001076C1" w:rsidP="001076C1">
      <w:pPr>
        <w:shd w:val="clear" w:color="auto" w:fill="FFFFFF"/>
        <w:spacing w:after="0" w:line="360" w:lineRule="auto"/>
        <w:ind w:left="150" w:firstLine="417"/>
        <w:jc w:val="both"/>
        <w:rPr>
          <w:rFonts w:ascii="Times New Roman" w:eastAsia="Times New Roman" w:hAnsi="Times New Roman" w:cs="Times New Roman"/>
          <w:color w:val="222222"/>
          <w:sz w:val="28"/>
          <w:szCs w:val="28"/>
          <w:lang w:eastAsia="ru-RU"/>
        </w:rPr>
      </w:pPr>
      <w:r w:rsidRPr="009B5028">
        <w:rPr>
          <w:rFonts w:ascii="Times New Roman" w:eastAsia="Times New Roman" w:hAnsi="Times New Roman" w:cs="Times New Roman"/>
          <w:color w:val="222222"/>
          <w:sz w:val="28"/>
          <w:szCs w:val="28"/>
          <w:lang w:eastAsia="ru-RU"/>
        </w:rPr>
        <w:t>Если дома заявителя отсутствует в программе догазификации, его подключение будет осуществляться в следующие сроки:</w:t>
      </w:r>
    </w:p>
    <w:p w14:paraId="7538A5F7" w14:textId="77777777" w:rsidR="001076C1" w:rsidRPr="009B5028" w:rsidRDefault="001076C1" w:rsidP="001076C1">
      <w:pPr>
        <w:numPr>
          <w:ilvl w:val="0"/>
          <w:numId w:val="39"/>
        </w:numPr>
        <w:shd w:val="clear" w:color="auto" w:fill="FFFFFF"/>
        <w:spacing w:after="0" w:line="360" w:lineRule="auto"/>
        <w:ind w:left="300" w:firstLine="417"/>
        <w:jc w:val="both"/>
        <w:rPr>
          <w:rFonts w:ascii="Times New Roman" w:eastAsia="Times New Roman" w:hAnsi="Times New Roman" w:cs="Times New Roman"/>
          <w:color w:val="222222"/>
          <w:sz w:val="28"/>
          <w:szCs w:val="28"/>
          <w:lang w:eastAsia="ru-RU"/>
        </w:rPr>
      </w:pPr>
      <w:r w:rsidRPr="009B5028">
        <w:rPr>
          <w:rFonts w:ascii="Times New Roman" w:eastAsia="Times New Roman" w:hAnsi="Times New Roman" w:cs="Times New Roman"/>
          <w:b/>
          <w:bCs/>
          <w:color w:val="222222"/>
          <w:sz w:val="28"/>
          <w:szCs w:val="28"/>
          <w:bdr w:val="none" w:sz="0" w:space="0" w:color="auto" w:frame="1"/>
          <w:lang w:eastAsia="ru-RU"/>
        </w:rPr>
        <w:t>30 дней</w:t>
      </w:r>
      <w:r w:rsidRPr="009B5028">
        <w:rPr>
          <w:rFonts w:ascii="Times New Roman" w:eastAsia="Times New Roman" w:hAnsi="Times New Roman" w:cs="Times New Roman"/>
          <w:color w:val="222222"/>
          <w:sz w:val="28"/>
          <w:szCs w:val="28"/>
          <w:lang w:eastAsia="ru-RU"/>
        </w:rPr>
        <w:t> </w:t>
      </w:r>
      <w:r w:rsidR="001A614E">
        <w:rPr>
          <w:rFonts w:ascii="Times New Roman" w:eastAsia="Times New Roman" w:hAnsi="Times New Roman" w:cs="Times New Roman"/>
          <w:color w:val="222222"/>
          <w:sz w:val="28"/>
          <w:szCs w:val="28"/>
          <w:lang w:eastAsia="ru-RU"/>
        </w:rPr>
        <w:t>–</w:t>
      </w:r>
      <w:r w:rsidRPr="009B5028">
        <w:rPr>
          <w:rFonts w:ascii="Times New Roman" w:eastAsia="Times New Roman" w:hAnsi="Times New Roman" w:cs="Times New Roman"/>
          <w:color w:val="222222"/>
          <w:sz w:val="28"/>
          <w:szCs w:val="28"/>
          <w:lang w:eastAsia="ru-RU"/>
        </w:rPr>
        <w:t xml:space="preserve"> если сеть проходит в границах земельного участка, на котором расположен подключаемый дом, или отсутствует необходимость строительства сети до границ участка;</w:t>
      </w:r>
    </w:p>
    <w:p w14:paraId="1943DFBB" w14:textId="77777777" w:rsidR="001076C1" w:rsidRPr="009B5028" w:rsidRDefault="001076C1" w:rsidP="001076C1">
      <w:pPr>
        <w:numPr>
          <w:ilvl w:val="0"/>
          <w:numId w:val="39"/>
        </w:numPr>
        <w:shd w:val="clear" w:color="auto" w:fill="FFFFFF"/>
        <w:spacing w:after="0" w:line="360" w:lineRule="auto"/>
        <w:ind w:left="300" w:firstLine="417"/>
        <w:jc w:val="both"/>
        <w:rPr>
          <w:rFonts w:ascii="Times New Roman" w:eastAsia="Times New Roman" w:hAnsi="Times New Roman" w:cs="Times New Roman"/>
          <w:color w:val="222222"/>
          <w:sz w:val="28"/>
          <w:szCs w:val="28"/>
          <w:lang w:eastAsia="ru-RU"/>
        </w:rPr>
      </w:pPr>
      <w:r w:rsidRPr="009B5028">
        <w:rPr>
          <w:rFonts w:ascii="Times New Roman" w:eastAsia="Times New Roman" w:hAnsi="Times New Roman" w:cs="Times New Roman"/>
          <w:b/>
          <w:bCs/>
          <w:color w:val="222222"/>
          <w:sz w:val="28"/>
          <w:szCs w:val="28"/>
          <w:bdr w:val="none" w:sz="0" w:space="0" w:color="auto" w:frame="1"/>
          <w:lang w:eastAsia="ru-RU"/>
        </w:rPr>
        <w:t>100 дней</w:t>
      </w:r>
      <w:r w:rsidRPr="009B5028">
        <w:rPr>
          <w:rFonts w:ascii="Times New Roman" w:eastAsia="Times New Roman" w:hAnsi="Times New Roman" w:cs="Times New Roman"/>
          <w:color w:val="222222"/>
          <w:sz w:val="28"/>
          <w:szCs w:val="28"/>
          <w:lang w:eastAsia="ru-RU"/>
        </w:rPr>
        <w:t> </w:t>
      </w:r>
      <w:r w:rsidR="001A614E">
        <w:rPr>
          <w:rFonts w:ascii="Times New Roman" w:eastAsia="Times New Roman" w:hAnsi="Times New Roman" w:cs="Times New Roman"/>
          <w:color w:val="222222"/>
          <w:sz w:val="28"/>
          <w:szCs w:val="28"/>
          <w:lang w:eastAsia="ru-RU"/>
        </w:rPr>
        <w:t>–</w:t>
      </w:r>
      <w:r w:rsidRPr="009B5028">
        <w:rPr>
          <w:rFonts w:ascii="Times New Roman" w:eastAsia="Times New Roman" w:hAnsi="Times New Roman" w:cs="Times New Roman"/>
          <w:color w:val="222222"/>
          <w:sz w:val="28"/>
          <w:szCs w:val="28"/>
          <w:lang w:eastAsia="ru-RU"/>
        </w:rPr>
        <w:t xml:space="preserve"> если мероприятия по подключению предполагают строительство до границ участка газопроводов протяженностью до 30 метров;</w:t>
      </w:r>
    </w:p>
    <w:p w14:paraId="5BEACB18" w14:textId="77777777" w:rsidR="001076C1" w:rsidRPr="009B5028" w:rsidRDefault="001076C1" w:rsidP="001076C1">
      <w:pPr>
        <w:numPr>
          <w:ilvl w:val="0"/>
          <w:numId w:val="39"/>
        </w:numPr>
        <w:shd w:val="clear" w:color="auto" w:fill="FFFFFF"/>
        <w:spacing w:after="0" w:line="360" w:lineRule="auto"/>
        <w:ind w:left="300" w:firstLine="417"/>
        <w:jc w:val="both"/>
        <w:rPr>
          <w:rFonts w:ascii="Times New Roman" w:eastAsia="Times New Roman" w:hAnsi="Times New Roman" w:cs="Times New Roman"/>
          <w:color w:val="222222"/>
          <w:sz w:val="28"/>
          <w:szCs w:val="28"/>
          <w:lang w:eastAsia="ru-RU"/>
        </w:rPr>
      </w:pPr>
      <w:r w:rsidRPr="009B5028">
        <w:rPr>
          <w:rFonts w:ascii="Times New Roman" w:eastAsia="Times New Roman" w:hAnsi="Times New Roman" w:cs="Times New Roman"/>
          <w:b/>
          <w:bCs/>
          <w:color w:val="222222"/>
          <w:sz w:val="28"/>
          <w:szCs w:val="28"/>
          <w:bdr w:val="none" w:sz="0" w:space="0" w:color="auto" w:frame="1"/>
          <w:lang w:eastAsia="ru-RU"/>
        </w:rPr>
        <w:lastRenderedPageBreak/>
        <w:t>135 дней</w:t>
      </w:r>
      <w:r w:rsidRPr="009B5028">
        <w:rPr>
          <w:rFonts w:ascii="Times New Roman" w:eastAsia="Times New Roman" w:hAnsi="Times New Roman" w:cs="Times New Roman"/>
          <w:color w:val="222222"/>
          <w:sz w:val="28"/>
          <w:szCs w:val="28"/>
          <w:lang w:eastAsia="ru-RU"/>
        </w:rPr>
        <w:t> </w:t>
      </w:r>
      <w:r w:rsidR="001A614E">
        <w:rPr>
          <w:rFonts w:ascii="Times New Roman" w:eastAsia="Times New Roman" w:hAnsi="Times New Roman" w:cs="Times New Roman"/>
          <w:color w:val="222222"/>
          <w:sz w:val="28"/>
          <w:szCs w:val="28"/>
          <w:lang w:eastAsia="ru-RU"/>
        </w:rPr>
        <w:t>–</w:t>
      </w:r>
      <w:r w:rsidRPr="009B5028">
        <w:rPr>
          <w:rFonts w:ascii="Times New Roman" w:eastAsia="Times New Roman" w:hAnsi="Times New Roman" w:cs="Times New Roman"/>
          <w:color w:val="222222"/>
          <w:sz w:val="28"/>
          <w:szCs w:val="28"/>
          <w:lang w:eastAsia="ru-RU"/>
        </w:rPr>
        <w:t xml:space="preserve"> если мероприятия по подключению предполагают строительство до границ участка газопроводов, протяженностью от 30 до 200 метров;</w:t>
      </w:r>
    </w:p>
    <w:p w14:paraId="597E4078" w14:textId="77777777" w:rsidR="001076C1" w:rsidRPr="009B5028" w:rsidRDefault="001076C1" w:rsidP="001076C1">
      <w:pPr>
        <w:numPr>
          <w:ilvl w:val="0"/>
          <w:numId w:val="39"/>
        </w:numPr>
        <w:shd w:val="clear" w:color="auto" w:fill="FFFFFF"/>
        <w:spacing w:after="0" w:line="360" w:lineRule="auto"/>
        <w:ind w:left="300" w:firstLine="417"/>
        <w:jc w:val="both"/>
        <w:rPr>
          <w:rFonts w:ascii="Times New Roman" w:eastAsia="Times New Roman" w:hAnsi="Times New Roman" w:cs="Times New Roman"/>
          <w:color w:val="222222"/>
          <w:sz w:val="28"/>
          <w:szCs w:val="28"/>
          <w:lang w:eastAsia="ru-RU"/>
        </w:rPr>
      </w:pPr>
      <w:r w:rsidRPr="009B5028">
        <w:rPr>
          <w:rFonts w:ascii="Times New Roman" w:eastAsia="Times New Roman" w:hAnsi="Times New Roman" w:cs="Times New Roman"/>
          <w:b/>
          <w:bCs/>
          <w:color w:val="222222"/>
          <w:sz w:val="28"/>
          <w:szCs w:val="28"/>
          <w:bdr w:val="none" w:sz="0" w:space="0" w:color="auto" w:frame="1"/>
          <w:lang w:eastAsia="ru-RU"/>
        </w:rPr>
        <w:t>200 дней</w:t>
      </w:r>
      <w:r w:rsidRPr="009B5028">
        <w:rPr>
          <w:rFonts w:ascii="Times New Roman" w:eastAsia="Times New Roman" w:hAnsi="Times New Roman" w:cs="Times New Roman"/>
          <w:color w:val="222222"/>
          <w:sz w:val="28"/>
          <w:szCs w:val="28"/>
          <w:lang w:eastAsia="ru-RU"/>
        </w:rPr>
        <w:t> </w:t>
      </w:r>
      <w:r w:rsidR="001A614E">
        <w:rPr>
          <w:rFonts w:ascii="Times New Roman" w:eastAsia="Times New Roman" w:hAnsi="Times New Roman" w:cs="Times New Roman"/>
          <w:color w:val="222222"/>
          <w:sz w:val="28"/>
          <w:szCs w:val="28"/>
          <w:lang w:eastAsia="ru-RU"/>
        </w:rPr>
        <w:t>–</w:t>
      </w:r>
      <w:r w:rsidRPr="009B5028">
        <w:rPr>
          <w:rFonts w:ascii="Times New Roman" w:eastAsia="Times New Roman" w:hAnsi="Times New Roman" w:cs="Times New Roman"/>
          <w:color w:val="222222"/>
          <w:sz w:val="28"/>
          <w:szCs w:val="28"/>
          <w:lang w:eastAsia="ru-RU"/>
        </w:rPr>
        <w:t xml:space="preserve"> если требуется строительство газопроводов протяженностью от 200 до 500 метров;</w:t>
      </w:r>
    </w:p>
    <w:p w14:paraId="5B7C12E2" w14:textId="77777777" w:rsidR="001076C1" w:rsidRPr="009B5028" w:rsidRDefault="001076C1" w:rsidP="001076C1">
      <w:pPr>
        <w:numPr>
          <w:ilvl w:val="0"/>
          <w:numId w:val="39"/>
        </w:numPr>
        <w:shd w:val="clear" w:color="auto" w:fill="FFFFFF"/>
        <w:spacing w:after="0" w:line="360" w:lineRule="auto"/>
        <w:ind w:left="300" w:firstLine="417"/>
        <w:jc w:val="both"/>
        <w:rPr>
          <w:rFonts w:ascii="Times New Roman" w:eastAsia="Times New Roman" w:hAnsi="Times New Roman" w:cs="Times New Roman"/>
          <w:color w:val="222222"/>
          <w:sz w:val="28"/>
          <w:szCs w:val="28"/>
          <w:lang w:eastAsia="ru-RU"/>
        </w:rPr>
      </w:pPr>
      <w:r w:rsidRPr="009B5028">
        <w:rPr>
          <w:rFonts w:ascii="Times New Roman" w:eastAsia="Times New Roman" w:hAnsi="Times New Roman" w:cs="Times New Roman"/>
          <w:b/>
          <w:bCs/>
          <w:color w:val="222222"/>
          <w:sz w:val="28"/>
          <w:szCs w:val="28"/>
          <w:bdr w:val="none" w:sz="0" w:space="0" w:color="auto" w:frame="1"/>
          <w:lang w:eastAsia="ru-RU"/>
        </w:rPr>
        <w:t>один год</w:t>
      </w:r>
      <w:r w:rsidRPr="009B5028">
        <w:rPr>
          <w:rFonts w:ascii="Times New Roman" w:eastAsia="Times New Roman" w:hAnsi="Times New Roman" w:cs="Times New Roman"/>
          <w:color w:val="222222"/>
          <w:sz w:val="28"/>
          <w:szCs w:val="28"/>
          <w:lang w:eastAsia="ru-RU"/>
        </w:rPr>
        <w:t> </w:t>
      </w:r>
      <w:r w:rsidR="001A614E">
        <w:rPr>
          <w:rFonts w:ascii="Times New Roman" w:eastAsia="Times New Roman" w:hAnsi="Times New Roman" w:cs="Times New Roman"/>
          <w:color w:val="222222"/>
          <w:sz w:val="28"/>
          <w:szCs w:val="28"/>
          <w:lang w:eastAsia="ru-RU"/>
        </w:rPr>
        <w:t>–</w:t>
      </w:r>
      <w:r w:rsidRPr="009B5028">
        <w:rPr>
          <w:rFonts w:ascii="Times New Roman" w:eastAsia="Times New Roman" w:hAnsi="Times New Roman" w:cs="Times New Roman"/>
          <w:color w:val="222222"/>
          <w:sz w:val="28"/>
          <w:szCs w:val="28"/>
          <w:lang w:eastAsia="ru-RU"/>
        </w:rPr>
        <w:t xml:space="preserve"> если требуется строительство газопроводов протяженностью свыше 500 метров.</w:t>
      </w:r>
    </w:p>
    <w:p w14:paraId="41ED5965" w14:textId="77777777" w:rsidR="00241D92" w:rsidRPr="001076C1" w:rsidRDefault="001076C1" w:rsidP="001076C1">
      <w:pPr>
        <w:pStyle w:val="aff2"/>
        <w:spacing w:line="360" w:lineRule="auto"/>
        <w:ind w:firstLine="567"/>
        <w:jc w:val="both"/>
        <w:rPr>
          <w:rFonts w:ascii="Arial" w:hAnsi="Arial" w:cs="Arial"/>
          <w:lang w:val="ru-RU"/>
        </w:rPr>
      </w:pPr>
      <w:r w:rsidRPr="001076C1">
        <w:rPr>
          <w:rFonts w:ascii="Times New Roman" w:hAnsi="Times New Roman"/>
          <w:color w:val="222222"/>
          <w:sz w:val="28"/>
          <w:szCs w:val="28"/>
          <w:lang w:val="ru-RU" w:eastAsia="ru-RU"/>
        </w:rPr>
        <w:t>Указанные сроки могут продлеваться, если требуется строительство пунктов редуцирования газа, использования бестраншейного способа прокладки газопровода.</w:t>
      </w:r>
    </w:p>
    <w:p w14:paraId="498B43BE" w14:textId="77777777" w:rsidR="00953190" w:rsidRDefault="00953190" w:rsidP="00C319AE">
      <w:pPr>
        <w:autoSpaceDE w:val="0"/>
        <w:autoSpaceDN w:val="0"/>
        <w:adjustRightInd w:val="0"/>
        <w:spacing w:after="0" w:line="360" w:lineRule="auto"/>
        <w:ind w:firstLine="567"/>
        <w:jc w:val="both"/>
        <w:rPr>
          <w:rFonts w:ascii="Times New Roman" w:hAnsi="Times New Roman" w:cs="Times New Roman"/>
          <w:b/>
          <w:bCs/>
          <w:i/>
          <w:color w:val="000000"/>
          <w:sz w:val="28"/>
          <w:szCs w:val="28"/>
        </w:rPr>
        <w:sectPr w:rsidR="00953190" w:rsidSect="00212997">
          <w:pgSz w:w="11906" w:h="16838"/>
          <w:pgMar w:top="1134" w:right="850" w:bottom="1134" w:left="1418" w:header="708" w:footer="170"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7EB2B7DF" w14:textId="77777777" w:rsidR="00C319AE" w:rsidRPr="00C319AE" w:rsidRDefault="00123769" w:rsidP="00953190">
      <w:pPr>
        <w:autoSpaceDE w:val="0"/>
        <w:autoSpaceDN w:val="0"/>
        <w:adjustRightInd w:val="0"/>
        <w:spacing w:after="0" w:line="360" w:lineRule="auto"/>
        <w:ind w:firstLine="567"/>
        <w:jc w:val="center"/>
        <w:rPr>
          <w:rFonts w:ascii="Times New Roman" w:hAnsi="Times New Roman" w:cs="Times New Roman"/>
          <w:i/>
          <w:color w:val="000000"/>
          <w:sz w:val="28"/>
          <w:szCs w:val="28"/>
        </w:rPr>
      </w:pPr>
      <w:r>
        <w:rPr>
          <w:rFonts w:ascii="Times New Roman" w:hAnsi="Times New Roman" w:cs="Times New Roman"/>
          <w:b/>
          <w:bCs/>
          <w:i/>
          <w:color w:val="000000"/>
          <w:sz w:val="28"/>
          <w:szCs w:val="28"/>
        </w:rPr>
        <w:lastRenderedPageBreak/>
        <w:t>6</w:t>
      </w:r>
      <w:r w:rsidR="00C319AE" w:rsidRPr="00C319AE">
        <w:rPr>
          <w:rFonts w:ascii="Times New Roman" w:hAnsi="Times New Roman" w:cs="Times New Roman"/>
          <w:b/>
          <w:bCs/>
          <w:i/>
          <w:color w:val="000000"/>
          <w:sz w:val="28"/>
          <w:szCs w:val="28"/>
        </w:rPr>
        <w:t>. ПЕРСПЕКТИВНЫЙ БАЛАНС ГАЗОСНАБЖЕНИЯ</w:t>
      </w:r>
    </w:p>
    <w:p w14:paraId="2944DCC6" w14:textId="77777777" w:rsidR="006A101B" w:rsidRPr="00C319AE" w:rsidRDefault="00123769" w:rsidP="00F43516">
      <w:pPr>
        <w:autoSpaceDE w:val="0"/>
        <w:autoSpaceDN w:val="0"/>
        <w:adjustRightInd w:val="0"/>
        <w:spacing w:line="240" w:lineRule="auto"/>
        <w:ind w:firstLine="567"/>
        <w:jc w:val="center"/>
        <w:rPr>
          <w:rFonts w:ascii="Times New Roman" w:hAnsi="Times New Roman" w:cs="Times New Roman"/>
          <w:i/>
          <w:color w:val="000000"/>
          <w:sz w:val="28"/>
          <w:szCs w:val="28"/>
        </w:rPr>
      </w:pPr>
      <w:r>
        <w:rPr>
          <w:rFonts w:ascii="Times New Roman" w:hAnsi="Times New Roman" w:cs="Times New Roman"/>
          <w:b/>
          <w:bCs/>
          <w:i/>
          <w:iCs/>
          <w:color w:val="000000"/>
          <w:sz w:val="28"/>
          <w:szCs w:val="28"/>
        </w:rPr>
        <w:t>6</w:t>
      </w:r>
      <w:r w:rsidR="00C05FB0">
        <w:rPr>
          <w:rFonts w:ascii="Times New Roman" w:hAnsi="Times New Roman" w:cs="Times New Roman"/>
          <w:b/>
          <w:bCs/>
          <w:i/>
          <w:iCs/>
          <w:color w:val="000000"/>
          <w:sz w:val="28"/>
          <w:szCs w:val="28"/>
        </w:rPr>
        <w:t>.1</w:t>
      </w:r>
      <w:r w:rsidR="00953190" w:rsidRPr="00C319AE">
        <w:rPr>
          <w:rFonts w:ascii="Times New Roman" w:hAnsi="Times New Roman" w:cs="Times New Roman"/>
          <w:b/>
          <w:bCs/>
          <w:i/>
          <w:iCs/>
          <w:color w:val="000000"/>
          <w:sz w:val="28"/>
          <w:szCs w:val="28"/>
        </w:rPr>
        <w:t xml:space="preserve"> Определение перспективных нагрузок потребителей сельского поселения</w:t>
      </w:r>
    </w:p>
    <w:p w14:paraId="51D66E06" w14:textId="77777777" w:rsidR="008A1686" w:rsidRPr="008A1686" w:rsidRDefault="008A1686" w:rsidP="008A1686">
      <w:pPr>
        <w:autoSpaceDE w:val="0"/>
        <w:autoSpaceDN w:val="0"/>
        <w:adjustRightInd w:val="0"/>
        <w:spacing w:after="0" w:line="360" w:lineRule="auto"/>
        <w:ind w:firstLine="567"/>
        <w:jc w:val="both"/>
        <w:rPr>
          <w:rFonts w:ascii="Times New Roman" w:hAnsi="Times New Roman" w:cs="Times New Roman"/>
          <w:color w:val="000000"/>
          <w:sz w:val="28"/>
          <w:szCs w:val="28"/>
        </w:rPr>
      </w:pPr>
      <w:r w:rsidRPr="008A1686">
        <w:rPr>
          <w:rFonts w:ascii="Times New Roman" w:hAnsi="Times New Roman" w:cs="Times New Roman"/>
          <w:color w:val="000000"/>
          <w:sz w:val="28"/>
          <w:szCs w:val="28"/>
        </w:rPr>
        <w:t>Расч</w:t>
      </w:r>
      <w:r w:rsidR="00C05FB0">
        <w:rPr>
          <w:rFonts w:ascii="Times New Roman" w:hAnsi="Times New Roman" w:cs="Times New Roman"/>
          <w:color w:val="000000"/>
          <w:sz w:val="28"/>
          <w:szCs w:val="28"/>
        </w:rPr>
        <w:t>ё</w:t>
      </w:r>
      <w:r w:rsidRPr="008A1686">
        <w:rPr>
          <w:rFonts w:ascii="Times New Roman" w:hAnsi="Times New Roman" w:cs="Times New Roman"/>
          <w:color w:val="000000"/>
          <w:sz w:val="28"/>
          <w:szCs w:val="28"/>
        </w:rPr>
        <w:t>тные расходы газа определены по СНиП 42</w:t>
      </w:r>
      <w:r w:rsidR="001A614E">
        <w:rPr>
          <w:rFonts w:ascii="Times New Roman" w:hAnsi="Times New Roman" w:cs="Times New Roman"/>
          <w:color w:val="000000"/>
          <w:sz w:val="28"/>
          <w:szCs w:val="28"/>
        </w:rPr>
        <w:t>–</w:t>
      </w:r>
      <w:r w:rsidRPr="008A1686">
        <w:rPr>
          <w:rFonts w:ascii="Times New Roman" w:hAnsi="Times New Roman" w:cs="Times New Roman"/>
          <w:color w:val="000000"/>
          <w:sz w:val="28"/>
          <w:szCs w:val="28"/>
        </w:rPr>
        <w:t>01</w:t>
      </w:r>
      <w:r w:rsidR="001A614E">
        <w:rPr>
          <w:rFonts w:ascii="Times New Roman" w:hAnsi="Times New Roman" w:cs="Times New Roman"/>
          <w:color w:val="000000"/>
          <w:sz w:val="28"/>
          <w:szCs w:val="28"/>
        </w:rPr>
        <w:t>–</w:t>
      </w:r>
      <w:r w:rsidRPr="008A1686">
        <w:rPr>
          <w:rFonts w:ascii="Times New Roman" w:hAnsi="Times New Roman" w:cs="Times New Roman"/>
          <w:color w:val="000000"/>
          <w:sz w:val="28"/>
          <w:szCs w:val="28"/>
        </w:rPr>
        <w:t xml:space="preserve">2002 </w:t>
      </w:r>
      <w:r w:rsidR="001A614E">
        <w:rPr>
          <w:rFonts w:ascii="Times New Roman" w:hAnsi="Times New Roman" w:cs="Times New Roman"/>
          <w:color w:val="000000"/>
          <w:sz w:val="28"/>
          <w:szCs w:val="28"/>
        </w:rPr>
        <w:t>«</w:t>
      </w:r>
      <w:r w:rsidRPr="008A1686">
        <w:rPr>
          <w:rFonts w:ascii="Times New Roman" w:hAnsi="Times New Roman" w:cs="Times New Roman"/>
          <w:color w:val="000000"/>
          <w:sz w:val="28"/>
          <w:szCs w:val="28"/>
        </w:rPr>
        <w:t>Газораспределительные системы</w:t>
      </w:r>
      <w:r w:rsidR="001A614E">
        <w:rPr>
          <w:rFonts w:ascii="Times New Roman" w:hAnsi="Times New Roman" w:cs="Times New Roman"/>
          <w:color w:val="000000"/>
          <w:sz w:val="28"/>
          <w:szCs w:val="28"/>
        </w:rPr>
        <w:t>»</w:t>
      </w:r>
      <w:r w:rsidRPr="008A1686">
        <w:rPr>
          <w:rFonts w:ascii="Times New Roman" w:hAnsi="Times New Roman" w:cs="Times New Roman"/>
          <w:color w:val="000000"/>
          <w:sz w:val="28"/>
          <w:szCs w:val="28"/>
        </w:rPr>
        <w:t>, СП</w:t>
      </w:r>
      <w:r w:rsidR="001A614E">
        <w:rPr>
          <w:rFonts w:ascii="Times New Roman" w:hAnsi="Times New Roman" w:cs="Times New Roman"/>
          <w:color w:val="000000"/>
          <w:sz w:val="28"/>
          <w:szCs w:val="28"/>
        </w:rPr>
        <w:t>–</w:t>
      </w:r>
      <w:r w:rsidRPr="008A1686">
        <w:rPr>
          <w:rFonts w:ascii="Times New Roman" w:hAnsi="Times New Roman" w:cs="Times New Roman"/>
          <w:color w:val="000000"/>
          <w:sz w:val="28"/>
          <w:szCs w:val="28"/>
        </w:rPr>
        <w:t>101</w:t>
      </w:r>
      <w:r w:rsidR="001A614E">
        <w:rPr>
          <w:rFonts w:ascii="Times New Roman" w:hAnsi="Times New Roman" w:cs="Times New Roman"/>
          <w:color w:val="000000"/>
          <w:sz w:val="28"/>
          <w:szCs w:val="28"/>
        </w:rPr>
        <w:t>–</w:t>
      </w:r>
      <w:r w:rsidRPr="008A1686">
        <w:rPr>
          <w:rFonts w:ascii="Times New Roman" w:hAnsi="Times New Roman" w:cs="Times New Roman"/>
          <w:color w:val="000000"/>
          <w:sz w:val="28"/>
          <w:szCs w:val="28"/>
        </w:rPr>
        <w:t xml:space="preserve">2003 разд.3 </w:t>
      </w:r>
      <w:r w:rsidR="001A614E">
        <w:rPr>
          <w:rFonts w:ascii="Times New Roman" w:hAnsi="Times New Roman" w:cs="Times New Roman"/>
          <w:color w:val="000000"/>
          <w:sz w:val="28"/>
          <w:szCs w:val="28"/>
        </w:rPr>
        <w:t>«</w:t>
      </w:r>
      <w:r w:rsidRPr="008A1686">
        <w:rPr>
          <w:rFonts w:ascii="Times New Roman" w:hAnsi="Times New Roman" w:cs="Times New Roman"/>
          <w:color w:val="000000"/>
          <w:sz w:val="28"/>
          <w:szCs w:val="28"/>
        </w:rPr>
        <w:t>Общие положения по проектированию и строительству газораспределительных систем из металлических и полиэтиленовых труб</w:t>
      </w:r>
      <w:r w:rsidR="001A614E">
        <w:rPr>
          <w:rFonts w:ascii="Times New Roman" w:hAnsi="Times New Roman" w:cs="Times New Roman"/>
          <w:color w:val="000000"/>
          <w:sz w:val="28"/>
          <w:szCs w:val="28"/>
        </w:rPr>
        <w:t>»</w:t>
      </w:r>
      <w:r w:rsidRPr="008A1686">
        <w:rPr>
          <w:rFonts w:ascii="Times New Roman" w:hAnsi="Times New Roman" w:cs="Times New Roman"/>
          <w:color w:val="000000"/>
          <w:sz w:val="28"/>
          <w:szCs w:val="28"/>
        </w:rPr>
        <w:t xml:space="preserve">. </w:t>
      </w:r>
    </w:p>
    <w:p w14:paraId="2A47AAB5" w14:textId="77777777" w:rsidR="008A1686" w:rsidRPr="008A1686" w:rsidRDefault="008A1686" w:rsidP="008A1686">
      <w:pPr>
        <w:autoSpaceDE w:val="0"/>
        <w:autoSpaceDN w:val="0"/>
        <w:adjustRightInd w:val="0"/>
        <w:spacing w:after="0" w:line="360" w:lineRule="auto"/>
        <w:ind w:firstLine="567"/>
        <w:jc w:val="both"/>
        <w:rPr>
          <w:rFonts w:ascii="Times New Roman" w:hAnsi="Times New Roman" w:cs="Times New Roman"/>
          <w:color w:val="000000"/>
          <w:sz w:val="28"/>
          <w:szCs w:val="28"/>
        </w:rPr>
      </w:pPr>
      <w:r w:rsidRPr="008A1686">
        <w:rPr>
          <w:rFonts w:ascii="Times New Roman" w:hAnsi="Times New Roman" w:cs="Times New Roman"/>
          <w:color w:val="000000"/>
          <w:sz w:val="28"/>
          <w:szCs w:val="28"/>
        </w:rPr>
        <w:t>Максимально</w:t>
      </w:r>
      <w:r w:rsidR="001A614E">
        <w:rPr>
          <w:rFonts w:ascii="Times New Roman" w:hAnsi="Times New Roman" w:cs="Times New Roman"/>
          <w:color w:val="000000"/>
          <w:sz w:val="28"/>
          <w:szCs w:val="28"/>
        </w:rPr>
        <w:t>–</w:t>
      </w:r>
      <w:r w:rsidRPr="008A1686">
        <w:rPr>
          <w:rFonts w:ascii="Times New Roman" w:hAnsi="Times New Roman" w:cs="Times New Roman"/>
          <w:color w:val="000000"/>
          <w:sz w:val="28"/>
          <w:szCs w:val="28"/>
        </w:rPr>
        <w:t xml:space="preserve">часовые и годовые расходы газа на отопительные котельные определены по данным, выданным Заказчиком. </w:t>
      </w:r>
    </w:p>
    <w:p w14:paraId="1A6CA305" w14:textId="77777777" w:rsidR="008A1686" w:rsidRPr="008A1686" w:rsidRDefault="008A1686" w:rsidP="008A1686">
      <w:pPr>
        <w:autoSpaceDE w:val="0"/>
        <w:autoSpaceDN w:val="0"/>
        <w:adjustRightInd w:val="0"/>
        <w:spacing w:after="0" w:line="360" w:lineRule="auto"/>
        <w:ind w:firstLine="567"/>
        <w:jc w:val="both"/>
        <w:rPr>
          <w:rFonts w:ascii="Times New Roman" w:hAnsi="Times New Roman" w:cs="Times New Roman"/>
          <w:color w:val="000000"/>
          <w:sz w:val="28"/>
          <w:szCs w:val="28"/>
        </w:rPr>
      </w:pPr>
      <w:r w:rsidRPr="008A1686">
        <w:rPr>
          <w:rFonts w:ascii="Times New Roman" w:hAnsi="Times New Roman" w:cs="Times New Roman"/>
          <w:color w:val="000000"/>
          <w:sz w:val="28"/>
          <w:szCs w:val="28"/>
        </w:rPr>
        <w:t>Максимально</w:t>
      </w:r>
      <w:r w:rsidR="001A614E">
        <w:rPr>
          <w:rFonts w:ascii="Times New Roman" w:hAnsi="Times New Roman" w:cs="Times New Roman"/>
          <w:color w:val="000000"/>
          <w:sz w:val="28"/>
          <w:szCs w:val="28"/>
        </w:rPr>
        <w:t>–</w:t>
      </w:r>
      <w:r w:rsidRPr="008A1686">
        <w:rPr>
          <w:rFonts w:ascii="Times New Roman" w:hAnsi="Times New Roman" w:cs="Times New Roman"/>
          <w:color w:val="000000"/>
          <w:sz w:val="28"/>
          <w:szCs w:val="28"/>
        </w:rPr>
        <w:t>часовые расходы газа на индивидуально – бытовые нужды населения определены из максимальной производительности газовых приборов и коэффициента одновременности работы этих приборов. Коэффициент одновременности работы приборов принят в соответствии с разд.3 СП</w:t>
      </w:r>
      <w:r w:rsidR="00C05FB0">
        <w:rPr>
          <w:rFonts w:ascii="Times New Roman" w:hAnsi="Times New Roman" w:cs="Times New Roman"/>
          <w:color w:val="000000"/>
          <w:sz w:val="28"/>
          <w:szCs w:val="28"/>
        </w:rPr>
        <w:t>-</w:t>
      </w:r>
      <w:r w:rsidRPr="008A1686">
        <w:rPr>
          <w:rFonts w:ascii="Times New Roman" w:hAnsi="Times New Roman" w:cs="Times New Roman"/>
          <w:color w:val="000000"/>
          <w:sz w:val="28"/>
          <w:szCs w:val="28"/>
        </w:rPr>
        <w:t>42</w:t>
      </w:r>
      <w:r w:rsidR="00C05FB0">
        <w:rPr>
          <w:rFonts w:ascii="Times New Roman" w:hAnsi="Times New Roman" w:cs="Times New Roman"/>
          <w:color w:val="000000"/>
          <w:sz w:val="28"/>
          <w:szCs w:val="28"/>
        </w:rPr>
        <w:t>-</w:t>
      </w:r>
      <w:r w:rsidRPr="008A1686">
        <w:rPr>
          <w:rFonts w:ascii="Times New Roman" w:hAnsi="Times New Roman" w:cs="Times New Roman"/>
          <w:color w:val="000000"/>
          <w:sz w:val="28"/>
          <w:szCs w:val="28"/>
        </w:rPr>
        <w:t>101</w:t>
      </w:r>
      <w:r w:rsidR="00C05FB0">
        <w:rPr>
          <w:rFonts w:ascii="Times New Roman" w:hAnsi="Times New Roman" w:cs="Times New Roman"/>
          <w:color w:val="000000"/>
          <w:sz w:val="28"/>
          <w:szCs w:val="28"/>
        </w:rPr>
        <w:t>-</w:t>
      </w:r>
      <w:r w:rsidRPr="008A1686">
        <w:rPr>
          <w:rFonts w:ascii="Times New Roman" w:hAnsi="Times New Roman" w:cs="Times New Roman"/>
          <w:color w:val="000000"/>
          <w:sz w:val="28"/>
          <w:szCs w:val="28"/>
        </w:rPr>
        <w:t xml:space="preserve">2003 </w:t>
      </w:r>
      <w:r w:rsidR="001A614E">
        <w:rPr>
          <w:rFonts w:ascii="Times New Roman" w:hAnsi="Times New Roman" w:cs="Times New Roman"/>
          <w:color w:val="000000"/>
          <w:sz w:val="28"/>
          <w:szCs w:val="28"/>
        </w:rPr>
        <w:t>«</w:t>
      </w:r>
      <w:r w:rsidRPr="008A1686">
        <w:rPr>
          <w:rFonts w:ascii="Times New Roman" w:hAnsi="Times New Roman" w:cs="Times New Roman"/>
          <w:color w:val="000000"/>
          <w:sz w:val="28"/>
          <w:szCs w:val="28"/>
        </w:rPr>
        <w:t>Общие положения по проектированию и строительству газораспределительных систем из металлических и полиэтиленовых труб</w:t>
      </w:r>
      <w:r w:rsidR="001A614E">
        <w:rPr>
          <w:rFonts w:ascii="Times New Roman" w:hAnsi="Times New Roman" w:cs="Times New Roman"/>
          <w:color w:val="000000"/>
          <w:sz w:val="28"/>
          <w:szCs w:val="28"/>
        </w:rPr>
        <w:t>»</w:t>
      </w:r>
      <w:r w:rsidRPr="008A1686">
        <w:rPr>
          <w:rFonts w:ascii="Times New Roman" w:hAnsi="Times New Roman" w:cs="Times New Roman"/>
          <w:color w:val="000000"/>
          <w:sz w:val="28"/>
          <w:szCs w:val="28"/>
        </w:rPr>
        <w:t xml:space="preserve"> в зависимости от численности </w:t>
      </w:r>
      <w:proofErr w:type="spellStart"/>
      <w:r w:rsidRPr="008A1686">
        <w:rPr>
          <w:rFonts w:ascii="Times New Roman" w:hAnsi="Times New Roman" w:cs="Times New Roman"/>
          <w:color w:val="000000"/>
          <w:sz w:val="28"/>
          <w:szCs w:val="28"/>
        </w:rPr>
        <w:t>газоснабжаемого</w:t>
      </w:r>
      <w:proofErr w:type="spellEnd"/>
      <w:r w:rsidRPr="008A1686">
        <w:rPr>
          <w:rFonts w:ascii="Times New Roman" w:hAnsi="Times New Roman" w:cs="Times New Roman"/>
          <w:color w:val="000000"/>
          <w:sz w:val="28"/>
          <w:szCs w:val="28"/>
        </w:rPr>
        <w:t xml:space="preserve"> населения. </w:t>
      </w:r>
    </w:p>
    <w:p w14:paraId="54B6B24F" w14:textId="77777777" w:rsidR="008A1686" w:rsidRPr="008A1686" w:rsidRDefault="008A1686" w:rsidP="008A1686">
      <w:pPr>
        <w:autoSpaceDE w:val="0"/>
        <w:autoSpaceDN w:val="0"/>
        <w:adjustRightInd w:val="0"/>
        <w:spacing w:after="0" w:line="360" w:lineRule="auto"/>
        <w:ind w:firstLine="567"/>
        <w:jc w:val="both"/>
        <w:rPr>
          <w:rFonts w:ascii="Times New Roman" w:hAnsi="Times New Roman" w:cs="Times New Roman"/>
          <w:color w:val="000000"/>
          <w:sz w:val="28"/>
          <w:szCs w:val="28"/>
        </w:rPr>
      </w:pPr>
      <w:r w:rsidRPr="008A1686">
        <w:rPr>
          <w:rFonts w:ascii="Times New Roman" w:hAnsi="Times New Roman" w:cs="Times New Roman"/>
          <w:color w:val="000000"/>
          <w:sz w:val="28"/>
          <w:szCs w:val="28"/>
        </w:rPr>
        <w:t>Годовые расходы газа на индивидуально</w:t>
      </w:r>
      <w:r w:rsidR="00C05FB0">
        <w:rPr>
          <w:rFonts w:ascii="Times New Roman" w:hAnsi="Times New Roman" w:cs="Times New Roman"/>
          <w:color w:val="000000"/>
          <w:sz w:val="28"/>
          <w:szCs w:val="28"/>
        </w:rPr>
        <w:t>-</w:t>
      </w:r>
      <w:r w:rsidRPr="008A1686">
        <w:rPr>
          <w:rFonts w:ascii="Times New Roman" w:hAnsi="Times New Roman" w:cs="Times New Roman"/>
          <w:color w:val="000000"/>
          <w:sz w:val="28"/>
          <w:szCs w:val="28"/>
        </w:rPr>
        <w:t>бытовые нужды населения определены в соответствии с принятыми расч</w:t>
      </w:r>
      <w:r w:rsidR="00C05FB0">
        <w:rPr>
          <w:rFonts w:ascii="Times New Roman" w:hAnsi="Times New Roman" w:cs="Times New Roman"/>
          <w:color w:val="000000"/>
          <w:sz w:val="28"/>
          <w:szCs w:val="28"/>
        </w:rPr>
        <w:t>ё</w:t>
      </w:r>
      <w:r w:rsidRPr="008A1686">
        <w:rPr>
          <w:rFonts w:ascii="Times New Roman" w:hAnsi="Times New Roman" w:cs="Times New Roman"/>
          <w:color w:val="000000"/>
          <w:sz w:val="28"/>
          <w:szCs w:val="28"/>
        </w:rPr>
        <w:t xml:space="preserve">тными показателями и с учетом удельных норм расхода газа. </w:t>
      </w:r>
    </w:p>
    <w:p w14:paraId="7FE36314" w14:textId="77777777" w:rsidR="008A1686" w:rsidRPr="008A1686" w:rsidRDefault="008A1686" w:rsidP="008A1686">
      <w:pPr>
        <w:autoSpaceDE w:val="0"/>
        <w:autoSpaceDN w:val="0"/>
        <w:adjustRightInd w:val="0"/>
        <w:spacing w:after="0" w:line="360" w:lineRule="auto"/>
        <w:ind w:firstLine="567"/>
        <w:jc w:val="both"/>
        <w:rPr>
          <w:rFonts w:ascii="Times New Roman" w:hAnsi="Times New Roman" w:cs="Times New Roman"/>
          <w:color w:val="000000"/>
          <w:sz w:val="28"/>
          <w:szCs w:val="28"/>
        </w:rPr>
      </w:pPr>
      <w:r w:rsidRPr="008A1686">
        <w:rPr>
          <w:rFonts w:ascii="Times New Roman" w:hAnsi="Times New Roman" w:cs="Times New Roman"/>
          <w:color w:val="000000"/>
          <w:sz w:val="28"/>
          <w:szCs w:val="28"/>
        </w:rPr>
        <w:t xml:space="preserve">Настоящей схемой предусматривается использование газа: </w:t>
      </w:r>
    </w:p>
    <w:p w14:paraId="515CE310" w14:textId="77777777" w:rsidR="008A1686" w:rsidRPr="008A1686" w:rsidRDefault="008A1686" w:rsidP="008A1686">
      <w:pPr>
        <w:autoSpaceDE w:val="0"/>
        <w:autoSpaceDN w:val="0"/>
        <w:adjustRightInd w:val="0"/>
        <w:spacing w:after="31" w:line="360" w:lineRule="auto"/>
        <w:ind w:firstLine="567"/>
        <w:jc w:val="both"/>
        <w:rPr>
          <w:rFonts w:ascii="Times New Roman" w:hAnsi="Times New Roman" w:cs="Times New Roman"/>
          <w:color w:val="000000"/>
          <w:sz w:val="28"/>
          <w:szCs w:val="28"/>
        </w:rPr>
      </w:pPr>
      <w:r w:rsidRPr="008A1686">
        <w:rPr>
          <w:rFonts w:ascii="Times New Roman" w:hAnsi="Times New Roman" w:cs="Times New Roman"/>
          <w:i/>
          <w:iCs/>
          <w:color w:val="000000"/>
          <w:sz w:val="28"/>
          <w:szCs w:val="28"/>
        </w:rPr>
        <w:t xml:space="preserve">1. на пищеприготовление – в каждую квартиру: </w:t>
      </w:r>
    </w:p>
    <w:p w14:paraId="737FACC2" w14:textId="77777777" w:rsidR="008A1686" w:rsidRPr="008A1686" w:rsidRDefault="001A614E" w:rsidP="008A1686">
      <w:pPr>
        <w:autoSpaceDE w:val="0"/>
        <w:autoSpaceDN w:val="0"/>
        <w:adjustRightInd w:val="0"/>
        <w:spacing w:after="31"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8A1686" w:rsidRPr="008A1686">
        <w:rPr>
          <w:rFonts w:ascii="Times New Roman" w:hAnsi="Times New Roman" w:cs="Times New Roman"/>
          <w:color w:val="000000"/>
          <w:sz w:val="28"/>
          <w:szCs w:val="28"/>
        </w:rPr>
        <w:t xml:space="preserve"> для малоэтажной застройки – 100%; </w:t>
      </w:r>
    </w:p>
    <w:p w14:paraId="0413876A" w14:textId="77777777" w:rsidR="008A1686" w:rsidRPr="008A1686" w:rsidRDefault="001A614E" w:rsidP="008A1686">
      <w:pPr>
        <w:autoSpaceDE w:val="0"/>
        <w:autoSpaceDN w:val="0"/>
        <w:adjustRightInd w:val="0"/>
        <w:spacing w:after="31"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8A1686" w:rsidRPr="008A1686">
        <w:rPr>
          <w:rFonts w:ascii="Times New Roman" w:hAnsi="Times New Roman" w:cs="Times New Roman"/>
          <w:color w:val="000000"/>
          <w:sz w:val="28"/>
          <w:szCs w:val="28"/>
        </w:rPr>
        <w:t xml:space="preserve"> для многоэтажной застройки – 100%</w:t>
      </w:r>
      <w:r w:rsidR="00873D45">
        <w:rPr>
          <w:rFonts w:ascii="Times New Roman" w:hAnsi="Times New Roman" w:cs="Times New Roman"/>
          <w:color w:val="000000"/>
          <w:sz w:val="28"/>
          <w:szCs w:val="28"/>
        </w:rPr>
        <w:t>.</w:t>
      </w:r>
      <w:r w:rsidR="008A1686" w:rsidRPr="008A1686">
        <w:rPr>
          <w:rFonts w:ascii="Times New Roman" w:hAnsi="Times New Roman" w:cs="Times New Roman"/>
          <w:color w:val="000000"/>
          <w:sz w:val="28"/>
          <w:szCs w:val="28"/>
        </w:rPr>
        <w:t xml:space="preserve"> </w:t>
      </w:r>
    </w:p>
    <w:p w14:paraId="7C3EA793" w14:textId="77777777" w:rsidR="008A1686" w:rsidRPr="008A1686" w:rsidRDefault="008A1686" w:rsidP="008A1686">
      <w:pPr>
        <w:autoSpaceDE w:val="0"/>
        <w:autoSpaceDN w:val="0"/>
        <w:adjustRightInd w:val="0"/>
        <w:spacing w:after="31" w:line="360" w:lineRule="auto"/>
        <w:ind w:firstLine="567"/>
        <w:jc w:val="both"/>
        <w:rPr>
          <w:rFonts w:ascii="Times New Roman" w:hAnsi="Times New Roman" w:cs="Times New Roman"/>
          <w:color w:val="000000"/>
          <w:sz w:val="28"/>
          <w:szCs w:val="28"/>
        </w:rPr>
      </w:pPr>
      <w:r w:rsidRPr="008A1686">
        <w:rPr>
          <w:rFonts w:ascii="Times New Roman" w:hAnsi="Times New Roman" w:cs="Times New Roman"/>
          <w:i/>
          <w:iCs/>
          <w:color w:val="000000"/>
          <w:sz w:val="28"/>
          <w:szCs w:val="28"/>
        </w:rPr>
        <w:t xml:space="preserve">2. на горячее водоснабжение – в каждую квартиру: </w:t>
      </w:r>
    </w:p>
    <w:p w14:paraId="0AAFA9D7" w14:textId="77777777" w:rsidR="008A1686" w:rsidRPr="008A1686" w:rsidRDefault="001A614E" w:rsidP="008A1686">
      <w:pPr>
        <w:autoSpaceDE w:val="0"/>
        <w:autoSpaceDN w:val="0"/>
        <w:adjustRightInd w:val="0"/>
        <w:spacing w:after="31"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8A1686" w:rsidRPr="008A1686">
        <w:rPr>
          <w:rFonts w:ascii="Times New Roman" w:hAnsi="Times New Roman" w:cs="Times New Roman"/>
          <w:color w:val="000000"/>
          <w:sz w:val="28"/>
          <w:szCs w:val="28"/>
        </w:rPr>
        <w:t xml:space="preserve"> для малоэтажной застройки – 100%; </w:t>
      </w:r>
    </w:p>
    <w:p w14:paraId="10136544" w14:textId="77777777" w:rsidR="008A1686" w:rsidRPr="008A1686" w:rsidRDefault="001A614E" w:rsidP="008A1686">
      <w:pPr>
        <w:autoSpaceDE w:val="0"/>
        <w:autoSpaceDN w:val="0"/>
        <w:adjustRightInd w:val="0"/>
        <w:spacing w:after="31"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8A1686" w:rsidRPr="008A1686">
        <w:rPr>
          <w:rFonts w:ascii="Times New Roman" w:hAnsi="Times New Roman" w:cs="Times New Roman"/>
          <w:color w:val="000000"/>
          <w:sz w:val="28"/>
          <w:szCs w:val="28"/>
        </w:rPr>
        <w:t xml:space="preserve"> для многоэтажной застройки – 100%</w:t>
      </w:r>
      <w:r w:rsidR="00873D45">
        <w:rPr>
          <w:rFonts w:ascii="Times New Roman" w:hAnsi="Times New Roman" w:cs="Times New Roman"/>
          <w:color w:val="000000"/>
          <w:sz w:val="28"/>
          <w:szCs w:val="28"/>
        </w:rPr>
        <w:t>.</w:t>
      </w:r>
    </w:p>
    <w:p w14:paraId="5320921B" w14:textId="77777777" w:rsidR="008A1686" w:rsidRPr="008A1686" w:rsidRDefault="008A1686" w:rsidP="008A1686">
      <w:pPr>
        <w:autoSpaceDE w:val="0"/>
        <w:autoSpaceDN w:val="0"/>
        <w:adjustRightInd w:val="0"/>
        <w:spacing w:after="31" w:line="360" w:lineRule="auto"/>
        <w:ind w:firstLine="567"/>
        <w:jc w:val="both"/>
        <w:rPr>
          <w:rFonts w:ascii="Times New Roman" w:hAnsi="Times New Roman" w:cs="Times New Roman"/>
          <w:color w:val="000000"/>
          <w:sz w:val="28"/>
          <w:szCs w:val="28"/>
        </w:rPr>
      </w:pPr>
      <w:r w:rsidRPr="008A1686">
        <w:rPr>
          <w:rFonts w:ascii="Times New Roman" w:hAnsi="Times New Roman" w:cs="Times New Roman"/>
          <w:i/>
          <w:iCs/>
          <w:color w:val="000000"/>
          <w:sz w:val="28"/>
          <w:szCs w:val="28"/>
        </w:rPr>
        <w:t xml:space="preserve">3. на отопление – в каждую квартиру: </w:t>
      </w:r>
    </w:p>
    <w:p w14:paraId="2391FCB0" w14:textId="77777777" w:rsidR="008A1686" w:rsidRPr="008A1686" w:rsidRDefault="001A614E" w:rsidP="008A1686">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8A1686" w:rsidRPr="008A1686">
        <w:rPr>
          <w:rFonts w:ascii="Times New Roman" w:hAnsi="Times New Roman" w:cs="Times New Roman"/>
          <w:color w:val="000000"/>
          <w:sz w:val="28"/>
          <w:szCs w:val="28"/>
        </w:rPr>
        <w:t xml:space="preserve"> для малоэтажной застройки – 100%. </w:t>
      </w:r>
    </w:p>
    <w:p w14:paraId="3297AE7A" w14:textId="77777777" w:rsidR="008A1686" w:rsidRPr="008A1686" w:rsidRDefault="008A1686" w:rsidP="008A1686">
      <w:pPr>
        <w:autoSpaceDE w:val="0"/>
        <w:autoSpaceDN w:val="0"/>
        <w:adjustRightInd w:val="0"/>
        <w:spacing w:after="0" w:line="360" w:lineRule="auto"/>
        <w:ind w:firstLine="567"/>
        <w:jc w:val="both"/>
        <w:rPr>
          <w:rFonts w:ascii="Times New Roman" w:hAnsi="Times New Roman" w:cs="Times New Roman"/>
          <w:color w:val="000000"/>
          <w:sz w:val="28"/>
          <w:szCs w:val="28"/>
        </w:rPr>
      </w:pPr>
      <w:r w:rsidRPr="008A1686">
        <w:rPr>
          <w:rFonts w:ascii="Times New Roman" w:hAnsi="Times New Roman" w:cs="Times New Roman"/>
          <w:color w:val="000000"/>
          <w:sz w:val="28"/>
          <w:szCs w:val="28"/>
        </w:rPr>
        <w:lastRenderedPageBreak/>
        <w:t>Максимально</w:t>
      </w:r>
      <w:r w:rsidR="00C05FB0">
        <w:rPr>
          <w:rFonts w:ascii="Times New Roman" w:hAnsi="Times New Roman" w:cs="Times New Roman"/>
          <w:color w:val="000000"/>
          <w:sz w:val="28"/>
          <w:szCs w:val="28"/>
        </w:rPr>
        <w:t>-</w:t>
      </w:r>
      <w:r w:rsidRPr="008A1686">
        <w:rPr>
          <w:rFonts w:ascii="Times New Roman" w:hAnsi="Times New Roman" w:cs="Times New Roman"/>
          <w:color w:val="000000"/>
          <w:sz w:val="28"/>
          <w:szCs w:val="28"/>
        </w:rPr>
        <w:t xml:space="preserve">часовые расходы газа на отопление индивидуальных потребителей приняты по максимальной производительности отопительного оборудования и коэффициента одновременности работы данного оборудования. </w:t>
      </w:r>
    </w:p>
    <w:p w14:paraId="000D3D30" w14:textId="77777777" w:rsidR="008A1686" w:rsidRPr="008A1686" w:rsidRDefault="008A1686" w:rsidP="008A1686">
      <w:pPr>
        <w:autoSpaceDE w:val="0"/>
        <w:autoSpaceDN w:val="0"/>
        <w:adjustRightInd w:val="0"/>
        <w:spacing w:after="0" w:line="360" w:lineRule="auto"/>
        <w:ind w:firstLine="567"/>
        <w:jc w:val="both"/>
        <w:rPr>
          <w:rFonts w:ascii="Times New Roman" w:hAnsi="Times New Roman" w:cs="Times New Roman"/>
          <w:color w:val="000000"/>
          <w:sz w:val="28"/>
          <w:szCs w:val="28"/>
        </w:rPr>
      </w:pPr>
      <w:r w:rsidRPr="008A1686">
        <w:rPr>
          <w:rFonts w:ascii="Times New Roman" w:hAnsi="Times New Roman" w:cs="Times New Roman"/>
          <w:color w:val="000000"/>
          <w:sz w:val="28"/>
          <w:szCs w:val="28"/>
        </w:rPr>
        <w:t>Производительность отопительного оборудования определена из максимальной величин</w:t>
      </w:r>
      <w:r w:rsidR="00C05FB0">
        <w:rPr>
          <w:rFonts w:ascii="Times New Roman" w:hAnsi="Times New Roman" w:cs="Times New Roman"/>
          <w:color w:val="000000"/>
          <w:sz w:val="28"/>
          <w:szCs w:val="28"/>
        </w:rPr>
        <w:t>ы отапливаемой площади и укрупнё</w:t>
      </w:r>
      <w:r w:rsidRPr="008A1686">
        <w:rPr>
          <w:rFonts w:ascii="Times New Roman" w:hAnsi="Times New Roman" w:cs="Times New Roman"/>
          <w:color w:val="000000"/>
          <w:sz w:val="28"/>
          <w:szCs w:val="28"/>
        </w:rPr>
        <w:t>нного показателя максимально</w:t>
      </w:r>
      <w:r w:rsidR="001A614E">
        <w:rPr>
          <w:rFonts w:ascii="Times New Roman" w:hAnsi="Times New Roman" w:cs="Times New Roman"/>
          <w:color w:val="000000"/>
          <w:sz w:val="28"/>
          <w:szCs w:val="28"/>
        </w:rPr>
        <w:t>–</w:t>
      </w:r>
      <w:r w:rsidRPr="008A1686">
        <w:rPr>
          <w:rFonts w:ascii="Times New Roman" w:hAnsi="Times New Roman" w:cs="Times New Roman"/>
          <w:color w:val="000000"/>
          <w:sz w:val="28"/>
          <w:szCs w:val="28"/>
        </w:rPr>
        <w:t xml:space="preserve">часового расхода тепла на отопление жилых зданий. </w:t>
      </w:r>
    </w:p>
    <w:p w14:paraId="16F11D20" w14:textId="77777777" w:rsidR="00C319AE" w:rsidRPr="00C319AE" w:rsidRDefault="008A1686" w:rsidP="008C716D">
      <w:pPr>
        <w:autoSpaceDE w:val="0"/>
        <w:autoSpaceDN w:val="0"/>
        <w:adjustRightInd w:val="0"/>
        <w:spacing w:after="0" w:line="360" w:lineRule="auto"/>
        <w:ind w:firstLine="567"/>
        <w:jc w:val="both"/>
        <w:rPr>
          <w:rFonts w:ascii="Times New Roman" w:hAnsi="Times New Roman" w:cs="Times New Roman"/>
          <w:color w:val="000000"/>
          <w:sz w:val="28"/>
          <w:szCs w:val="28"/>
        </w:rPr>
      </w:pPr>
      <w:r w:rsidRPr="008A1686">
        <w:rPr>
          <w:rFonts w:ascii="Times New Roman" w:hAnsi="Times New Roman" w:cs="Times New Roman"/>
          <w:color w:val="000000"/>
          <w:sz w:val="28"/>
          <w:szCs w:val="28"/>
        </w:rPr>
        <w:t>Годовые расходы газа на отопление индивидуального сектора определены из максимально</w:t>
      </w:r>
      <w:r w:rsidR="00C05FB0">
        <w:rPr>
          <w:rFonts w:ascii="Times New Roman" w:hAnsi="Times New Roman" w:cs="Times New Roman"/>
          <w:color w:val="000000"/>
          <w:sz w:val="28"/>
          <w:szCs w:val="28"/>
        </w:rPr>
        <w:t>-</w:t>
      </w:r>
      <w:r w:rsidRPr="008A1686">
        <w:rPr>
          <w:rFonts w:ascii="Times New Roman" w:hAnsi="Times New Roman" w:cs="Times New Roman"/>
          <w:color w:val="000000"/>
          <w:sz w:val="28"/>
          <w:szCs w:val="28"/>
        </w:rPr>
        <w:t xml:space="preserve">часового расхода газа и продолжительности отопительного периода. </w:t>
      </w:r>
    </w:p>
    <w:p w14:paraId="3AF7216E" w14:textId="77777777" w:rsidR="008A1686" w:rsidRDefault="00C319AE" w:rsidP="008A1686">
      <w:pPr>
        <w:autoSpaceDE w:val="0"/>
        <w:autoSpaceDN w:val="0"/>
        <w:adjustRightInd w:val="0"/>
        <w:spacing w:after="0" w:line="360" w:lineRule="auto"/>
        <w:ind w:firstLine="567"/>
        <w:jc w:val="both"/>
        <w:rPr>
          <w:rFonts w:ascii="Times New Roman" w:hAnsi="Times New Roman" w:cs="Times New Roman"/>
          <w:color w:val="000000"/>
          <w:sz w:val="28"/>
          <w:szCs w:val="28"/>
        </w:rPr>
      </w:pPr>
      <w:r w:rsidRPr="00C319AE">
        <w:rPr>
          <w:rFonts w:ascii="Times New Roman" w:hAnsi="Times New Roman" w:cs="Times New Roman"/>
          <w:color w:val="000000"/>
          <w:sz w:val="28"/>
          <w:szCs w:val="28"/>
        </w:rPr>
        <w:t>Значение расчётного потребления природного газа до расчётного периода будет расти. Это связано, в первую очередь, с тем, что будут подключаться к системе централизованного газоснабжения в связи с её расширением новые</w:t>
      </w:r>
    </w:p>
    <w:p w14:paraId="35CA4110" w14:textId="77777777" w:rsidR="008C716D" w:rsidRDefault="00C319AE" w:rsidP="008A1686">
      <w:pPr>
        <w:autoSpaceDE w:val="0"/>
        <w:autoSpaceDN w:val="0"/>
        <w:adjustRightInd w:val="0"/>
        <w:spacing w:after="0" w:line="360" w:lineRule="auto"/>
        <w:jc w:val="both"/>
        <w:rPr>
          <w:rFonts w:ascii="Times New Roman" w:hAnsi="Times New Roman" w:cs="Times New Roman"/>
          <w:color w:val="000000"/>
          <w:sz w:val="28"/>
          <w:szCs w:val="28"/>
        </w:rPr>
      </w:pPr>
      <w:r w:rsidRPr="00C319AE">
        <w:rPr>
          <w:rFonts w:ascii="Times New Roman" w:hAnsi="Times New Roman" w:cs="Times New Roman"/>
          <w:color w:val="000000"/>
          <w:sz w:val="28"/>
          <w:szCs w:val="28"/>
        </w:rPr>
        <w:t xml:space="preserve">потребители. Также планируется увеличение выработки тепловой энергии </w:t>
      </w:r>
    </w:p>
    <w:p w14:paraId="2B2ECABF" w14:textId="77777777" w:rsidR="00C319AE" w:rsidRPr="008A1686" w:rsidRDefault="00C319AE" w:rsidP="008A1686">
      <w:pPr>
        <w:autoSpaceDE w:val="0"/>
        <w:autoSpaceDN w:val="0"/>
        <w:adjustRightInd w:val="0"/>
        <w:spacing w:after="0" w:line="360" w:lineRule="auto"/>
        <w:jc w:val="both"/>
        <w:rPr>
          <w:rFonts w:ascii="Times New Roman" w:hAnsi="Times New Roman" w:cs="Times New Roman"/>
          <w:color w:val="000000"/>
          <w:sz w:val="28"/>
          <w:szCs w:val="28"/>
        </w:rPr>
      </w:pPr>
      <w:r w:rsidRPr="00C319AE">
        <w:rPr>
          <w:rFonts w:ascii="Times New Roman" w:hAnsi="Times New Roman" w:cs="Times New Roman"/>
          <w:color w:val="000000"/>
          <w:sz w:val="28"/>
          <w:szCs w:val="28"/>
        </w:rPr>
        <w:t>котельными в связи с расширением системы централизованного отопления и, соответственно, потребление ими природного газа, а также с учетом перевода</w:t>
      </w:r>
      <w:r w:rsidR="00381402">
        <w:rPr>
          <w:rFonts w:ascii="Times New Roman" w:hAnsi="Times New Roman" w:cs="Times New Roman"/>
          <w:color w:val="000000"/>
          <w:sz w:val="28"/>
          <w:szCs w:val="28"/>
        </w:rPr>
        <w:t xml:space="preserve"> </w:t>
      </w:r>
      <w:r w:rsidRPr="00C319AE">
        <w:rPr>
          <w:rFonts w:ascii="Times New Roman" w:hAnsi="Times New Roman" w:cs="Times New Roman"/>
          <w:color w:val="000000"/>
          <w:sz w:val="28"/>
          <w:szCs w:val="28"/>
        </w:rPr>
        <w:t>потребителей со сжиженного газа на природный.</w:t>
      </w:r>
    </w:p>
    <w:p w14:paraId="3D24C340" w14:textId="77777777" w:rsidR="001A5C8A" w:rsidRPr="00C319AE" w:rsidRDefault="00123769" w:rsidP="00F43516">
      <w:pPr>
        <w:autoSpaceDE w:val="0"/>
        <w:autoSpaceDN w:val="0"/>
        <w:adjustRightInd w:val="0"/>
        <w:spacing w:line="240" w:lineRule="auto"/>
        <w:ind w:firstLine="567"/>
        <w:jc w:val="center"/>
        <w:rPr>
          <w:rFonts w:ascii="Times New Roman" w:hAnsi="Times New Roman" w:cs="Times New Roman"/>
          <w:i/>
          <w:color w:val="000000"/>
          <w:sz w:val="28"/>
          <w:szCs w:val="28"/>
        </w:rPr>
      </w:pPr>
      <w:r w:rsidRPr="00264E3A">
        <w:rPr>
          <w:rFonts w:ascii="Times New Roman" w:hAnsi="Times New Roman" w:cs="Times New Roman"/>
          <w:b/>
          <w:bCs/>
          <w:i/>
          <w:iCs/>
          <w:sz w:val="28"/>
          <w:szCs w:val="28"/>
        </w:rPr>
        <w:t>6</w:t>
      </w:r>
      <w:r w:rsidR="00C05FB0">
        <w:rPr>
          <w:rFonts w:ascii="Times New Roman" w:hAnsi="Times New Roman" w:cs="Times New Roman"/>
          <w:b/>
          <w:bCs/>
          <w:i/>
          <w:iCs/>
          <w:sz w:val="28"/>
          <w:szCs w:val="28"/>
        </w:rPr>
        <w:t>.2</w:t>
      </w:r>
      <w:r w:rsidR="00F43516" w:rsidRPr="00264E3A">
        <w:rPr>
          <w:rFonts w:ascii="Times New Roman" w:hAnsi="Times New Roman" w:cs="Times New Roman"/>
          <w:b/>
          <w:bCs/>
          <w:i/>
          <w:iCs/>
          <w:sz w:val="28"/>
          <w:szCs w:val="28"/>
        </w:rPr>
        <w:t xml:space="preserve"> Прогнозные балансы потребления газа, исходя из текущего объема потребления газа и его динамики с учетом перспективы развития и изменения состава и структуры застройки</w:t>
      </w:r>
    </w:p>
    <w:p w14:paraId="46633B20" w14:textId="77777777" w:rsidR="00FF2D99" w:rsidRPr="00FF2D99" w:rsidRDefault="00FF2D99" w:rsidP="00FF2D99">
      <w:pPr>
        <w:pStyle w:val="Default"/>
        <w:spacing w:line="360" w:lineRule="auto"/>
        <w:ind w:firstLine="567"/>
        <w:jc w:val="both"/>
        <w:rPr>
          <w:sz w:val="28"/>
          <w:szCs w:val="28"/>
        </w:rPr>
      </w:pPr>
      <w:r w:rsidRPr="00FF2D99">
        <w:rPr>
          <w:sz w:val="28"/>
          <w:szCs w:val="28"/>
        </w:rPr>
        <w:t xml:space="preserve">При увеличении численности жителей, которое и повлечет за собой строительство жилищного фонда, объем газопотребления увеличится. </w:t>
      </w:r>
    </w:p>
    <w:p w14:paraId="67E02266" w14:textId="77777777" w:rsidR="001A5C8A" w:rsidRPr="00FF2D99" w:rsidRDefault="00FF2D99" w:rsidP="00FF2D99">
      <w:pPr>
        <w:autoSpaceDE w:val="0"/>
        <w:autoSpaceDN w:val="0"/>
        <w:adjustRightInd w:val="0"/>
        <w:spacing w:after="0" w:line="360" w:lineRule="auto"/>
        <w:ind w:firstLine="567"/>
        <w:jc w:val="both"/>
        <w:rPr>
          <w:rFonts w:ascii="Times New Roman" w:hAnsi="Times New Roman" w:cs="Times New Roman"/>
          <w:sz w:val="28"/>
          <w:szCs w:val="28"/>
        </w:rPr>
      </w:pPr>
      <w:r w:rsidRPr="00FF2D99">
        <w:rPr>
          <w:rFonts w:ascii="Times New Roman" w:hAnsi="Times New Roman" w:cs="Times New Roman"/>
          <w:sz w:val="28"/>
          <w:szCs w:val="28"/>
        </w:rPr>
        <w:t>Расчет газопотребления выполнен с учетом строительства распределительной сети газоснабжения среднего давления от существующих и проектируемых ГРП (ШРП) для подачи природного сетевого газа населению сельского поселения в существующей и проектируемой жилой застройке.</w:t>
      </w:r>
    </w:p>
    <w:p w14:paraId="1C9492DA" w14:textId="77777777" w:rsidR="002D225D" w:rsidRPr="002D225D" w:rsidRDefault="002D225D" w:rsidP="0077553F">
      <w:pPr>
        <w:autoSpaceDE w:val="0"/>
        <w:autoSpaceDN w:val="0"/>
        <w:adjustRightInd w:val="0"/>
        <w:spacing w:after="0" w:line="360" w:lineRule="auto"/>
        <w:ind w:firstLine="567"/>
        <w:jc w:val="both"/>
        <w:rPr>
          <w:rFonts w:ascii="Times New Roman" w:hAnsi="Times New Roman" w:cs="Times New Roman"/>
          <w:sz w:val="28"/>
          <w:szCs w:val="28"/>
        </w:rPr>
      </w:pPr>
      <w:r w:rsidRPr="00013AAE">
        <w:rPr>
          <w:rFonts w:ascii="Times New Roman" w:hAnsi="Times New Roman" w:cs="Times New Roman"/>
          <w:sz w:val="28"/>
          <w:szCs w:val="28"/>
        </w:rPr>
        <w:t>При расчете потребления газа в квартира</w:t>
      </w:r>
      <w:r w:rsidR="0077553F">
        <w:rPr>
          <w:rFonts w:ascii="Times New Roman" w:hAnsi="Times New Roman" w:cs="Times New Roman"/>
          <w:sz w:val="28"/>
          <w:szCs w:val="28"/>
        </w:rPr>
        <w:t>х и частных домах на коммуналь</w:t>
      </w:r>
      <w:r w:rsidRPr="00013AAE">
        <w:rPr>
          <w:rFonts w:ascii="Times New Roman" w:hAnsi="Times New Roman" w:cs="Times New Roman"/>
          <w:sz w:val="28"/>
          <w:szCs w:val="28"/>
        </w:rPr>
        <w:t>но</w:t>
      </w:r>
      <w:r w:rsidR="00C05FB0">
        <w:rPr>
          <w:rFonts w:ascii="Times New Roman" w:hAnsi="Times New Roman" w:cs="Times New Roman"/>
          <w:sz w:val="28"/>
          <w:szCs w:val="28"/>
        </w:rPr>
        <w:t>-</w:t>
      </w:r>
      <w:r w:rsidRPr="00013AAE">
        <w:rPr>
          <w:rFonts w:ascii="Times New Roman" w:hAnsi="Times New Roman" w:cs="Times New Roman"/>
          <w:sz w:val="28"/>
          <w:szCs w:val="28"/>
        </w:rPr>
        <w:t>бытовые нужды норма расхода теплоты отнес</w:t>
      </w:r>
      <w:r w:rsidR="0077553F">
        <w:rPr>
          <w:rFonts w:ascii="Times New Roman" w:hAnsi="Times New Roman" w:cs="Times New Roman"/>
          <w:sz w:val="28"/>
          <w:szCs w:val="28"/>
        </w:rPr>
        <w:t>ена к одному человеку в год. Го</w:t>
      </w:r>
      <w:r w:rsidRPr="00013AAE">
        <w:rPr>
          <w:rFonts w:ascii="Times New Roman" w:hAnsi="Times New Roman" w:cs="Times New Roman"/>
          <w:sz w:val="28"/>
          <w:szCs w:val="28"/>
        </w:rPr>
        <w:t>довой расход газа, потребляемый жилыми зданиями, млн. м3/год, определяется по</w:t>
      </w:r>
      <w:r w:rsidR="00C05FB0">
        <w:rPr>
          <w:rFonts w:ascii="Times New Roman" w:hAnsi="Times New Roman" w:cs="Times New Roman"/>
          <w:sz w:val="28"/>
          <w:szCs w:val="28"/>
        </w:rPr>
        <w:t xml:space="preserve"> </w:t>
      </w:r>
      <w:r w:rsidRPr="00013AAE">
        <w:rPr>
          <w:rFonts w:ascii="Times New Roman" w:hAnsi="Times New Roman" w:cs="Times New Roman"/>
          <w:sz w:val="28"/>
          <w:szCs w:val="28"/>
        </w:rPr>
        <w:t>формуле</w:t>
      </w:r>
      <w:r w:rsidR="00F43516">
        <w:rPr>
          <w:rFonts w:ascii="Times New Roman" w:hAnsi="Times New Roman" w:cs="Times New Roman"/>
          <w:sz w:val="28"/>
          <w:szCs w:val="28"/>
        </w:rPr>
        <w:t>:</w:t>
      </w:r>
    </w:p>
    <w:p w14:paraId="0AD268F9" w14:textId="77777777" w:rsidR="002D225D" w:rsidRPr="002D225D" w:rsidRDefault="00000000" w:rsidP="002D225D">
      <w:pPr>
        <w:spacing w:line="360" w:lineRule="auto"/>
        <w:ind w:firstLine="567"/>
        <w:jc w:val="both"/>
        <w:rPr>
          <w:rFonts w:ascii="Times New Roman" w:hAnsi="Times New Roman" w:cs="Times New Roman"/>
          <w:i/>
          <w:color w:val="000000"/>
          <w:sz w:val="28"/>
          <w:szCs w:val="28"/>
        </w:rPr>
      </w:pPr>
      <m:oMathPara>
        <m:oMath>
          <m:sSub>
            <m:sSubPr>
              <m:ctrlPr>
                <w:rPr>
                  <w:rFonts w:ascii="Cambria Math" w:hAnsi="Cambria Math" w:cs="Times New Roman"/>
                  <w:i/>
                  <w:color w:val="000000"/>
                  <w:sz w:val="28"/>
                  <w:szCs w:val="28"/>
                </w:rPr>
              </m:ctrlPr>
            </m:sSubPr>
            <m:e>
              <m:r>
                <w:rPr>
                  <w:rFonts w:ascii="Cambria Math" w:hAnsi="Cambria Math" w:cs="Times New Roman"/>
                  <w:color w:val="000000"/>
                  <w:sz w:val="28"/>
                  <w:szCs w:val="28"/>
                  <w:lang w:val="en-US"/>
                </w:rPr>
                <m:t>Q</m:t>
              </m:r>
            </m:e>
            <m:sub>
              <m:r>
                <w:rPr>
                  <w:rFonts w:ascii="Cambria Math" w:hAnsi="Cambria Math" w:cs="Times New Roman"/>
                  <w:color w:val="000000"/>
                  <w:sz w:val="28"/>
                  <w:szCs w:val="28"/>
                </w:rPr>
                <m:t>год</m:t>
              </m:r>
            </m:sub>
          </m:sSub>
          <m:r>
            <w:rPr>
              <w:rFonts w:ascii="Cambria Math" w:hAnsi="Cambria Math" w:cs="Times New Roman"/>
              <w:color w:val="000000"/>
              <w:sz w:val="28"/>
              <w:szCs w:val="28"/>
            </w:rPr>
            <m:t>=N×</m:t>
          </m:r>
          <m:f>
            <m:fPr>
              <m:ctrlPr>
                <w:rPr>
                  <w:rFonts w:ascii="Cambria Math" w:hAnsi="Cambria Math" w:cs="Times New Roman"/>
                  <w:i/>
                  <w:color w:val="000000"/>
                  <w:sz w:val="28"/>
                  <w:szCs w:val="28"/>
                </w:rPr>
              </m:ctrlPr>
            </m:fPr>
            <m:num>
              <m:r>
                <w:rPr>
                  <w:rFonts w:ascii="Cambria Math" w:hAnsi="Cambria Math" w:cs="Times New Roman"/>
                  <w:color w:val="000000"/>
                  <w:sz w:val="28"/>
                  <w:szCs w:val="28"/>
                </w:rPr>
                <m:t>δ×Q</m:t>
              </m:r>
            </m:num>
            <m:den>
              <m:r>
                <w:rPr>
                  <w:rFonts w:ascii="Cambria Math" w:hAnsi="Cambria Math" w:cs="Times New Roman"/>
                  <w:color w:val="000000"/>
                  <w:sz w:val="28"/>
                  <w:szCs w:val="28"/>
                </w:rPr>
                <m:t>100×</m:t>
              </m:r>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Q</m:t>
                  </m:r>
                </m:e>
                <m:sub>
                  <m:r>
                    <w:rPr>
                      <w:rFonts w:ascii="Cambria Math" w:hAnsi="Cambria Math" w:cs="Times New Roman"/>
                      <w:color w:val="000000"/>
                      <w:sz w:val="28"/>
                      <w:szCs w:val="28"/>
                    </w:rPr>
                    <m:t>H</m:t>
                  </m:r>
                </m:sub>
                <m:sup>
                  <m:r>
                    <w:rPr>
                      <w:rFonts w:ascii="Cambria Math" w:hAnsi="Cambria Math" w:cs="Times New Roman"/>
                      <w:color w:val="000000"/>
                      <w:sz w:val="28"/>
                      <w:szCs w:val="28"/>
                    </w:rPr>
                    <m:t>p</m:t>
                  </m:r>
                </m:sup>
              </m:sSubSup>
            </m:den>
          </m:f>
          <m:r>
            <w:rPr>
              <w:rFonts w:ascii="Cambria Math" w:hAnsi="Cambria Math" w:cs="Times New Roman"/>
              <w:color w:val="000000"/>
              <w:sz w:val="28"/>
              <w:szCs w:val="28"/>
            </w:rPr>
            <m:t>×</m:t>
          </m:r>
          <m:sSup>
            <m:sSupPr>
              <m:ctrlPr>
                <w:rPr>
                  <w:rFonts w:ascii="Cambria Math" w:hAnsi="Cambria Math" w:cs="Times New Roman"/>
                  <w:i/>
                  <w:color w:val="000000"/>
                  <w:sz w:val="28"/>
                  <w:szCs w:val="28"/>
                </w:rPr>
              </m:ctrlPr>
            </m:sSupPr>
            <m:e>
              <m:r>
                <w:rPr>
                  <w:rFonts w:ascii="Cambria Math" w:hAnsi="Cambria Math" w:cs="Times New Roman"/>
                  <w:color w:val="000000"/>
                  <w:sz w:val="28"/>
                  <w:szCs w:val="28"/>
                </w:rPr>
                <m:t>10</m:t>
              </m:r>
            </m:e>
            <m:sup>
              <m:r>
                <w:rPr>
                  <w:rFonts w:ascii="Cambria Math" w:hAnsi="Cambria Math" w:cs="Times New Roman"/>
                  <w:color w:val="000000"/>
                  <w:sz w:val="28"/>
                  <w:szCs w:val="28"/>
                </w:rPr>
                <m:t>-6</m:t>
              </m:r>
            </m:sup>
          </m:sSup>
          <m:r>
            <w:rPr>
              <w:rFonts w:ascii="Cambria Math" w:hAnsi="Cambria Math" w:cs="Times New Roman"/>
              <w:color w:val="000000"/>
              <w:sz w:val="28"/>
              <w:szCs w:val="28"/>
            </w:rPr>
            <m:t>,</m:t>
          </m:r>
        </m:oMath>
      </m:oMathPara>
    </w:p>
    <w:p w14:paraId="4511DFA4" w14:textId="77777777" w:rsidR="002D225D" w:rsidRPr="0077553F" w:rsidRDefault="002D225D" w:rsidP="001C76BF">
      <w:pPr>
        <w:autoSpaceDE w:val="0"/>
        <w:autoSpaceDN w:val="0"/>
        <w:adjustRightInd w:val="0"/>
        <w:spacing w:after="0" w:line="360" w:lineRule="auto"/>
        <w:ind w:firstLine="142"/>
        <w:rPr>
          <w:rFonts w:ascii="Times New Roman" w:hAnsi="Times New Roman" w:cs="Times New Roman"/>
          <w:sz w:val="28"/>
          <w:szCs w:val="28"/>
        </w:rPr>
      </w:pPr>
      <w:r w:rsidRPr="0077553F">
        <w:rPr>
          <w:rFonts w:ascii="Times New Roman" w:hAnsi="Times New Roman" w:cs="Times New Roman"/>
          <w:sz w:val="28"/>
          <w:szCs w:val="28"/>
        </w:rPr>
        <w:t xml:space="preserve">где </w:t>
      </w:r>
      <w:r w:rsidRPr="0077553F">
        <w:rPr>
          <w:rFonts w:ascii="Times New Roman" w:hAnsi="Times New Roman" w:cs="Times New Roman"/>
          <w:i/>
          <w:iCs/>
          <w:sz w:val="28"/>
          <w:szCs w:val="28"/>
        </w:rPr>
        <w:t xml:space="preserve">N </w:t>
      </w:r>
      <w:r w:rsidRPr="0077553F">
        <w:rPr>
          <w:rFonts w:ascii="Times New Roman" w:eastAsia="Times New Roman,Italic" w:hAnsi="Times New Roman" w:cs="Times New Roman"/>
          <w:i/>
          <w:iCs/>
          <w:sz w:val="28"/>
          <w:szCs w:val="28"/>
        </w:rPr>
        <w:t xml:space="preserve">– </w:t>
      </w:r>
      <w:r w:rsidRPr="0077553F">
        <w:rPr>
          <w:rFonts w:ascii="Times New Roman" w:hAnsi="Times New Roman" w:cs="Times New Roman"/>
          <w:sz w:val="28"/>
          <w:szCs w:val="28"/>
        </w:rPr>
        <w:t>количество потребителей, чел;</w:t>
      </w:r>
    </w:p>
    <w:p w14:paraId="59BD5F7B" w14:textId="77777777" w:rsidR="002D225D" w:rsidRPr="0077553F" w:rsidRDefault="002D225D" w:rsidP="001C76B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eastAsia="Times New Roman,Italic" w:hAnsi="Times New Roman" w:cs="Times New Roman"/>
          <w:i/>
          <w:iCs/>
          <w:sz w:val="28"/>
          <w:szCs w:val="28"/>
        </w:rPr>
        <w:t xml:space="preserve">δ </w:t>
      </w:r>
      <w:r w:rsidRPr="0077553F">
        <w:rPr>
          <w:rFonts w:ascii="Times New Roman" w:hAnsi="Times New Roman" w:cs="Times New Roman"/>
          <w:sz w:val="28"/>
          <w:szCs w:val="28"/>
        </w:rPr>
        <w:t>– потребление газа в жилых квартирах, %;</w:t>
      </w:r>
    </w:p>
    <w:p w14:paraId="5104E7C5" w14:textId="77777777" w:rsidR="00F671E6" w:rsidRPr="0077553F" w:rsidRDefault="002D225D" w:rsidP="001C76BF">
      <w:pPr>
        <w:spacing w:after="0" w:line="360" w:lineRule="auto"/>
        <w:ind w:firstLine="567"/>
        <w:jc w:val="both"/>
        <w:rPr>
          <w:rFonts w:ascii="Times New Roman" w:hAnsi="Times New Roman" w:cs="Times New Roman"/>
          <w:color w:val="000000"/>
          <w:sz w:val="23"/>
          <w:szCs w:val="23"/>
        </w:rPr>
      </w:pPr>
      <w:r w:rsidRPr="0077553F">
        <w:rPr>
          <w:rFonts w:ascii="Times New Roman" w:hAnsi="Times New Roman" w:cs="Times New Roman"/>
          <w:i/>
          <w:iCs/>
          <w:sz w:val="28"/>
          <w:szCs w:val="28"/>
        </w:rPr>
        <w:t xml:space="preserve">Q </w:t>
      </w:r>
      <w:r w:rsidRPr="0077553F">
        <w:rPr>
          <w:rFonts w:ascii="Times New Roman" w:eastAsia="Times New Roman,Italic" w:hAnsi="Times New Roman" w:cs="Times New Roman"/>
          <w:i/>
          <w:iCs/>
          <w:sz w:val="28"/>
          <w:szCs w:val="28"/>
        </w:rPr>
        <w:t xml:space="preserve">– </w:t>
      </w:r>
      <w:r w:rsidRPr="0077553F">
        <w:rPr>
          <w:rFonts w:ascii="Times New Roman" w:hAnsi="Times New Roman" w:cs="Times New Roman"/>
          <w:sz w:val="28"/>
          <w:szCs w:val="28"/>
        </w:rPr>
        <w:t>норма расхода газа на данный вид коммунальных услуг, кДж</w:t>
      </w:r>
    </w:p>
    <w:p w14:paraId="443C5499" w14:textId="77777777" w:rsidR="002D225D" w:rsidRPr="0077553F" w:rsidRDefault="00000000" w:rsidP="001C76BF">
      <w:pPr>
        <w:autoSpaceDE w:val="0"/>
        <w:autoSpaceDN w:val="0"/>
        <w:adjustRightInd w:val="0"/>
        <w:spacing w:after="0" w:line="360" w:lineRule="auto"/>
        <w:ind w:firstLine="567"/>
        <w:jc w:val="both"/>
        <w:rPr>
          <w:rFonts w:ascii="Times New Roman" w:hAnsi="Times New Roman" w:cs="Times New Roman"/>
          <w:sz w:val="28"/>
          <w:szCs w:val="28"/>
        </w:rPr>
      </w:pPr>
      <m:oMath>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Q</m:t>
            </m:r>
          </m:e>
          <m:sub>
            <m:r>
              <w:rPr>
                <w:rFonts w:ascii="Cambria Math" w:hAnsi="Cambria Math" w:cs="Times New Roman"/>
                <w:color w:val="000000"/>
                <w:sz w:val="28"/>
                <w:szCs w:val="28"/>
              </w:rPr>
              <m:t>H</m:t>
            </m:r>
          </m:sub>
          <m:sup>
            <m:r>
              <w:rPr>
                <w:rFonts w:ascii="Cambria Math" w:hAnsi="Cambria Math" w:cs="Times New Roman"/>
                <w:color w:val="000000"/>
                <w:sz w:val="28"/>
                <w:szCs w:val="28"/>
              </w:rPr>
              <m:t>p</m:t>
            </m:r>
          </m:sup>
        </m:sSubSup>
      </m:oMath>
      <w:r w:rsidR="00F43516">
        <w:rPr>
          <w:rFonts w:ascii="Times New Roman" w:eastAsiaTheme="minorEastAsia" w:hAnsi="Times New Roman" w:cs="Times New Roman"/>
          <w:color w:val="000000"/>
          <w:sz w:val="28"/>
          <w:szCs w:val="28"/>
        </w:rPr>
        <w:t xml:space="preserve"> – </w:t>
      </w:r>
      <w:r w:rsidR="002D225D" w:rsidRPr="0077553F">
        <w:rPr>
          <w:rFonts w:ascii="Times New Roman" w:hAnsi="Times New Roman" w:cs="Times New Roman"/>
          <w:sz w:val="28"/>
          <w:szCs w:val="28"/>
        </w:rPr>
        <w:t>низшая теплота сгорания сухого газа, кДж/м³.</w:t>
      </w:r>
    </w:p>
    <w:p w14:paraId="598637DD" w14:textId="77777777" w:rsidR="002D225D" w:rsidRPr="0077553F" w:rsidRDefault="002D225D"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sz w:val="28"/>
          <w:szCs w:val="28"/>
        </w:rPr>
        <w:t>Годовой расход газа, млн. м3/год, на ото</w:t>
      </w:r>
      <w:r w:rsidR="0077553F">
        <w:rPr>
          <w:rFonts w:ascii="Times New Roman" w:hAnsi="Times New Roman" w:cs="Times New Roman"/>
          <w:sz w:val="28"/>
          <w:szCs w:val="28"/>
        </w:rPr>
        <w:t>пление и вентиляцию жилых за</w:t>
      </w:r>
      <w:r w:rsidRPr="0077553F">
        <w:rPr>
          <w:rFonts w:ascii="Times New Roman" w:hAnsi="Times New Roman" w:cs="Times New Roman"/>
          <w:sz w:val="28"/>
          <w:szCs w:val="28"/>
        </w:rPr>
        <w:t>строек вычисляется по формуле</w:t>
      </w:r>
      <w:r w:rsidR="00F43516">
        <w:rPr>
          <w:rFonts w:ascii="Times New Roman" w:hAnsi="Times New Roman" w:cs="Times New Roman"/>
          <w:sz w:val="28"/>
          <w:szCs w:val="28"/>
        </w:rPr>
        <w:t>:</w:t>
      </w:r>
    </w:p>
    <w:p w14:paraId="0D1A01AA" w14:textId="77777777" w:rsidR="002D225D" w:rsidRPr="0077553F" w:rsidRDefault="00000000" w:rsidP="00C319AE">
      <w:pPr>
        <w:autoSpaceDE w:val="0"/>
        <w:autoSpaceDN w:val="0"/>
        <w:adjustRightInd w:val="0"/>
        <w:spacing w:after="0" w:line="240" w:lineRule="auto"/>
        <w:rPr>
          <w:rFonts w:ascii="Times New Roman" w:hAnsi="Times New Roman" w:cs="Times New Roman"/>
          <w:i/>
          <w:color w:val="000000"/>
          <w:sz w:val="23"/>
          <w:szCs w:val="23"/>
        </w:rPr>
      </w:pPr>
      <m:oMathPara>
        <m:oMathParaPr>
          <m:jc m:val="center"/>
        </m:oMathParaPr>
        <m:oMath>
          <m:sSub>
            <m:sSubPr>
              <m:ctrlPr>
                <w:rPr>
                  <w:rFonts w:ascii="Cambria Math" w:hAnsi="Cambria Math" w:cs="Times New Roman"/>
                  <w:i/>
                  <w:color w:val="000000"/>
                  <w:sz w:val="23"/>
                  <w:szCs w:val="23"/>
                </w:rPr>
              </m:ctrlPr>
            </m:sSubPr>
            <m:e>
              <m:r>
                <w:rPr>
                  <w:rFonts w:ascii="Cambria Math" w:hAnsi="Cambria Math" w:cs="Times New Roman"/>
                  <w:color w:val="000000"/>
                  <w:sz w:val="23"/>
                  <w:szCs w:val="23"/>
                  <w:lang w:val="en-US"/>
                </w:rPr>
                <m:t>Q</m:t>
              </m:r>
            </m:e>
            <m:sub>
              <m:r>
                <w:rPr>
                  <w:rFonts w:ascii="Cambria Math" w:hAnsi="Cambria Math" w:cs="Times New Roman"/>
                  <w:color w:val="000000"/>
                  <w:sz w:val="23"/>
                  <w:szCs w:val="23"/>
                </w:rPr>
                <m:t>O.B</m:t>
              </m:r>
            </m:sub>
          </m:sSub>
          <m:r>
            <w:rPr>
              <w:rFonts w:ascii="Cambria Math" w:hAnsi="Cambria Math" w:cs="Times New Roman"/>
              <w:color w:val="000000"/>
              <w:sz w:val="23"/>
              <w:szCs w:val="23"/>
            </w:rPr>
            <m:t>=</m:t>
          </m:r>
          <m:d>
            <m:dPr>
              <m:begChr m:val="["/>
              <m:endChr m:val="]"/>
              <m:ctrlPr>
                <w:rPr>
                  <w:rFonts w:ascii="Cambria Math" w:hAnsi="Cambria Math" w:cs="Times New Roman"/>
                  <w:i/>
                  <w:color w:val="000000"/>
                  <w:sz w:val="23"/>
                  <w:szCs w:val="23"/>
                </w:rPr>
              </m:ctrlPr>
            </m:dPr>
            <m:e>
              <m:r>
                <w:rPr>
                  <w:rFonts w:ascii="Cambria Math" w:hAnsi="Cambria Math" w:cs="Times New Roman"/>
                  <w:color w:val="000000"/>
                  <w:sz w:val="23"/>
                  <w:szCs w:val="23"/>
                </w:rPr>
                <m:t>24×</m:t>
              </m:r>
              <m:d>
                <m:dPr>
                  <m:ctrlPr>
                    <w:rPr>
                      <w:rFonts w:ascii="Cambria Math" w:hAnsi="Cambria Math" w:cs="Times New Roman"/>
                      <w:i/>
                      <w:color w:val="000000"/>
                      <w:sz w:val="23"/>
                      <w:szCs w:val="23"/>
                    </w:rPr>
                  </m:ctrlPr>
                </m:dPr>
                <m:e>
                  <m:r>
                    <w:rPr>
                      <w:rFonts w:ascii="Cambria Math" w:hAnsi="Cambria Math" w:cs="Times New Roman"/>
                      <w:color w:val="000000"/>
                      <w:sz w:val="23"/>
                      <w:szCs w:val="23"/>
                    </w:rPr>
                    <m:t>1+K</m:t>
                  </m:r>
                </m:e>
              </m:d>
              <m:r>
                <w:rPr>
                  <w:rFonts w:ascii="Cambria Math" w:hAnsi="Cambria Math" w:cs="Times New Roman"/>
                  <w:color w:val="000000"/>
                  <w:sz w:val="23"/>
                  <w:szCs w:val="23"/>
                </w:rPr>
                <m:t>×</m:t>
              </m:r>
              <m:f>
                <m:fPr>
                  <m:ctrlPr>
                    <w:rPr>
                      <w:rFonts w:ascii="Cambria Math" w:hAnsi="Cambria Math" w:cs="Times New Roman"/>
                      <w:i/>
                      <w:color w:val="000000"/>
                      <w:sz w:val="23"/>
                      <w:szCs w:val="23"/>
                    </w:rPr>
                  </m:ctrlPr>
                </m:fPr>
                <m:num>
                  <m:sSub>
                    <m:sSubPr>
                      <m:ctrlPr>
                        <w:rPr>
                          <w:rFonts w:ascii="Cambria Math" w:hAnsi="Cambria Math" w:cs="Times New Roman"/>
                          <w:i/>
                          <w:color w:val="000000"/>
                          <w:sz w:val="23"/>
                          <w:szCs w:val="23"/>
                        </w:rPr>
                      </m:ctrlPr>
                    </m:sSubPr>
                    <m:e>
                      <m:r>
                        <w:rPr>
                          <w:rFonts w:ascii="Cambria Math" w:hAnsi="Cambria Math" w:cs="Times New Roman"/>
                          <w:color w:val="000000"/>
                          <w:sz w:val="23"/>
                          <w:szCs w:val="23"/>
                        </w:rPr>
                        <m:t>t</m:t>
                      </m:r>
                    </m:e>
                    <m:sub>
                      <m:r>
                        <w:rPr>
                          <w:rFonts w:ascii="Cambria Math" w:hAnsi="Cambria Math" w:cs="Times New Roman"/>
                          <w:color w:val="000000"/>
                          <w:sz w:val="23"/>
                          <w:szCs w:val="23"/>
                        </w:rPr>
                        <m:t>BH</m:t>
                      </m:r>
                    </m:sub>
                  </m:sSub>
                  <m:r>
                    <w:rPr>
                      <w:rFonts w:ascii="Cambria Math" w:hAnsi="Cambria Math" w:cs="Times New Roman"/>
                      <w:color w:val="000000"/>
                      <w:sz w:val="23"/>
                      <w:szCs w:val="23"/>
                    </w:rPr>
                    <m:t>-</m:t>
                  </m:r>
                  <m:sSub>
                    <m:sSubPr>
                      <m:ctrlPr>
                        <w:rPr>
                          <w:rFonts w:ascii="Cambria Math" w:hAnsi="Cambria Math" w:cs="Times New Roman"/>
                          <w:i/>
                          <w:color w:val="000000"/>
                          <w:sz w:val="23"/>
                          <w:szCs w:val="23"/>
                        </w:rPr>
                      </m:ctrlPr>
                    </m:sSubPr>
                    <m:e>
                      <m:r>
                        <w:rPr>
                          <w:rFonts w:ascii="Cambria Math" w:hAnsi="Cambria Math" w:cs="Times New Roman"/>
                          <w:color w:val="000000"/>
                          <w:sz w:val="23"/>
                          <w:szCs w:val="23"/>
                        </w:rPr>
                        <m:t>t</m:t>
                      </m:r>
                    </m:e>
                    <m:sub>
                      <m:r>
                        <w:rPr>
                          <w:rFonts w:ascii="Cambria Math" w:hAnsi="Cambria Math" w:cs="Times New Roman"/>
                          <w:color w:val="000000"/>
                          <w:sz w:val="23"/>
                          <w:szCs w:val="23"/>
                        </w:rPr>
                        <m:t>CP.O</m:t>
                      </m:r>
                    </m:sub>
                  </m:sSub>
                </m:num>
                <m:den>
                  <m:sSub>
                    <m:sSubPr>
                      <m:ctrlPr>
                        <w:rPr>
                          <w:rFonts w:ascii="Cambria Math" w:hAnsi="Cambria Math" w:cs="Times New Roman"/>
                          <w:i/>
                          <w:color w:val="000000"/>
                          <w:sz w:val="23"/>
                          <w:szCs w:val="23"/>
                        </w:rPr>
                      </m:ctrlPr>
                    </m:sSubPr>
                    <m:e>
                      <m:r>
                        <w:rPr>
                          <w:rFonts w:ascii="Cambria Math" w:hAnsi="Cambria Math" w:cs="Times New Roman"/>
                          <w:color w:val="000000"/>
                          <w:sz w:val="23"/>
                          <w:szCs w:val="23"/>
                        </w:rPr>
                        <m:t>t</m:t>
                      </m:r>
                    </m:e>
                    <m:sub>
                      <m:r>
                        <w:rPr>
                          <w:rFonts w:ascii="Cambria Math" w:hAnsi="Cambria Math" w:cs="Times New Roman"/>
                          <w:color w:val="000000"/>
                          <w:sz w:val="23"/>
                          <w:szCs w:val="23"/>
                        </w:rPr>
                        <m:t>BH</m:t>
                      </m:r>
                    </m:sub>
                  </m:sSub>
                  <m:r>
                    <w:rPr>
                      <w:rFonts w:ascii="Cambria Math" w:hAnsi="Cambria Math" w:cs="Times New Roman"/>
                      <w:color w:val="000000"/>
                      <w:sz w:val="23"/>
                      <w:szCs w:val="23"/>
                    </w:rPr>
                    <m:t>-</m:t>
                  </m:r>
                  <m:sSub>
                    <m:sSubPr>
                      <m:ctrlPr>
                        <w:rPr>
                          <w:rFonts w:ascii="Cambria Math" w:hAnsi="Cambria Math" w:cs="Times New Roman"/>
                          <w:i/>
                          <w:color w:val="000000"/>
                          <w:sz w:val="23"/>
                          <w:szCs w:val="23"/>
                        </w:rPr>
                      </m:ctrlPr>
                    </m:sSubPr>
                    <m:e>
                      <m:r>
                        <w:rPr>
                          <w:rFonts w:ascii="Cambria Math" w:hAnsi="Cambria Math" w:cs="Times New Roman"/>
                          <w:color w:val="000000"/>
                          <w:sz w:val="23"/>
                          <w:szCs w:val="23"/>
                        </w:rPr>
                        <m:t>t</m:t>
                      </m:r>
                    </m:e>
                    <m:sub>
                      <m:r>
                        <w:rPr>
                          <w:rFonts w:ascii="Cambria Math" w:hAnsi="Cambria Math" w:cs="Times New Roman"/>
                          <w:color w:val="000000"/>
                          <w:sz w:val="23"/>
                          <w:szCs w:val="23"/>
                        </w:rPr>
                        <m:t>P.O</m:t>
                      </m:r>
                    </m:sub>
                  </m:sSub>
                </m:den>
              </m:f>
              <m:r>
                <w:rPr>
                  <w:rFonts w:ascii="Cambria Math" w:hAnsi="Cambria Math" w:cs="Times New Roman"/>
                  <w:color w:val="000000"/>
                  <w:sz w:val="23"/>
                  <w:szCs w:val="23"/>
                </w:rPr>
                <m:t>+Z×</m:t>
              </m:r>
              <m:sSub>
                <m:sSubPr>
                  <m:ctrlPr>
                    <w:rPr>
                      <w:rFonts w:ascii="Cambria Math" w:hAnsi="Cambria Math" w:cs="Times New Roman"/>
                      <w:i/>
                      <w:color w:val="000000"/>
                      <w:sz w:val="23"/>
                      <w:szCs w:val="23"/>
                    </w:rPr>
                  </m:ctrlPr>
                </m:sSubPr>
                <m:e>
                  <m:r>
                    <w:rPr>
                      <w:rFonts w:ascii="Cambria Math" w:hAnsi="Cambria Math" w:cs="Times New Roman"/>
                      <w:color w:val="000000"/>
                      <w:sz w:val="23"/>
                      <w:szCs w:val="23"/>
                    </w:rPr>
                    <m:t>K</m:t>
                  </m:r>
                </m:e>
                <m:sub>
                  <m:r>
                    <w:rPr>
                      <w:rFonts w:ascii="Cambria Math" w:hAnsi="Cambria Math" w:cs="Times New Roman"/>
                      <w:color w:val="000000"/>
                      <w:sz w:val="23"/>
                      <w:szCs w:val="23"/>
                    </w:rPr>
                    <m:t>1</m:t>
                  </m:r>
                </m:sub>
              </m:sSub>
              <m:r>
                <w:rPr>
                  <w:rFonts w:ascii="Cambria Math" w:hAnsi="Cambria Math" w:cs="Times New Roman"/>
                  <w:color w:val="000000"/>
                  <w:sz w:val="23"/>
                  <w:szCs w:val="23"/>
                </w:rPr>
                <m:t>×K×</m:t>
              </m:r>
              <m:f>
                <m:fPr>
                  <m:ctrlPr>
                    <w:rPr>
                      <w:rFonts w:ascii="Cambria Math" w:hAnsi="Cambria Math" w:cs="Times New Roman"/>
                      <w:i/>
                      <w:color w:val="000000"/>
                      <w:sz w:val="23"/>
                      <w:szCs w:val="23"/>
                    </w:rPr>
                  </m:ctrlPr>
                </m:fPr>
                <m:num>
                  <m:sSub>
                    <m:sSubPr>
                      <m:ctrlPr>
                        <w:rPr>
                          <w:rFonts w:ascii="Cambria Math" w:hAnsi="Cambria Math" w:cs="Times New Roman"/>
                          <w:i/>
                          <w:color w:val="000000"/>
                          <w:sz w:val="23"/>
                          <w:szCs w:val="23"/>
                        </w:rPr>
                      </m:ctrlPr>
                    </m:sSubPr>
                    <m:e>
                      <m:r>
                        <w:rPr>
                          <w:rFonts w:ascii="Cambria Math" w:hAnsi="Cambria Math" w:cs="Times New Roman"/>
                          <w:color w:val="000000"/>
                          <w:sz w:val="23"/>
                          <w:szCs w:val="23"/>
                        </w:rPr>
                        <m:t>t</m:t>
                      </m:r>
                    </m:e>
                    <m:sub>
                      <m:r>
                        <w:rPr>
                          <w:rFonts w:ascii="Cambria Math" w:hAnsi="Cambria Math" w:cs="Times New Roman"/>
                          <w:color w:val="000000"/>
                          <w:sz w:val="23"/>
                          <w:szCs w:val="23"/>
                        </w:rPr>
                        <m:t>BH</m:t>
                      </m:r>
                    </m:sub>
                  </m:sSub>
                  <m:r>
                    <w:rPr>
                      <w:rFonts w:ascii="Cambria Math" w:hAnsi="Cambria Math" w:cs="Times New Roman"/>
                      <w:color w:val="000000"/>
                      <w:sz w:val="23"/>
                      <w:szCs w:val="23"/>
                    </w:rPr>
                    <m:t>-</m:t>
                  </m:r>
                  <m:sSub>
                    <m:sSubPr>
                      <m:ctrlPr>
                        <w:rPr>
                          <w:rFonts w:ascii="Cambria Math" w:hAnsi="Cambria Math" w:cs="Times New Roman"/>
                          <w:i/>
                          <w:color w:val="000000"/>
                          <w:sz w:val="23"/>
                          <w:szCs w:val="23"/>
                        </w:rPr>
                      </m:ctrlPr>
                    </m:sSubPr>
                    <m:e>
                      <m:r>
                        <w:rPr>
                          <w:rFonts w:ascii="Cambria Math" w:hAnsi="Cambria Math" w:cs="Times New Roman"/>
                          <w:color w:val="000000"/>
                          <w:sz w:val="23"/>
                          <w:szCs w:val="23"/>
                        </w:rPr>
                        <m:t>t</m:t>
                      </m:r>
                    </m:e>
                    <m:sub>
                      <m:r>
                        <w:rPr>
                          <w:rFonts w:ascii="Cambria Math" w:hAnsi="Cambria Math" w:cs="Times New Roman"/>
                          <w:color w:val="000000"/>
                          <w:sz w:val="23"/>
                          <w:szCs w:val="23"/>
                        </w:rPr>
                        <m:t>CP.O</m:t>
                      </m:r>
                    </m:sub>
                  </m:sSub>
                </m:num>
                <m:den>
                  <m:sSub>
                    <m:sSubPr>
                      <m:ctrlPr>
                        <w:rPr>
                          <w:rFonts w:ascii="Cambria Math" w:hAnsi="Cambria Math" w:cs="Times New Roman"/>
                          <w:i/>
                          <w:color w:val="000000"/>
                          <w:sz w:val="23"/>
                          <w:szCs w:val="23"/>
                        </w:rPr>
                      </m:ctrlPr>
                    </m:sSubPr>
                    <m:e>
                      <m:r>
                        <w:rPr>
                          <w:rFonts w:ascii="Cambria Math" w:hAnsi="Cambria Math" w:cs="Times New Roman"/>
                          <w:color w:val="000000"/>
                          <w:sz w:val="23"/>
                          <w:szCs w:val="23"/>
                        </w:rPr>
                        <m:t>t</m:t>
                      </m:r>
                    </m:e>
                    <m:sub>
                      <m:r>
                        <w:rPr>
                          <w:rFonts w:ascii="Cambria Math" w:hAnsi="Cambria Math" w:cs="Times New Roman"/>
                          <w:color w:val="000000"/>
                          <w:sz w:val="23"/>
                          <w:szCs w:val="23"/>
                        </w:rPr>
                        <m:t>BH</m:t>
                      </m:r>
                    </m:sub>
                  </m:sSub>
                  <m:r>
                    <w:rPr>
                      <w:rFonts w:ascii="Cambria Math" w:hAnsi="Cambria Math" w:cs="Times New Roman"/>
                      <w:color w:val="000000"/>
                      <w:sz w:val="23"/>
                      <w:szCs w:val="23"/>
                    </w:rPr>
                    <m:t>-</m:t>
                  </m:r>
                  <m:sSub>
                    <m:sSubPr>
                      <m:ctrlPr>
                        <w:rPr>
                          <w:rFonts w:ascii="Cambria Math" w:hAnsi="Cambria Math" w:cs="Times New Roman"/>
                          <w:i/>
                          <w:color w:val="000000"/>
                          <w:sz w:val="23"/>
                          <w:szCs w:val="23"/>
                        </w:rPr>
                      </m:ctrlPr>
                    </m:sSubPr>
                    <m:e>
                      <m:r>
                        <w:rPr>
                          <w:rFonts w:ascii="Cambria Math" w:hAnsi="Cambria Math" w:cs="Times New Roman"/>
                          <w:color w:val="000000"/>
                          <w:sz w:val="23"/>
                          <w:szCs w:val="23"/>
                        </w:rPr>
                        <m:t>t</m:t>
                      </m:r>
                    </m:e>
                    <m:sub>
                      <m:r>
                        <w:rPr>
                          <w:rFonts w:ascii="Cambria Math" w:hAnsi="Cambria Math" w:cs="Times New Roman"/>
                          <w:color w:val="000000"/>
                          <w:sz w:val="23"/>
                          <w:szCs w:val="23"/>
                        </w:rPr>
                        <m:t>P.B</m:t>
                      </m:r>
                    </m:sub>
                  </m:sSub>
                </m:den>
              </m:f>
            </m:e>
          </m:d>
          <m:r>
            <w:rPr>
              <w:rFonts w:ascii="Cambria Math" w:hAnsi="Cambria Math" w:cs="Times New Roman"/>
              <w:color w:val="000000"/>
              <w:sz w:val="23"/>
              <w:szCs w:val="23"/>
            </w:rPr>
            <m:t>×</m:t>
          </m:r>
          <m:f>
            <m:fPr>
              <m:ctrlPr>
                <w:rPr>
                  <w:rFonts w:ascii="Cambria Math" w:hAnsi="Cambria Math" w:cs="Times New Roman"/>
                  <w:i/>
                  <w:color w:val="000000"/>
                  <w:sz w:val="23"/>
                  <w:szCs w:val="23"/>
                </w:rPr>
              </m:ctrlPr>
            </m:fPr>
            <m:num>
              <m:r>
                <w:rPr>
                  <w:rFonts w:ascii="Cambria Math" w:hAnsi="Cambria Math" w:cs="Times New Roman"/>
                  <w:color w:val="000000"/>
                  <w:sz w:val="23"/>
                  <w:szCs w:val="23"/>
                </w:rPr>
                <m:t>g×F×</m:t>
              </m:r>
              <m:sSub>
                <m:sSubPr>
                  <m:ctrlPr>
                    <w:rPr>
                      <w:rFonts w:ascii="Cambria Math" w:hAnsi="Cambria Math" w:cs="Times New Roman"/>
                      <w:i/>
                      <w:color w:val="000000"/>
                      <w:sz w:val="23"/>
                      <w:szCs w:val="23"/>
                    </w:rPr>
                  </m:ctrlPr>
                </m:sSubPr>
                <m:e>
                  <m:r>
                    <w:rPr>
                      <w:rFonts w:ascii="Cambria Math" w:hAnsi="Cambria Math" w:cs="Times New Roman"/>
                      <w:color w:val="000000"/>
                      <w:sz w:val="23"/>
                      <w:szCs w:val="23"/>
                    </w:rPr>
                    <m:t>n</m:t>
                  </m:r>
                </m:e>
                <m:sub>
                  <m:r>
                    <w:rPr>
                      <w:rFonts w:ascii="Cambria Math" w:hAnsi="Cambria Math" w:cs="Times New Roman"/>
                      <w:color w:val="000000"/>
                      <w:sz w:val="23"/>
                      <w:szCs w:val="23"/>
                    </w:rPr>
                    <m:t>0</m:t>
                  </m:r>
                </m:sub>
              </m:sSub>
            </m:num>
            <m:den>
              <m:sSub>
                <m:sSubPr>
                  <m:ctrlPr>
                    <w:rPr>
                      <w:rFonts w:ascii="Cambria Math" w:hAnsi="Cambria Math" w:cs="Times New Roman"/>
                      <w:i/>
                      <w:color w:val="000000"/>
                      <w:sz w:val="23"/>
                      <w:szCs w:val="23"/>
                    </w:rPr>
                  </m:ctrlPr>
                </m:sSubPr>
                <m:e>
                  <m:r>
                    <w:rPr>
                      <w:rFonts w:ascii="Cambria Math" w:hAnsi="Cambria Math" w:cs="Times New Roman"/>
                      <w:color w:val="000000"/>
                      <w:sz w:val="23"/>
                      <w:szCs w:val="23"/>
                    </w:rPr>
                    <m:t>η</m:t>
                  </m:r>
                </m:e>
                <m:sub>
                  <m:r>
                    <w:rPr>
                      <w:rFonts w:ascii="Cambria Math" w:hAnsi="Cambria Math" w:cs="Times New Roman"/>
                      <w:color w:val="000000"/>
                      <w:sz w:val="23"/>
                      <w:szCs w:val="23"/>
                    </w:rPr>
                    <m:t>0</m:t>
                  </m:r>
                </m:sub>
              </m:sSub>
              <m:r>
                <w:rPr>
                  <w:rFonts w:ascii="Cambria Math" w:hAnsi="Cambria Math" w:cs="Times New Roman"/>
                  <w:color w:val="000000"/>
                  <w:sz w:val="23"/>
                  <w:szCs w:val="23"/>
                </w:rPr>
                <m:t>×</m:t>
              </m:r>
              <m:sSubSup>
                <m:sSubSupPr>
                  <m:ctrlPr>
                    <w:rPr>
                      <w:rFonts w:ascii="Cambria Math" w:hAnsi="Cambria Math" w:cs="Times New Roman"/>
                      <w:i/>
                      <w:color w:val="000000"/>
                      <w:sz w:val="23"/>
                      <w:szCs w:val="23"/>
                    </w:rPr>
                  </m:ctrlPr>
                </m:sSubSupPr>
                <m:e>
                  <m:r>
                    <w:rPr>
                      <w:rFonts w:ascii="Cambria Math" w:hAnsi="Cambria Math" w:cs="Times New Roman"/>
                      <w:color w:val="000000"/>
                      <w:sz w:val="23"/>
                      <w:szCs w:val="23"/>
                    </w:rPr>
                    <m:t>Q</m:t>
                  </m:r>
                </m:e>
                <m:sub>
                  <m:r>
                    <w:rPr>
                      <w:rFonts w:ascii="Cambria Math" w:hAnsi="Cambria Math" w:cs="Times New Roman"/>
                      <w:color w:val="000000"/>
                      <w:sz w:val="23"/>
                      <w:szCs w:val="23"/>
                    </w:rPr>
                    <m:t>H</m:t>
                  </m:r>
                </m:sub>
                <m:sup>
                  <m:r>
                    <w:rPr>
                      <w:rFonts w:ascii="Cambria Math" w:hAnsi="Cambria Math" w:cs="Times New Roman"/>
                      <w:color w:val="000000"/>
                      <w:sz w:val="23"/>
                      <w:szCs w:val="23"/>
                    </w:rPr>
                    <m:t>P</m:t>
                  </m:r>
                </m:sup>
              </m:sSubSup>
            </m:den>
          </m:f>
          <m:r>
            <w:rPr>
              <w:rFonts w:ascii="Cambria Math" w:hAnsi="Cambria Math" w:cs="Times New Roman"/>
              <w:color w:val="000000"/>
              <w:sz w:val="23"/>
              <w:szCs w:val="23"/>
            </w:rPr>
            <m:t>×</m:t>
          </m:r>
          <m:sSup>
            <m:sSupPr>
              <m:ctrlPr>
                <w:rPr>
                  <w:rFonts w:ascii="Cambria Math" w:hAnsi="Cambria Math" w:cs="Times New Roman"/>
                  <w:i/>
                  <w:color w:val="000000"/>
                  <w:sz w:val="23"/>
                  <w:szCs w:val="23"/>
                </w:rPr>
              </m:ctrlPr>
            </m:sSupPr>
            <m:e>
              <m:r>
                <w:rPr>
                  <w:rFonts w:ascii="Cambria Math" w:hAnsi="Cambria Math" w:cs="Times New Roman"/>
                  <w:color w:val="000000"/>
                  <w:sz w:val="23"/>
                  <w:szCs w:val="23"/>
                </w:rPr>
                <m:t>10</m:t>
              </m:r>
            </m:e>
            <m:sup>
              <m:r>
                <w:rPr>
                  <w:rFonts w:ascii="Cambria Math" w:hAnsi="Cambria Math" w:cs="Times New Roman"/>
                  <w:color w:val="000000"/>
                  <w:sz w:val="23"/>
                  <w:szCs w:val="23"/>
                </w:rPr>
                <m:t>-6</m:t>
              </m:r>
            </m:sup>
          </m:sSup>
          <m:r>
            <w:rPr>
              <w:rFonts w:ascii="Cambria Math" w:hAnsi="Cambria Math" w:cs="Times New Roman"/>
              <w:color w:val="000000"/>
              <w:sz w:val="23"/>
              <w:szCs w:val="23"/>
            </w:rPr>
            <m:t>,</m:t>
          </m:r>
        </m:oMath>
      </m:oMathPara>
    </w:p>
    <w:p w14:paraId="39BE8B35" w14:textId="77777777" w:rsidR="007B63E5" w:rsidRDefault="007B63E5" w:rsidP="0077553F">
      <w:pPr>
        <w:autoSpaceDE w:val="0"/>
        <w:autoSpaceDN w:val="0"/>
        <w:adjustRightInd w:val="0"/>
        <w:spacing w:after="0" w:line="360" w:lineRule="auto"/>
        <w:ind w:firstLine="567"/>
        <w:jc w:val="both"/>
        <w:rPr>
          <w:rFonts w:ascii="Times New Roman" w:hAnsi="Times New Roman" w:cs="Times New Roman"/>
          <w:sz w:val="28"/>
          <w:szCs w:val="28"/>
        </w:rPr>
      </w:pPr>
    </w:p>
    <w:p w14:paraId="5DEF4FC9" w14:textId="77777777" w:rsidR="002D225D" w:rsidRPr="0077553F" w:rsidRDefault="002D225D"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sz w:val="28"/>
          <w:szCs w:val="28"/>
        </w:rPr>
        <w:t xml:space="preserve">где </w:t>
      </w:r>
      <w:proofErr w:type="gramStart"/>
      <w:r w:rsidRPr="0077553F">
        <w:rPr>
          <w:rFonts w:ascii="Times New Roman" w:eastAsia="Times New Roman,Italic" w:hAnsi="Times New Roman" w:cs="Times New Roman"/>
          <w:i/>
          <w:iCs/>
          <w:sz w:val="28"/>
          <w:szCs w:val="28"/>
        </w:rPr>
        <w:t>К,К</w:t>
      </w:r>
      <w:proofErr w:type="gramEnd"/>
      <w:r w:rsidRPr="0077553F">
        <w:rPr>
          <w:rFonts w:ascii="Times New Roman" w:hAnsi="Times New Roman" w:cs="Times New Roman"/>
          <w:i/>
          <w:iCs/>
          <w:sz w:val="28"/>
          <w:szCs w:val="28"/>
        </w:rPr>
        <w:t xml:space="preserve">1 </w:t>
      </w:r>
      <w:r w:rsidRPr="0077553F">
        <w:rPr>
          <w:rFonts w:ascii="Times New Roman" w:hAnsi="Times New Roman" w:cs="Times New Roman"/>
          <w:sz w:val="28"/>
          <w:szCs w:val="28"/>
        </w:rPr>
        <w:t>− коэффициенты, учитывающие расход</w:t>
      </w:r>
      <w:r w:rsidR="0077553F">
        <w:rPr>
          <w:rFonts w:ascii="Times New Roman" w:hAnsi="Times New Roman" w:cs="Times New Roman"/>
          <w:sz w:val="28"/>
          <w:szCs w:val="28"/>
        </w:rPr>
        <w:t xml:space="preserve"> теплоты на отопление и вентиля</w:t>
      </w:r>
      <w:r w:rsidRPr="0077553F">
        <w:rPr>
          <w:rFonts w:ascii="Times New Roman" w:hAnsi="Times New Roman" w:cs="Times New Roman"/>
          <w:sz w:val="28"/>
          <w:szCs w:val="28"/>
        </w:rPr>
        <w:t>цию, при отсутствии данных соответственно принимаются равным 0,25 и 0,4;</w:t>
      </w:r>
    </w:p>
    <w:p w14:paraId="40D4C290" w14:textId="77777777" w:rsidR="002D225D" w:rsidRPr="0077553F" w:rsidRDefault="00000000" w:rsidP="0077553F">
      <w:pPr>
        <w:autoSpaceDE w:val="0"/>
        <w:autoSpaceDN w:val="0"/>
        <w:adjustRightInd w:val="0"/>
        <w:spacing w:after="0" w:line="360" w:lineRule="auto"/>
        <w:ind w:firstLine="567"/>
        <w:jc w:val="both"/>
        <w:rPr>
          <w:rFonts w:ascii="Times New Roman" w:hAnsi="Times New Roman" w:cs="Times New Roman"/>
          <w:sz w:val="28"/>
          <w:szCs w:val="28"/>
        </w:rPr>
      </w:pPr>
      <m:oMath>
        <m:sSub>
          <m:sSubPr>
            <m:ctrlPr>
              <w:rPr>
                <w:rFonts w:ascii="Cambria Math" w:hAnsi="Cambria Math" w:cs="Times New Roman"/>
                <w:i/>
                <w:iCs/>
                <w:sz w:val="28"/>
                <w:szCs w:val="28"/>
              </w:rPr>
            </m:ctrlPr>
          </m:sSubPr>
          <m:e>
            <m:r>
              <w:rPr>
                <w:rFonts w:ascii="Cambria Math" w:hAnsi="Cambria Math" w:cs="Times New Roman"/>
                <w:sz w:val="28"/>
                <w:szCs w:val="28"/>
                <w:lang w:val="en-US"/>
              </w:rPr>
              <m:t>t</m:t>
            </m:r>
          </m:e>
          <m:sub>
            <m:r>
              <w:rPr>
                <w:rFonts w:ascii="Cambria Math" w:hAnsi="Cambria Math" w:cs="Times New Roman"/>
                <w:sz w:val="28"/>
                <w:szCs w:val="28"/>
              </w:rPr>
              <m:t>вн</m:t>
            </m:r>
          </m:sub>
        </m:sSub>
      </m:oMath>
      <w:r w:rsidR="002D225D" w:rsidRPr="0077553F">
        <w:rPr>
          <w:rFonts w:ascii="Times New Roman" w:hAnsi="Times New Roman" w:cs="Times New Roman"/>
          <w:i/>
          <w:iCs/>
          <w:sz w:val="28"/>
          <w:szCs w:val="28"/>
        </w:rPr>
        <w:t>,</w:t>
      </w:r>
      <m:oMath>
        <m:sSub>
          <m:sSubPr>
            <m:ctrlPr>
              <w:rPr>
                <w:rFonts w:ascii="Cambria Math" w:hAnsi="Cambria Math" w:cs="Times New Roman"/>
                <w:i/>
                <w:iCs/>
                <w:sz w:val="28"/>
                <w:szCs w:val="28"/>
              </w:rPr>
            </m:ctrlPr>
          </m:sSubPr>
          <m:e>
            <m:r>
              <w:rPr>
                <w:rFonts w:ascii="Cambria Math" w:hAnsi="Cambria Math" w:cs="Times New Roman"/>
                <w:sz w:val="28"/>
                <w:szCs w:val="28"/>
                <w:lang w:val="en-US"/>
              </w:rPr>
              <m:t>t</m:t>
            </m:r>
          </m:e>
          <m:sub>
            <m:r>
              <w:rPr>
                <w:rFonts w:ascii="Cambria Math" w:hAnsi="Cambria Math" w:cs="Times New Roman"/>
                <w:sz w:val="28"/>
                <w:szCs w:val="28"/>
              </w:rPr>
              <m:t>р.о</m:t>
            </m:r>
          </m:sub>
        </m:sSub>
      </m:oMath>
      <w:r w:rsidR="002D225D" w:rsidRPr="0077553F">
        <w:rPr>
          <w:rFonts w:ascii="Times New Roman" w:eastAsia="Times New Roman,Italic" w:hAnsi="Times New Roman" w:cs="Times New Roman"/>
          <w:i/>
          <w:iCs/>
          <w:sz w:val="28"/>
          <w:szCs w:val="28"/>
        </w:rPr>
        <w:t>.</w:t>
      </w:r>
      <w:r w:rsidR="002D225D" w:rsidRPr="0077553F">
        <w:rPr>
          <w:rFonts w:ascii="Times New Roman" w:hAnsi="Times New Roman" w:cs="Times New Roman"/>
          <w:i/>
          <w:iCs/>
          <w:sz w:val="28"/>
          <w:szCs w:val="28"/>
        </w:rPr>
        <w:t xml:space="preserve">, </w:t>
      </w:r>
      <m:oMath>
        <m:sSub>
          <m:sSubPr>
            <m:ctrlPr>
              <w:rPr>
                <w:rFonts w:ascii="Cambria Math" w:hAnsi="Cambria Math" w:cs="Times New Roman"/>
                <w:i/>
                <w:iCs/>
                <w:sz w:val="28"/>
                <w:szCs w:val="28"/>
              </w:rPr>
            </m:ctrlPr>
          </m:sSubPr>
          <m:e>
            <m:r>
              <w:rPr>
                <w:rFonts w:ascii="Cambria Math" w:hAnsi="Cambria Math" w:cs="Times New Roman"/>
                <w:sz w:val="28"/>
                <w:szCs w:val="28"/>
                <w:lang w:val="en-US"/>
              </w:rPr>
              <m:t>t</m:t>
            </m:r>
          </m:e>
          <m:sub>
            <m:r>
              <w:rPr>
                <w:rFonts w:ascii="Cambria Math" w:hAnsi="Cambria Math" w:cs="Times New Roman"/>
                <w:sz w:val="28"/>
                <w:szCs w:val="28"/>
              </w:rPr>
              <m:t>Р.В,</m:t>
            </m:r>
          </m:sub>
        </m:sSub>
        <m:sSub>
          <m:sSubPr>
            <m:ctrlPr>
              <w:rPr>
                <w:rFonts w:ascii="Cambria Math" w:hAnsi="Cambria Math" w:cs="Times New Roman"/>
                <w:i/>
                <w:iCs/>
                <w:sz w:val="28"/>
                <w:szCs w:val="28"/>
              </w:rPr>
            </m:ctrlPr>
          </m:sSubPr>
          <m:e>
            <m:r>
              <w:rPr>
                <w:rFonts w:ascii="Cambria Math" w:hAnsi="Cambria Math" w:cs="Times New Roman"/>
                <w:sz w:val="28"/>
                <w:szCs w:val="28"/>
                <w:lang w:val="en-US"/>
              </w:rPr>
              <m:t>t</m:t>
            </m:r>
          </m:e>
          <m:sub>
            <m:r>
              <w:rPr>
                <w:rFonts w:ascii="Cambria Math" w:hAnsi="Cambria Math" w:cs="Times New Roman"/>
                <w:sz w:val="28"/>
                <w:szCs w:val="28"/>
              </w:rPr>
              <m:t>ср.о</m:t>
            </m:r>
          </m:sub>
        </m:sSub>
      </m:oMath>
      <w:r w:rsidR="002D225D" w:rsidRPr="0077553F">
        <w:rPr>
          <w:rFonts w:ascii="Times New Roman" w:eastAsia="Times New Roman,Italic" w:hAnsi="Times New Roman" w:cs="Times New Roman"/>
          <w:i/>
          <w:iCs/>
          <w:sz w:val="28"/>
          <w:szCs w:val="28"/>
        </w:rPr>
        <w:t xml:space="preserve">− </w:t>
      </w:r>
      <w:r w:rsidR="002D225D" w:rsidRPr="0077553F">
        <w:rPr>
          <w:rFonts w:ascii="Times New Roman" w:hAnsi="Times New Roman" w:cs="Times New Roman"/>
          <w:sz w:val="28"/>
          <w:szCs w:val="28"/>
        </w:rPr>
        <w:t>температура соответстве</w:t>
      </w:r>
      <w:r w:rsidR="0077553F">
        <w:rPr>
          <w:rFonts w:ascii="Times New Roman" w:hAnsi="Times New Roman" w:cs="Times New Roman"/>
          <w:sz w:val="28"/>
          <w:szCs w:val="28"/>
        </w:rPr>
        <w:t>нно внутреннего воздуха отапли</w:t>
      </w:r>
      <w:r w:rsidR="002D225D" w:rsidRPr="0077553F">
        <w:rPr>
          <w:rFonts w:ascii="Times New Roman" w:hAnsi="Times New Roman" w:cs="Times New Roman"/>
          <w:sz w:val="28"/>
          <w:szCs w:val="28"/>
        </w:rPr>
        <w:t>ваемых зданий, расчетная наружная для проектир</w:t>
      </w:r>
      <w:r w:rsidR="0077553F">
        <w:rPr>
          <w:rFonts w:ascii="Times New Roman" w:hAnsi="Times New Roman" w:cs="Times New Roman"/>
          <w:sz w:val="28"/>
          <w:szCs w:val="28"/>
        </w:rPr>
        <w:t xml:space="preserve">ования отопления, расчетная </w:t>
      </w:r>
      <w:r w:rsidR="002D225D" w:rsidRPr="0077553F">
        <w:rPr>
          <w:rFonts w:ascii="Times New Roman" w:hAnsi="Times New Roman" w:cs="Times New Roman"/>
          <w:sz w:val="28"/>
          <w:szCs w:val="28"/>
        </w:rPr>
        <w:t>наружная для проектирования вентиляции, сре</w:t>
      </w:r>
      <w:r w:rsidR="0077553F">
        <w:rPr>
          <w:rFonts w:ascii="Times New Roman" w:hAnsi="Times New Roman" w:cs="Times New Roman"/>
          <w:sz w:val="28"/>
          <w:szCs w:val="28"/>
        </w:rPr>
        <w:t>дняя наружного воздуха за отопи</w:t>
      </w:r>
      <w:r w:rsidR="002D225D" w:rsidRPr="0077553F">
        <w:rPr>
          <w:rFonts w:ascii="Times New Roman" w:hAnsi="Times New Roman" w:cs="Times New Roman"/>
          <w:sz w:val="28"/>
          <w:szCs w:val="28"/>
        </w:rPr>
        <w:t>тельный сезон, °С;</w:t>
      </w:r>
    </w:p>
    <w:p w14:paraId="3D38E169" w14:textId="77777777" w:rsidR="002D225D" w:rsidRPr="0077553F" w:rsidRDefault="002D225D"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i/>
          <w:iCs/>
          <w:sz w:val="28"/>
          <w:szCs w:val="28"/>
        </w:rPr>
        <w:t xml:space="preserve">Z </w:t>
      </w:r>
      <w:r w:rsidRPr="0077553F">
        <w:rPr>
          <w:rFonts w:ascii="Times New Roman" w:eastAsia="Times New Roman,Italic" w:hAnsi="Times New Roman" w:cs="Times New Roman"/>
          <w:i/>
          <w:iCs/>
          <w:sz w:val="28"/>
          <w:szCs w:val="28"/>
        </w:rPr>
        <w:t xml:space="preserve">− </w:t>
      </w:r>
      <w:r w:rsidRPr="0077553F">
        <w:rPr>
          <w:rFonts w:ascii="Times New Roman" w:hAnsi="Times New Roman" w:cs="Times New Roman"/>
          <w:sz w:val="28"/>
          <w:szCs w:val="28"/>
        </w:rPr>
        <w:t>среднее число часов работы системы в</w:t>
      </w:r>
      <w:r w:rsidR="0077553F">
        <w:rPr>
          <w:rFonts w:ascii="Times New Roman" w:hAnsi="Times New Roman" w:cs="Times New Roman"/>
          <w:sz w:val="28"/>
          <w:szCs w:val="28"/>
        </w:rPr>
        <w:t xml:space="preserve">ентиляции общественных зданий в </w:t>
      </w:r>
      <w:r w:rsidRPr="0077553F">
        <w:rPr>
          <w:rFonts w:ascii="Times New Roman" w:hAnsi="Times New Roman" w:cs="Times New Roman"/>
          <w:sz w:val="28"/>
          <w:szCs w:val="28"/>
        </w:rPr>
        <w:t>течение суток, при отсутствии данных принимается 16 ч,</w:t>
      </w:r>
    </w:p>
    <w:p w14:paraId="4A2C3D7B" w14:textId="77777777" w:rsidR="002D225D" w:rsidRPr="0077553F" w:rsidRDefault="002D225D"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i/>
          <w:iCs/>
          <w:sz w:val="28"/>
          <w:szCs w:val="28"/>
        </w:rPr>
        <w:t xml:space="preserve">g </w:t>
      </w:r>
      <w:r w:rsidRPr="0077553F">
        <w:rPr>
          <w:rFonts w:ascii="Times New Roman" w:eastAsia="Times New Roman,Italic" w:hAnsi="Times New Roman" w:cs="Times New Roman"/>
          <w:i/>
          <w:iCs/>
          <w:sz w:val="28"/>
          <w:szCs w:val="28"/>
        </w:rPr>
        <w:t xml:space="preserve">− </w:t>
      </w:r>
      <w:r w:rsidRPr="0077553F">
        <w:rPr>
          <w:rFonts w:ascii="Times New Roman" w:hAnsi="Times New Roman" w:cs="Times New Roman"/>
          <w:sz w:val="28"/>
          <w:szCs w:val="28"/>
        </w:rPr>
        <w:t>укрупненный показатель максимальн</w:t>
      </w:r>
      <w:r w:rsidR="0077553F">
        <w:rPr>
          <w:rFonts w:ascii="Times New Roman" w:hAnsi="Times New Roman" w:cs="Times New Roman"/>
          <w:sz w:val="28"/>
          <w:szCs w:val="28"/>
        </w:rPr>
        <w:t xml:space="preserve">ого часового расхода теплоты на </w:t>
      </w:r>
      <w:r w:rsidRPr="0077553F">
        <w:rPr>
          <w:rFonts w:ascii="Times New Roman" w:hAnsi="Times New Roman" w:cs="Times New Roman"/>
          <w:sz w:val="28"/>
          <w:szCs w:val="28"/>
        </w:rPr>
        <w:t>отопление жилых зданий, кДж/ч на 1 м2 жилой площади</w:t>
      </w:r>
    </w:p>
    <w:p w14:paraId="1E3F6456" w14:textId="77777777" w:rsidR="002D225D" w:rsidRPr="0077553F" w:rsidRDefault="002D225D"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i/>
          <w:iCs/>
          <w:sz w:val="28"/>
          <w:szCs w:val="28"/>
        </w:rPr>
        <w:t xml:space="preserve">F </w:t>
      </w:r>
      <w:r w:rsidRPr="0077553F">
        <w:rPr>
          <w:rFonts w:ascii="Times New Roman" w:eastAsia="Times New Roman,Italic" w:hAnsi="Times New Roman" w:cs="Times New Roman"/>
          <w:i/>
          <w:iCs/>
          <w:sz w:val="28"/>
          <w:szCs w:val="28"/>
        </w:rPr>
        <w:t xml:space="preserve">− </w:t>
      </w:r>
      <w:r w:rsidRPr="0077553F">
        <w:rPr>
          <w:rFonts w:ascii="Times New Roman" w:hAnsi="Times New Roman" w:cs="Times New Roman"/>
          <w:sz w:val="28"/>
          <w:szCs w:val="28"/>
        </w:rPr>
        <w:t>жилая площадь отапливаемых зданий, м</w:t>
      </w:r>
      <w:r w:rsidRPr="0077553F">
        <w:rPr>
          <w:rFonts w:ascii="Times New Roman" w:hAnsi="Times New Roman" w:cs="Times New Roman"/>
          <w:sz w:val="18"/>
          <w:szCs w:val="18"/>
        </w:rPr>
        <w:t>2</w:t>
      </w:r>
      <w:r w:rsidRPr="0077553F">
        <w:rPr>
          <w:rFonts w:ascii="Times New Roman" w:hAnsi="Times New Roman" w:cs="Times New Roman"/>
          <w:sz w:val="28"/>
          <w:szCs w:val="28"/>
        </w:rPr>
        <w:t>;</w:t>
      </w:r>
    </w:p>
    <w:p w14:paraId="00F90A1E" w14:textId="77777777" w:rsidR="002D225D" w:rsidRPr="0077553F" w:rsidRDefault="00000000" w:rsidP="0077553F">
      <w:pPr>
        <w:autoSpaceDE w:val="0"/>
        <w:autoSpaceDN w:val="0"/>
        <w:adjustRightInd w:val="0"/>
        <w:spacing w:after="0" w:line="360" w:lineRule="auto"/>
        <w:ind w:firstLine="567"/>
        <w:jc w:val="both"/>
        <w:rPr>
          <w:rFonts w:ascii="Times New Roman" w:hAnsi="Times New Roman" w:cs="Times New Roman"/>
          <w:sz w:val="28"/>
          <w:szCs w:val="28"/>
        </w:rPr>
      </w:pPr>
      <m:oMath>
        <m:sSub>
          <m:sSubPr>
            <m:ctrlPr>
              <w:rPr>
                <w:rFonts w:ascii="Cambria Math" w:eastAsia="Times New Roman,Italic" w:hAnsi="Cambria Math" w:cs="Times New Roman"/>
                <w:i/>
                <w:iCs/>
                <w:sz w:val="28"/>
                <w:szCs w:val="28"/>
              </w:rPr>
            </m:ctrlPr>
          </m:sSubPr>
          <m:e>
            <m:r>
              <w:rPr>
                <w:rFonts w:ascii="Cambria Math" w:eastAsia="Times New Roman,Italic" w:hAnsi="Cambria Math" w:cs="Times New Roman"/>
                <w:sz w:val="28"/>
                <w:szCs w:val="28"/>
              </w:rPr>
              <m:t>n</m:t>
            </m:r>
          </m:e>
          <m:sub>
            <m:r>
              <w:rPr>
                <w:rFonts w:ascii="Cambria Math" w:eastAsia="Times New Roman,Italic" w:hAnsi="Cambria Math" w:cs="Times New Roman"/>
                <w:sz w:val="28"/>
                <w:szCs w:val="28"/>
              </w:rPr>
              <m:t>0</m:t>
            </m:r>
          </m:sub>
        </m:sSub>
      </m:oMath>
      <w:r w:rsidR="002D225D" w:rsidRPr="0077553F">
        <w:rPr>
          <w:rFonts w:ascii="Times New Roman" w:eastAsia="Times New Roman,Italic" w:hAnsi="Times New Roman" w:cs="Times New Roman"/>
          <w:i/>
          <w:iCs/>
          <w:sz w:val="28"/>
          <w:szCs w:val="28"/>
        </w:rPr>
        <w:t xml:space="preserve">− </w:t>
      </w:r>
      <w:r w:rsidR="002D225D" w:rsidRPr="0077553F">
        <w:rPr>
          <w:rFonts w:ascii="Times New Roman" w:hAnsi="Times New Roman" w:cs="Times New Roman"/>
          <w:sz w:val="28"/>
          <w:szCs w:val="28"/>
        </w:rPr>
        <w:t>продолжительность отопительного периода, сут;</w:t>
      </w:r>
    </w:p>
    <w:p w14:paraId="6D05D053" w14:textId="77777777" w:rsidR="002D225D" w:rsidRPr="0077553F" w:rsidRDefault="00000000" w:rsidP="0077553F">
      <w:pPr>
        <w:autoSpaceDE w:val="0"/>
        <w:autoSpaceDN w:val="0"/>
        <w:adjustRightInd w:val="0"/>
        <w:spacing w:after="0" w:line="360" w:lineRule="auto"/>
        <w:ind w:firstLine="567"/>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η</m:t>
            </m:r>
          </m:e>
          <m:sub>
            <m:r>
              <w:rPr>
                <w:rFonts w:ascii="Cambria Math" w:hAnsi="Cambria Math" w:cs="Times New Roman"/>
                <w:sz w:val="28"/>
                <w:szCs w:val="28"/>
              </w:rPr>
              <m:t>0</m:t>
            </m:r>
          </m:sub>
        </m:sSub>
      </m:oMath>
      <w:r w:rsidR="002D225D" w:rsidRPr="0077553F">
        <w:rPr>
          <w:rFonts w:ascii="Times New Roman" w:hAnsi="Times New Roman" w:cs="Times New Roman"/>
          <w:sz w:val="28"/>
          <w:szCs w:val="28"/>
        </w:rPr>
        <w:t>− КПД отопительной системы принимается 0,85;</w:t>
      </w:r>
    </w:p>
    <w:p w14:paraId="1315FF89" w14:textId="77777777" w:rsidR="002D225D" w:rsidRPr="0077553F" w:rsidRDefault="00000000" w:rsidP="0077553F">
      <w:pPr>
        <w:autoSpaceDE w:val="0"/>
        <w:autoSpaceDN w:val="0"/>
        <w:adjustRightInd w:val="0"/>
        <w:spacing w:after="0" w:line="360" w:lineRule="auto"/>
        <w:ind w:firstLine="567"/>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rPr>
              <m:t>Q</m:t>
            </m:r>
          </m:e>
          <m:sub>
            <m:r>
              <w:rPr>
                <w:rFonts w:ascii="Cambria Math" w:hAnsi="Cambria Math" w:cs="Times New Roman"/>
                <w:sz w:val="28"/>
                <w:szCs w:val="28"/>
              </w:rPr>
              <m:t>H</m:t>
            </m:r>
          </m:sub>
          <m:sup>
            <m:r>
              <w:rPr>
                <w:rFonts w:ascii="Cambria Math" w:hAnsi="Cambria Math" w:cs="Times New Roman"/>
                <w:sz w:val="28"/>
                <w:szCs w:val="28"/>
              </w:rPr>
              <m:t>P</m:t>
            </m:r>
          </m:sup>
        </m:sSubSup>
      </m:oMath>
      <w:r w:rsidR="002D225D" w:rsidRPr="0077553F">
        <w:rPr>
          <w:rFonts w:ascii="Times New Roman" w:hAnsi="Times New Roman" w:cs="Times New Roman"/>
          <w:sz w:val="28"/>
          <w:szCs w:val="28"/>
        </w:rPr>
        <w:t>− низшая теплота сгорания сухого газа, кДж/м</w:t>
      </w:r>
      <w:r w:rsidR="002D225D" w:rsidRPr="0077553F">
        <w:rPr>
          <w:rFonts w:ascii="Times New Roman" w:hAnsi="Times New Roman" w:cs="Times New Roman"/>
          <w:sz w:val="18"/>
          <w:szCs w:val="18"/>
        </w:rPr>
        <w:t>3</w:t>
      </w:r>
      <w:r w:rsidR="002D225D" w:rsidRPr="0077553F">
        <w:rPr>
          <w:rFonts w:ascii="Times New Roman" w:hAnsi="Times New Roman" w:cs="Times New Roman"/>
          <w:sz w:val="28"/>
          <w:szCs w:val="28"/>
        </w:rPr>
        <w:t>.</w:t>
      </w:r>
    </w:p>
    <w:p w14:paraId="4DF8E1B1" w14:textId="77777777" w:rsidR="002D225D" w:rsidRPr="0077553F" w:rsidRDefault="002D225D"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sz w:val="28"/>
          <w:szCs w:val="28"/>
        </w:rPr>
        <w:t>Часовой расход газа на коммунально</w:t>
      </w:r>
      <w:r w:rsidR="00C05FB0">
        <w:rPr>
          <w:rFonts w:ascii="Times New Roman" w:hAnsi="Times New Roman" w:cs="Times New Roman"/>
          <w:sz w:val="28"/>
          <w:szCs w:val="28"/>
        </w:rPr>
        <w:t>-</w:t>
      </w:r>
      <w:r w:rsidRPr="0077553F">
        <w:rPr>
          <w:rFonts w:ascii="Times New Roman" w:hAnsi="Times New Roman" w:cs="Times New Roman"/>
          <w:sz w:val="28"/>
          <w:szCs w:val="28"/>
        </w:rPr>
        <w:t>бытовые нужды, м</w:t>
      </w:r>
      <w:r w:rsidRPr="0077553F">
        <w:rPr>
          <w:rFonts w:ascii="Times New Roman" w:hAnsi="Times New Roman" w:cs="Times New Roman"/>
          <w:sz w:val="18"/>
          <w:szCs w:val="18"/>
        </w:rPr>
        <w:t>3</w:t>
      </w:r>
      <w:r w:rsidR="0077553F">
        <w:rPr>
          <w:rFonts w:ascii="Times New Roman" w:hAnsi="Times New Roman" w:cs="Times New Roman"/>
          <w:sz w:val="28"/>
          <w:szCs w:val="28"/>
        </w:rPr>
        <w:t xml:space="preserve">/ч, рассчитывается </w:t>
      </w:r>
      <w:r w:rsidRPr="0077553F">
        <w:rPr>
          <w:rFonts w:ascii="Times New Roman" w:hAnsi="Times New Roman" w:cs="Times New Roman"/>
          <w:sz w:val="28"/>
          <w:szCs w:val="28"/>
        </w:rPr>
        <w:t>по формуле</w:t>
      </w:r>
      <w:r w:rsidR="00F43516">
        <w:rPr>
          <w:rFonts w:ascii="Times New Roman" w:hAnsi="Times New Roman" w:cs="Times New Roman"/>
          <w:sz w:val="28"/>
          <w:szCs w:val="28"/>
        </w:rPr>
        <w:t>:</w:t>
      </w:r>
    </w:p>
    <w:p w14:paraId="5FF7229C" w14:textId="77777777" w:rsidR="002D225D" w:rsidRPr="0077553F" w:rsidRDefault="00000000" w:rsidP="002D225D">
      <w:pPr>
        <w:autoSpaceDE w:val="0"/>
        <w:autoSpaceDN w:val="0"/>
        <w:adjustRightInd w:val="0"/>
        <w:spacing w:after="0" w:line="240" w:lineRule="auto"/>
        <w:rPr>
          <w:rFonts w:ascii="Times New Roman" w:hAnsi="Times New Roman" w:cs="Times New Roman"/>
          <w:i/>
          <w:color w:val="000000"/>
          <w:sz w:val="28"/>
          <w:szCs w:val="28"/>
        </w:rPr>
      </w:pPr>
      <m:oMathPara>
        <m:oMath>
          <m:sSub>
            <m:sSubPr>
              <m:ctrlPr>
                <w:rPr>
                  <w:rFonts w:ascii="Cambria Math" w:hAnsi="Cambria Math" w:cs="Times New Roman"/>
                  <w:i/>
                  <w:color w:val="000000"/>
                  <w:sz w:val="28"/>
                  <w:szCs w:val="28"/>
                </w:rPr>
              </m:ctrlPr>
            </m:sSubPr>
            <m:e>
              <m:r>
                <w:rPr>
                  <w:rFonts w:ascii="Cambria Math" w:hAnsi="Cambria Math" w:cs="Times New Roman"/>
                  <w:color w:val="000000"/>
                  <w:sz w:val="28"/>
                  <w:szCs w:val="28"/>
                </w:rPr>
                <m:t>Q</m:t>
              </m:r>
            </m:e>
            <m:sub>
              <m:r>
                <w:rPr>
                  <w:rFonts w:ascii="Cambria Math" w:hAnsi="Cambria Math" w:cs="Times New Roman"/>
                  <w:color w:val="000000"/>
                  <w:sz w:val="28"/>
                  <w:szCs w:val="28"/>
                </w:rPr>
                <m:t>Ч</m:t>
              </m:r>
            </m:sub>
          </m:sSub>
          <m:r>
            <w:rPr>
              <w:rFonts w:ascii="Cambria Math" w:hAnsi="Cambria Math" w:cs="Times New Roman"/>
              <w:color w:val="000000"/>
              <w:sz w:val="28"/>
              <w:szCs w:val="28"/>
            </w:rPr>
            <m:t>=</m:t>
          </m:r>
          <m:f>
            <m:fPr>
              <m:ctrlPr>
                <w:rPr>
                  <w:rFonts w:ascii="Cambria Math" w:hAnsi="Cambria Math" w:cs="Times New Roman"/>
                  <w:i/>
                  <w:color w:val="000000"/>
                  <w:sz w:val="28"/>
                  <w:szCs w:val="28"/>
                </w:rPr>
              </m:ctrlPr>
            </m:fPr>
            <m:num>
              <m:sSub>
                <m:sSubPr>
                  <m:ctrlPr>
                    <w:rPr>
                      <w:rFonts w:ascii="Cambria Math" w:hAnsi="Cambria Math" w:cs="Times New Roman"/>
                      <w:i/>
                      <w:color w:val="000000"/>
                      <w:sz w:val="28"/>
                      <w:szCs w:val="28"/>
                    </w:rPr>
                  </m:ctrlPr>
                </m:sSubPr>
                <m:e>
                  <m:r>
                    <w:rPr>
                      <w:rFonts w:ascii="Cambria Math" w:hAnsi="Cambria Math" w:cs="Times New Roman"/>
                      <w:color w:val="000000"/>
                      <w:sz w:val="28"/>
                      <w:szCs w:val="28"/>
                      <w:lang w:val="en-US"/>
                    </w:rPr>
                    <m:t>Q</m:t>
                  </m:r>
                </m:e>
                <m:sub>
                  <m:r>
                    <w:rPr>
                      <w:rFonts w:ascii="Cambria Math" w:hAnsi="Cambria Math" w:cs="Times New Roman"/>
                      <w:color w:val="000000"/>
                      <w:sz w:val="28"/>
                      <w:szCs w:val="28"/>
                    </w:rPr>
                    <m:t>год</m:t>
                  </m:r>
                </m:sub>
              </m:sSub>
              <m:r>
                <w:rPr>
                  <w:rFonts w:ascii="Cambria Math" w:hAnsi="Cambria Math" w:cs="Times New Roman"/>
                  <w:color w:val="000000"/>
                  <w:sz w:val="28"/>
                  <w:szCs w:val="28"/>
                </w:rPr>
                <m:t>×</m:t>
              </m:r>
              <m:sSup>
                <m:sSupPr>
                  <m:ctrlPr>
                    <w:rPr>
                      <w:rFonts w:ascii="Cambria Math" w:hAnsi="Cambria Math" w:cs="Times New Roman"/>
                      <w:i/>
                      <w:color w:val="000000"/>
                      <w:sz w:val="28"/>
                      <w:szCs w:val="28"/>
                    </w:rPr>
                  </m:ctrlPr>
                </m:sSupPr>
                <m:e>
                  <m:r>
                    <w:rPr>
                      <w:rFonts w:ascii="Cambria Math" w:hAnsi="Cambria Math" w:cs="Times New Roman"/>
                      <w:color w:val="000000"/>
                      <w:sz w:val="28"/>
                      <w:szCs w:val="28"/>
                    </w:rPr>
                    <m:t>10</m:t>
                  </m:r>
                </m:e>
                <m:sup>
                  <m:r>
                    <w:rPr>
                      <w:rFonts w:ascii="Cambria Math" w:hAnsi="Cambria Math" w:cs="Times New Roman"/>
                      <w:color w:val="000000"/>
                      <w:sz w:val="28"/>
                      <w:szCs w:val="28"/>
                    </w:rPr>
                    <m:t>6</m:t>
                  </m:r>
                </m:sup>
              </m:sSup>
            </m:num>
            <m:den>
              <m:r>
                <w:rPr>
                  <w:rFonts w:ascii="Cambria Math" w:hAnsi="Cambria Math" w:cs="Times New Roman"/>
                  <w:color w:val="000000"/>
                  <w:sz w:val="28"/>
                  <w:szCs w:val="28"/>
                  <w:lang w:val="en-US"/>
                </w:rPr>
                <m:t>m</m:t>
              </m:r>
            </m:den>
          </m:f>
          <m:r>
            <w:rPr>
              <w:rFonts w:ascii="Cambria Math" w:hAnsi="Cambria Math" w:cs="Times New Roman"/>
              <w:color w:val="000000"/>
              <w:sz w:val="28"/>
              <w:szCs w:val="28"/>
            </w:rPr>
            <m:t>,</m:t>
          </m:r>
        </m:oMath>
      </m:oMathPara>
    </w:p>
    <w:p w14:paraId="26F79650" w14:textId="77777777" w:rsidR="002D225D" w:rsidRDefault="002D225D" w:rsidP="00C319AE">
      <w:pPr>
        <w:autoSpaceDE w:val="0"/>
        <w:autoSpaceDN w:val="0"/>
        <w:adjustRightInd w:val="0"/>
        <w:spacing w:after="0" w:line="240" w:lineRule="auto"/>
        <w:rPr>
          <w:rFonts w:ascii="Times New Roman" w:hAnsi="Times New Roman" w:cs="Times New Roman"/>
          <w:color w:val="000000"/>
          <w:sz w:val="23"/>
          <w:szCs w:val="23"/>
        </w:rPr>
      </w:pPr>
    </w:p>
    <w:p w14:paraId="034E3429" w14:textId="77777777" w:rsidR="002D225D" w:rsidRPr="0077553F" w:rsidRDefault="002D225D"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sz w:val="28"/>
          <w:szCs w:val="28"/>
        </w:rPr>
        <w:lastRenderedPageBreak/>
        <w:t xml:space="preserve">где </w:t>
      </w:r>
      <m:oMath>
        <m:sSub>
          <m:sSubPr>
            <m:ctrlPr>
              <w:rPr>
                <w:rFonts w:ascii="Cambria Math" w:hAnsi="Cambria Math" w:cs="Times New Roman"/>
                <w:i/>
                <w:sz w:val="28"/>
                <w:szCs w:val="28"/>
              </w:rPr>
            </m:ctrlPr>
          </m:sSubPr>
          <m:e>
            <m:r>
              <w:rPr>
                <w:rFonts w:ascii="Cambria Math" w:hAnsi="Cambria Math" w:cs="Times New Roman"/>
                <w:sz w:val="28"/>
                <w:szCs w:val="28"/>
              </w:rPr>
              <m:t>Q</m:t>
            </m:r>
          </m:e>
          <m:sub>
            <m:r>
              <w:rPr>
                <w:rFonts w:ascii="Cambria Math" w:hAnsi="Cambria Math" w:cs="Times New Roman"/>
                <w:sz w:val="28"/>
                <w:szCs w:val="28"/>
              </w:rPr>
              <m:t>год</m:t>
            </m:r>
          </m:sub>
        </m:sSub>
      </m:oMath>
      <w:r w:rsidRPr="0077553F">
        <w:rPr>
          <w:rFonts w:ascii="Times New Roman" w:hAnsi="Times New Roman" w:cs="Times New Roman"/>
          <w:sz w:val="28"/>
          <w:szCs w:val="28"/>
        </w:rPr>
        <w:t>− годовой расход газа, млн м3/год;</w:t>
      </w:r>
    </w:p>
    <w:p w14:paraId="6A33CC1A" w14:textId="77777777" w:rsidR="002D225D" w:rsidRPr="0077553F" w:rsidRDefault="002D225D"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i/>
          <w:iCs/>
          <w:sz w:val="28"/>
          <w:szCs w:val="28"/>
        </w:rPr>
        <w:t xml:space="preserve">m </w:t>
      </w:r>
      <w:r w:rsidRPr="0077553F">
        <w:rPr>
          <w:rFonts w:ascii="Times New Roman" w:hAnsi="Times New Roman" w:cs="Times New Roman"/>
          <w:sz w:val="28"/>
          <w:szCs w:val="28"/>
        </w:rPr>
        <w:t>− число часов использования максимума, ч/год.</w:t>
      </w:r>
    </w:p>
    <w:p w14:paraId="6029FF07" w14:textId="77777777" w:rsidR="002D225D" w:rsidRPr="0077553F" w:rsidRDefault="002D225D"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sz w:val="28"/>
          <w:szCs w:val="28"/>
        </w:rPr>
        <w:t xml:space="preserve">Для жилых домов число часов максимума </w:t>
      </w:r>
      <w:r w:rsidR="0077553F">
        <w:rPr>
          <w:rFonts w:ascii="Times New Roman" w:hAnsi="Times New Roman" w:cs="Times New Roman"/>
          <w:sz w:val="28"/>
          <w:szCs w:val="28"/>
        </w:rPr>
        <w:t>зависит от числа жителей, снаб</w:t>
      </w:r>
      <w:r w:rsidRPr="0077553F">
        <w:rPr>
          <w:rFonts w:ascii="Times New Roman" w:hAnsi="Times New Roman" w:cs="Times New Roman"/>
          <w:sz w:val="28"/>
          <w:szCs w:val="28"/>
        </w:rPr>
        <w:t>жаемых газом от сети.</w:t>
      </w:r>
    </w:p>
    <w:p w14:paraId="46298A82" w14:textId="77777777" w:rsidR="0048229E" w:rsidRDefault="002D225D"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sz w:val="28"/>
          <w:szCs w:val="28"/>
        </w:rPr>
        <w:t>Часовой расход газа на отопление и вентиляцию, м3/ч рассчитывается по</w:t>
      </w:r>
    </w:p>
    <w:p w14:paraId="42B36455" w14:textId="77777777" w:rsidR="002D225D" w:rsidRPr="0077553F" w:rsidRDefault="00C05FB0" w:rsidP="0048229E">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ф</w:t>
      </w:r>
      <w:r w:rsidR="002D225D" w:rsidRPr="0077553F">
        <w:rPr>
          <w:rFonts w:ascii="Times New Roman" w:hAnsi="Times New Roman" w:cs="Times New Roman"/>
          <w:sz w:val="28"/>
          <w:szCs w:val="28"/>
        </w:rPr>
        <w:t>ормуле</w:t>
      </w:r>
      <w:r w:rsidR="00F43516">
        <w:rPr>
          <w:rFonts w:ascii="Times New Roman" w:hAnsi="Times New Roman" w:cs="Times New Roman"/>
          <w:sz w:val="28"/>
          <w:szCs w:val="28"/>
        </w:rPr>
        <w:t>:</w:t>
      </w:r>
    </w:p>
    <w:p w14:paraId="771CF92D" w14:textId="77777777" w:rsidR="002D225D" w:rsidRDefault="002D225D" w:rsidP="002D225D">
      <w:pPr>
        <w:autoSpaceDE w:val="0"/>
        <w:autoSpaceDN w:val="0"/>
        <w:adjustRightInd w:val="0"/>
        <w:spacing w:after="0" w:line="240" w:lineRule="auto"/>
        <w:rPr>
          <w:rFonts w:ascii="Times New Roman" w:hAnsi="Times New Roman" w:cs="Times New Roman"/>
          <w:sz w:val="28"/>
          <w:szCs w:val="28"/>
        </w:rPr>
      </w:pPr>
    </w:p>
    <w:p w14:paraId="2D902D8F" w14:textId="77777777" w:rsidR="002D225D" w:rsidRPr="0077553F" w:rsidRDefault="00000000" w:rsidP="002D225D">
      <w:pPr>
        <w:autoSpaceDE w:val="0"/>
        <w:autoSpaceDN w:val="0"/>
        <w:adjustRightInd w:val="0"/>
        <w:spacing w:after="0" w:line="240" w:lineRule="auto"/>
        <w:rPr>
          <w:rFonts w:ascii="Times New Roman" w:hAnsi="Times New Roman" w:cs="Times New Roman"/>
          <w:i/>
          <w:color w:val="000000"/>
          <w:sz w:val="28"/>
          <w:szCs w:val="28"/>
        </w:rPr>
      </w:pPr>
      <m:oMathPara>
        <m:oMath>
          <m:sSub>
            <m:sSubPr>
              <m:ctrlPr>
                <w:rPr>
                  <w:rFonts w:ascii="Cambria Math" w:hAnsi="Cambria Math" w:cs="Times New Roman"/>
                  <w:i/>
                  <w:color w:val="000000"/>
                  <w:sz w:val="28"/>
                  <w:szCs w:val="28"/>
                </w:rPr>
              </m:ctrlPr>
            </m:sSubPr>
            <m:e>
              <m:r>
                <w:rPr>
                  <w:rFonts w:ascii="Cambria Math" w:hAnsi="Cambria Math" w:cs="Times New Roman"/>
                  <w:color w:val="000000"/>
                  <w:sz w:val="28"/>
                  <w:szCs w:val="28"/>
                </w:rPr>
                <m:t>Q</m:t>
              </m:r>
            </m:e>
            <m:sub>
              <m:r>
                <w:rPr>
                  <w:rFonts w:ascii="Cambria Math" w:hAnsi="Cambria Math" w:cs="Times New Roman"/>
                  <w:color w:val="000000"/>
                  <w:sz w:val="28"/>
                  <w:szCs w:val="28"/>
                </w:rPr>
                <m:t>Ч</m:t>
              </m:r>
            </m:sub>
          </m:sSub>
          <m:r>
            <w:rPr>
              <w:rFonts w:ascii="Cambria Math" w:hAnsi="Cambria Math" w:cs="Times New Roman"/>
              <w:color w:val="000000"/>
              <w:sz w:val="28"/>
              <w:szCs w:val="28"/>
            </w:rPr>
            <m:t>=</m:t>
          </m:r>
          <m:f>
            <m:fPr>
              <m:ctrlPr>
                <w:rPr>
                  <w:rFonts w:ascii="Cambria Math" w:hAnsi="Cambria Math" w:cs="Times New Roman"/>
                  <w:i/>
                  <w:color w:val="000000"/>
                  <w:sz w:val="28"/>
                  <w:szCs w:val="28"/>
                </w:rPr>
              </m:ctrlPr>
            </m:fPr>
            <m:num>
              <m:sSub>
                <m:sSubPr>
                  <m:ctrlPr>
                    <w:rPr>
                      <w:rFonts w:ascii="Cambria Math" w:hAnsi="Cambria Math" w:cs="Times New Roman"/>
                      <w:i/>
                      <w:color w:val="000000"/>
                      <w:sz w:val="28"/>
                      <w:szCs w:val="28"/>
                    </w:rPr>
                  </m:ctrlPr>
                </m:sSubPr>
                <m:e>
                  <m:r>
                    <w:rPr>
                      <w:rFonts w:ascii="Cambria Math" w:hAnsi="Cambria Math" w:cs="Times New Roman"/>
                      <w:color w:val="000000"/>
                      <w:sz w:val="28"/>
                      <w:szCs w:val="28"/>
                      <w:lang w:val="en-US"/>
                    </w:rPr>
                    <m:t>Q</m:t>
                  </m:r>
                </m:e>
                <m:sub>
                  <m:r>
                    <w:rPr>
                      <w:rFonts w:ascii="Cambria Math" w:hAnsi="Cambria Math" w:cs="Times New Roman"/>
                      <w:color w:val="000000"/>
                      <w:sz w:val="28"/>
                      <w:szCs w:val="28"/>
                    </w:rPr>
                    <m:t>год</m:t>
                  </m:r>
                </m:sub>
              </m:sSub>
              <m:r>
                <w:rPr>
                  <w:rFonts w:ascii="Cambria Math" w:hAnsi="Cambria Math" w:cs="Times New Roman"/>
                  <w:color w:val="000000"/>
                  <w:sz w:val="28"/>
                  <w:szCs w:val="28"/>
                </w:rPr>
                <m:t>×</m:t>
              </m:r>
              <m:sSup>
                <m:sSupPr>
                  <m:ctrlPr>
                    <w:rPr>
                      <w:rFonts w:ascii="Cambria Math" w:hAnsi="Cambria Math" w:cs="Times New Roman"/>
                      <w:i/>
                      <w:color w:val="000000"/>
                      <w:sz w:val="28"/>
                      <w:szCs w:val="28"/>
                    </w:rPr>
                  </m:ctrlPr>
                </m:sSupPr>
                <m:e>
                  <m:r>
                    <w:rPr>
                      <w:rFonts w:ascii="Cambria Math" w:hAnsi="Cambria Math" w:cs="Times New Roman"/>
                      <w:color w:val="000000"/>
                      <w:sz w:val="28"/>
                      <w:szCs w:val="28"/>
                    </w:rPr>
                    <m:t>10</m:t>
                  </m:r>
                </m:e>
                <m:sup>
                  <m:r>
                    <w:rPr>
                      <w:rFonts w:ascii="Cambria Math" w:hAnsi="Cambria Math" w:cs="Times New Roman"/>
                      <w:color w:val="000000"/>
                      <w:sz w:val="28"/>
                      <w:szCs w:val="28"/>
                    </w:rPr>
                    <m:t>6</m:t>
                  </m:r>
                </m:sup>
              </m:sSup>
            </m:num>
            <m:den>
              <m:r>
                <w:rPr>
                  <w:rFonts w:ascii="Cambria Math" w:hAnsi="Cambria Math" w:cs="Times New Roman"/>
                  <w:color w:val="000000"/>
                  <w:sz w:val="28"/>
                  <w:szCs w:val="28"/>
                  <w:lang w:val="en-US"/>
                </w:rPr>
                <m:t>m</m:t>
              </m:r>
            </m:den>
          </m:f>
          <m:r>
            <w:rPr>
              <w:rFonts w:ascii="Cambria Math" w:hAnsi="Cambria Math" w:cs="Times New Roman"/>
              <w:color w:val="000000"/>
              <w:sz w:val="28"/>
              <w:szCs w:val="28"/>
            </w:rPr>
            <m:t>,</m:t>
          </m:r>
        </m:oMath>
      </m:oMathPara>
    </w:p>
    <w:p w14:paraId="0F308452" w14:textId="77777777" w:rsidR="002D225D" w:rsidRPr="0077553F" w:rsidRDefault="002D225D" w:rsidP="002D225D">
      <w:pPr>
        <w:autoSpaceDE w:val="0"/>
        <w:autoSpaceDN w:val="0"/>
        <w:adjustRightInd w:val="0"/>
        <w:spacing w:after="0" w:line="240" w:lineRule="auto"/>
        <w:rPr>
          <w:rFonts w:ascii="Times New Roman" w:hAnsi="Times New Roman" w:cs="Times New Roman"/>
          <w:sz w:val="28"/>
          <w:szCs w:val="28"/>
        </w:rPr>
      </w:pPr>
    </w:p>
    <w:p w14:paraId="5350E833" w14:textId="77777777" w:rsidR="002D225D" w:rsidRPr="0077553F" w:rsidRDefault="002D225D"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sz w:val="28"/>
          <w:szCs w:val="28"/>
        </w:rPr>
        <w:t xml:space="preserve">где </w:t>
      </w:r>
      <m:oMath>
        <m:sSub>
          <m:sSubPr>
            <m:ctrlPr>
              <w:rPr>
                <w:rFonts w:ascii="Cambria Math" w:hAnsi="Cambria Math" w:cs="Times New Roman"/>
                <w:i/>
                <w:sz w:val="28"/>
                <w:szCs w:val="28"/>
              </w:rPr>
            </m:ctrlPr>
          </m:sSubPr>
          <m:e>
            <m:r>
              <w:rPr>
                <w:rFonts w:ascii="Cambria Math" w:hAnsi="Cambria Math" w:cs="Times New Roman"/>
                <w:sz w:val="28"/>
                <w:szCs w:val="28"/>
              </w:rPr>
              <m:t>Q</m:t>
            </m:r>
          </m:e>
          <m:sub>
            <m:r>
              <w:rPr>
                <w:rFonts w:ascii="Cambria Math" w:hAnsi="Cambria Math" w:cs="Times New Roman"/>
                <w:sz w:val="28"/>
                <w:szCs w:val="28"/>
              </w:rPr>
              <m:t>год</m:t>
            </m:r>
          </m:sub>
        </m:sSub>
      </m:oMath>
      <w:r w:rsidRPr="0077553F">
        <w:rPr>
          <w:rFonts w:ascii="Times New Roman" w:hAnsi="Times New Roman" w:cs="Times New Roman"/>
          <w:sz w:val="28"/>
          <w:szCs w:val="28"/>
        </w:rPr>
        <w:t>− годовой расход газа, млн м3/год;</w:t>
      </w:r>
    </w:p>
    <w:p w14:paraId="61E8BF06" w14:textId="77777777" w:rsidR="002D225D" w:rsidRPr="0077553F" w:rsidRDefault="002D225D"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i/>
          <w:iCs/>
          <w:sz w:val="28"/>
          <w:szCs w:val="28"/>
        </w:rPr>
        <w:t xml:space="preserve">m </w:t>
      </w:r>
      <w:r w:rsidRPr="0077553F">
        <w:rPr>
          <w:rFonts w:ascii="Times New Roman" w:hAnsi="Times New Roman" w:cs="Times New Roman"/>
          <w:sz w:val="28"/>
          <w:szCs w:val="28"/>
        </w:rPr>
        <w:t>− число часов использования максимума, ч/год.</w:t>
      </w:r>
    </w:p>
    <w:p w14:paraId="38F5227F" w14:textId="77777777" w:rsidR="002D225D" w:rsidRPr="0077553F" w:rsidRDefault="002D225D"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sz w:val="28"/>
          <w:szCs w:val="28"/>
        </w:rPr>
        <w:t>Число часов, ч/год, использования макс</w:t>
      </w:r>
      <w:r w:rsidR="0077553F">
        <w:rPr>
          <w:rFonts w:ascii="Times New Roman" w:hAnsi="Times New Roman" w:cs="Times New Roman"/>
          <w:sz w:val="28"/>
          <w:szCs w:val="28"/>
        </w:rPr>
        <w:t xml:space="preserve">имума на отопление и вентиляцию </w:t>
      </w:r>
      <w:r w:rsidRPr="0077553F">
        <w:rPr>
          <w:rFonts w:ascii="Times New Roman" w:hAnsi="Times New Roman" w:cs="Times New Roman"/>
          <w:sz w:val="28"/>
          <w:szCs w:val="28"/>
        </w:rPr>
        <w:t>рассчитывается по формуле</w:t>
      </w:r>
      <w:r w:rsidR="003F29BF">
        <w:rPr>
          <w:rFonts w:ascii="Times New Roman" w:hAnsi="Times New Roman" w:cs="Times New Roman"/>
          <w:sz w:val="28"/>
          <w:szCs w:val="28"/>
        </w:rPr>
        <w:t>:</w:t>
      </w:r>
    </w:p>
    <w:p w14:paraId="2F392965" w14:textId="77777777" w:rsidR="002D225D" w:rsidRDefault="002D225D" w:rsidP="002D225D">
      <w:pPr>
        <w:autoSpaceDE w:val="0"/>
        <w:autoSpaceDN w:val="0"/>
        <w:adjustRightInd w:val="0"/>
        <w:spacing w:after="0" w:line="240" w:lineRule="auto"/>
        <w:rPr>
          <w:rFonts w:ascii="Times New Roman" w:hAnsi="Times New Roman" w:cs="Times New Roman"/>
          <w:color w:val="000000"/>
          <w:sz w:val="23"/>
          <w:szCs w:val="23"/>
        </w:rPr>
      </w:pPr>
    </w:p>
    <w:p w14:paraId="3EF5D791" w14:textId="77777777" w:rsidR="002D225D" w:rsidRPr="0077553F" w:rsidRDefault="00000000" w:rsidP="002D225D">
      <w:pPr>
        <w:autoSpaceDE w:val="0"/>
        <w:autoSpaceDN w:val="0"/>
        <w:adjustRightInd w:val="0"/>
        <w:spacing w:after="0" w:line="240" w:lineRule="auto"/>
        <w:rPr>
          <w:rFonts w:ascii="Times New Roman" w:hAnsi="Times New Roman" w:cs="Times New Roman"/>
          <w:i/>
          <w:color w:val="000000"/>
          <w:sz w:val="28"/>
          <w:szCs w:val="28"/>
        </w:rPr>
      </w:pPr>
      <m:oMathPara>
        <m:oMath>
          <m:sSub>
            <m:sSubPr>
              <m:ctrlPr>
                <w:rPr>
                  <w:rFonts w:ascii="Cambria Math" w:hAnsi="Cambria Math" w:cs="Times New Roman"/>
                  <w:i/>
                  <w:color w:val="000000"/>
                  <w:sz w:val="28"/>
                  <w:szCs w:val="28"/>
                </w:rPr>
              </m:ctrlPr>
            </m:sSubPr>
            <m:e>
              <m:r>
                <w:rPr>
                  <w:rFonts w:ascii="Cambria Math" w:hAnsi="Cambria Math" w:cs="Times New Roman"/>
                  <w:color w:val="000000"/>
                  <w:sz w:val="28"/>
                  <w:szCs w:val="28"/>
                  <w:lang w:val="en-US"/>
                </w:rPr>
                <m:t>m</m:t>
              </m:r>
            </m:e>
            <m:sub>
              <m:r>
                <w:rPr>
                  <w:rFonts w:ascii="Cambria Math" w:hAnsi="Cambria Math" w:cs="Times New Roman"/>
                  <w:color w:val="000000"/>
                  <w:sz w:val="28"/>
                  <w:szCs w:val="28"/>
                </w:rPr>
                <m:t>O.B</m:t>
              </m:r>
            </m:sub>
          </m:sSub>
          <m:r>
            <w:rPr>
              <w:rFonts w:ascii="Cambria Math" w:hAnsi="Cambria Math" w:cs="Times New Roman"/>
              <w:color w:val="000000"/>
              <w:sz w:val="28"/>
              <w:szCs w:val="28"/>
            </w:rPr>
            <m:t>=</m:t>
          </m:r>
          <m:d>
            <m:dPr>
              <m:begChr m:val="["/>
              <m:endChr m:val="]"/>
              <m:ctrlPr>
                <w:rPr>
                  <w:rFonts w:ascii="Cambria Math" w:hAnsi="Cambria Math" w:cs="Times New Roman"/>
                  <w:i/>
                  <w:color w:val="000000"/>
                  <w:sz w:val="28"/>
                  <w:szCs w:val="28"/>
                </w:rPr>
              </m:ctrlPr>
            </m:dPr>
            <m:e>
              <m:r>
                <w:rPr>
                  <w:rFonts w:ascii="Cambria Math" w:hAnsi="Cambria Math" w:cs="Times New Roman"/>
                  <w:color w:val="000000"/>
                  <w:sz w:val="28"/>
                  <w:szCs w:val="28"/>
                </w:rPr>
                <m:t>24×</m:t>
              </m:r>
              <m:d>
                <m:dPr>
                  <m:ctrlPr>
                    <w:rPr>
                      <w:rFonts w:ascii="Cambria Math" w:hAnsi="Cambria Math" w:cs="Times New Roman"/>
                      <w:i/>
                      <w:color w:val="000000"/>
                      <w:sz w:val="28"/>
                      <w:szCs w:val="28"/>
                    </w:rPr>
                  </m:ctrlPr>
                </m:dPr>
                <m:e>
                  <m:r>
                    <w:rPr>
                      <w:rFonts w:ascii="Cambria Math" w:hAnsi="Cambria Math" w:cs="Times New Roman"/>
                      <w:color w:val="000000"/>
                      <w:sz w:val="28"/>
                      <w:szCs w:val="28"/>
                    </w:rPr>
                    <m:t>1+K</m:t>
                  </m:r>
                </m:e>
              </m:d>
              <m:r>
                <w:rPr>
                  <w:rFonts w:ascii="Cambria Math" w:hAnsi="Cambria Math" w:cs="Times New Roman"/>
                  <w:color w:val="000000"/>
                  <w:sz w:val="28"/>
                  <w:szCs w:val="28"/>
                </w:rPr>
                <m:t>×</m:t>
              </m:r>
              <m:f>
                <m:fPr>
                  <m:ctrlPr>
                    <w:rPr>
                      <w:rFonts w:ascii="Cambria Math" w:hAnsi="Cambria Math" w:cs="Times New Roman"/>
                      <w:i/>
                      <w:color w:val="000000"/>
                      <w:sz w:val="28"/>
                      <w:szCs w:val="28"/>
                    </w:rPr>
                  </m:ctrlPr>
                </m:fPr>
                <m:num>
                  <m:sSub>
                    <m:sSubPr>
                      <m:ctrlPr>
                        <w:rPr>
                          <w:rFonts w:ascii="Cambria Math" w:hAnsi="Cambria Math" w:cs="Times New Roman"/>
                          <w:i/>
                          <w:color w:val="000000"/>
                          <w:sz w:val="28"/>
                          <w:szCs w:val="28"/>
                        </w:rPr>
                      </m:ctrlPr>
                    </m:sSubPr>
                    <m:e>
                      <m:r>
                        <w:rPr>
                          <w:rFonts w:ascii="Cambria Math" w:hAnsi="Cambria Math" w:cs="Times New Roman"/>
                          <w:color w:val="000000"/>
                          <w:sz w:val="28"/>
                          <w:szCs w:val="28"/>
                        </w:rPr>
                        <m:t>t</m:t>
                      </m:r>
                    </m:e>
                    <m:sub>
                      <m:r>
                        <w:rPr>
                          <w:rFonts w:ascii="Cambria Math" w:hAnsi="Cambria Math" w:cs="Times New Roman"/>
                          <w:color w:val="000000"/>
                          <w:sz w:val="28"/>
                          <w:szCs w:val="28"/>
                        </w:rPr>
                        <m:t>BH</m:t>
                      </m:r>
                    </m:sub>
                  </m:sSub>
                  <m:r>
                    <w:rPr>
                      <w:rFonts w:ascii="Cambria Math" w:hAnsi="Cambria Math" w:cs="Times New Roman"/>
                      <w:color w:val="000000"/>
                      <w:sz w:val="28"/>
                      <w:szCs w:val="28"/>
                    </w:rPr>
                    <m:t>-</m:t>
                  </m:r>
                  <m:sSub>
                    <m:sSubPr>
                      <m:ctrlPr>
                        <w:rPr>
                          <w:rFonts w:ascii="Cambria Math" w:hAnsi="Cambria Math" w:cs="Times New Roman"/>
                          <w:i/>
                          <w:color w:val="000000"/>
                          <w:sz w:val="28"/>
                          <w:szCs w:val="28"/>
                        </w:rPr>
                      </m:ctrlPr>
                    </m:sSubPr>
                    <m:e>
                      <m:r>
                        <w:rPr>
                          <w:rFonts w:ascii="Cambria Math" w:hAnsi="Cambria Math" w:cs="Times New Roman"/>
                          <w:color w:val="000000"/>
                          <w:sz w:val="28"/>
                          <w:szCs w:val="28"/>
                        </w:rPr>
                        <m:t>t</m:t>
                      </m:r>
                    </m:e>
                    <m:sub>
                      <m:r>
                        <w:rPr>
                          <w:rFonts w:ascii="Cambria Math" w:hAnsi="Cambria Math" w:cs="Times New Roman"/>
                          <w:color w:val="000000"/>
                          <w:sz w:val="28"/>
                          <w:szCs w:val="28"/>
                        </w:rPr>
                        <m:t>CP.O</m:t>
                      </m:r>
                    </m:sub>
                  </m:sSub>
                </m:num>
                <m:den>
                  <m:sSub>
                    <m:sSubPr>
                      <m:ctrlPr>
                        <w:rPr>
                          <w:rFonts w:ascii="Cambria Math" w:hAnsi="Cambria Math" w:cs="Times New Roman"/>
                          <w:i/>
                          <w:color w:val="000000"/>
                          <w:sz w:val="28"/>
                          <w:szCs w:val="28"/>
                        </w:rPr>
                      </m:ctrlPr>
                    </m:sSubPr>
                    <m:e>
                      <m:r>
                        <w:rPr>
                          <w:rFonts w:ascii="Cambria Math" w:hAnsi="Cambria Math" w:cs="Times New Roman"/>
                          <w:color w:val="000000"/>
                          <w:sz w:val="28"/>
                          <w:szCs w:val="28"/>
                        </w:rPr>
                        <m:t>t</m:t>
                      </m:r>
                    </m:e>
                    <m:sub>
                      <m:r>
                        <w:rPr>
                          <w:rFonts w:ascii="Cambria Math" w:hAnsi="Cambria Math" w:cs="Times New Roman"/>
                          <w:color w:val="000000"/>
                          <w:sz w:val="28"/>
                          <w:szCs w:val="28"/>
                        </w:rPr>
                        <m:t>BH</m:t>
                      </m:r>
                    </m:sub>
                  </m:sSub>
                  <m:r>
                    <w:rPr>
                      <w:rFonts w:ascii="Cambria Math" w:hAnsi="Cambria Math" w:cs="Times New Roman"/>
                      <w:color w:val="000000"/>
                      <w:sz w:val="28"/>
                      <w:szCs w:val="28"/>
                    </w:rPr>
                    <m:t>-</m:t>
                  </m:r>
                  <m:sSub>
                    <m:sSubPr>
                      <m:ctrlPr>
                        <w:rPr>
                          <w:rFonts w:ascii="Cambria Math" w:hAnsi="Cambria Math" w:cs="Times New Roman"/>
                          <w:i/>
                          <w:color w:val="000000"/>
                          <w:sz w:val="28"/>
                          <w:szCs w:val="28"/>
                        </w:rPr>
                      </m:ctrlPr>
                    </m:sSubPr>
                    <m:e>
                      <m:r>
                        <w:rPr>
                          <w:rFonts w:ascii="Cambria Math" w:hAnsi="Cambria Math" w:cs="Times New Roman"/>
                          <w:color w:val="000000"/>
                          <w:sz w:val="28"/>
                          <w:szCs w:val="28"/>
                        </w:rPr>
                        <m:t>t</m:t>
                      </m:r>
                    </m:e>
                    <m:sub>
                      <m:r>
                        <w:rPr>
                          <w:rFonts w:ascii="Cambria Math" w:hAnsi="Cambria Math" w:cs="Times New Roman"/>
                          <w:color w:val="000000"/>
                          <w:sz w:val="28"/>
                          <w:szCs w:val="28"/>
                        </w:rPr>
                        <m:t>P.O</m:t>
                      </m:r>
                    </m:sub>
                  </m:sSub>
                </m:den>
              </m:f>
              <m:r>
                <w:rPr>
                  <w:rFonts w:ascii="Cambria Math" w:hAnsi="Cambria Math" w:cs="Times New Roman"/>
                  <w:color w:val="000000"/>
                  <w:sz w:val="28"/>
                  <w:szCs w:val="28"/>
                </w:rPr>
                <m:t>+Z×</m:t>
              </m:r>
              <m:sSub>
                <m:sSubPr>
                  <m:ctrlPr>
                    <w:rPr>
                      <w:rFonts w:ascii="Cambria Math" w:hAnsi="Cambria Math" w:cs="Times New Roman"/>
                      <w:i/>
                      <w:color w:val="000000"/>
                      <w:sz w:val="28"/>
                      <w:szCs w:val="28"/>
                    </w:rPr>
                  </m:ctrlPr>
                </m:sSubPr>
                <m:e>
                  <m:r>
                    <w:rPr>
                      <w:rFonts w:ascii="Cambria Math" w:hAnsi="Cambria Math" w:cs="Times New Roman"/>
                      <w:color w:val="000000"/>
                      <w:sz w:val="28"/>
                      <w:szCs w:val="28"/>
                    </w:rPr>
                    <m:t>K</m:t>
                  </m:r>
                </m:e>
                <m:sub>
                  <m:r>
                    <w:rPr>
                      <w:rFonts w:ascii="Cambria Math" w:hAnsi="Cambria Math" w:cs="Times New Roman"/>
                      <w:color w:val="000000"/>
                      <w:sz w:val="28"/>
                      <w:szCs w:val="28"/>
                    </w:rPr>
                    <m:t>1</m:t>
                  </m:r>
                </m:sub>
              </m:sSub>
              <m:r>
                <w:rPr>
                  <w:rFonts w:ascii="Cambria Math" w:hAnsi="Cambria Math" w:cs="Times New Roman"/>
                  <w:color w:val="000000"/>
                  <w:sz w:val="28"/>
                  <w:szCs w:val="28"/>
                </w:rPr>
                <m:t>×K×</m:t>
              </m:r>
              <m:f>
                <m:fPr>
                  <m:ctrlPr>
                    <w:rPr>
                      <w:rFonts w:ascii="Cambria Math" w:hAnsi="Cambria Math" w:cs="Times New Roman"/>
                      <w:i/>
                      <w:color w:val="000000"/>
                      <w:sz w:val="28"/>
                      <w:szCs w:val="28"/>
                    </w:rPr>
                  </m:ctrlPr>
                </m:fPr>
                <m:num>
                  <m:sSub>
                    <m:sSubPr>
                      <m:ctrlPr>
                        <w:rPr>
                          <w:rFonts w:ascii="Cambria Math" w:hAnsi="Cambria Math" w:cs="Times New Roman"/>
                          <w:i/>
                          <w:color w:val="000000"/>
                          <w:sz w:val="28"/>
                          <w:szCs w:val="28"/>
                        </w:rPr>
                      </m:ctrlPr>
                    </m:sSubPr>
                    <m:e>
                      <m:r>
                        <w:rPr>
                          <w:rFonts w:ascii="Cambria Math" w:hAnsi="Cambria Math" w:cs="Times New Roman"/>
                          <w:color w:val="000000"/>
                          <w:sz w:val="28"/>
                          <w:szCs w:val="28"/>
                        </w:rPr>
                        <m:t>t</m:t>
                      </m:r>
                    </m:e>
                    <m:sub>
                      <m:r>
                        <w:rPr>
                          <w:rFonts w:ascii="Cambria Math" w:hAnsi="Cambria Math" w:cs="Times New Roman"/>
                          <w:color w:val="000000"/>
                          <w:sz w:val="28"/>
                          <w:szCs w:val="28"/>
                        </w:rPr>
                        <m:t>BH</m:t>
                      </m:r>
                    </m:sub>
                  </m:sSub>
                  <m:r>
                    <w:rPr>
                      <w:rFonts w:ascii="Cambria Math" w:hAnsi="Cambria Math" w:cs="Times New Roman"/>
                      <w:color w:val="000000"/>
                      <w:sz w:val="28"/>
                      <w:szCs w:val="28"/>
                    </w:rPr>
                    <m:t>-</m:t>
                  </m:r>
                  <m:sSub>
                    <m:sSubPr>
                      <m:ctrlPr>
                        <w:rPr>
                          <w:rFonts w:ascii="Cambria Math" w:hAnsi="Cambria Math" w:cs="Times New Roman"/>
                          <w:i/>
                          <w:color w:val="000000"/>
                          <w:sz w:val="28"/>
                          <w:szCs w:val="28"/>
                        </w:rPr>
                      </m:ctrlPr>
                    </m:sSubPr>
                    <m:e>
                      <m:r>
                        <w:rPr>
                          <w:rFonts w:ascii="Cambria Math" w:hAnsi="Cambria Math" w:cs="Times New Roman"/>
                          <w:color w:val="000000"/>
                          <w:sz w:val="28"/>
                          <w:szCs w:val="28"/>
                        </w:rPr>
                        <m:t>t</m:t>
                      </m:r>
                    </m:e>
                    <m:sub>
                      <m:r>
                        <w:rPr>
                          <w:rFonts w:ascii="Cambria Math" w:hAnsi="Cambria Math" w:cs="Times New Roman"/>
                          <w:color w:val="000000"/>
                          <w:sz w:val="28"/>
                          <w:szCs w:val="28"/>
                        </w:rPr>
                        <m:t>CP.O</m:t>
                      </m:r>
                    </m:sub>
                  </m:sSub>
                </m:num>
                <m:den>
                  <m:sSub>
                    <m:sSubPr>
                      <m:ctrlPr>
                        <w:rPr>
                          <w:rFonts w:ascii="Cambria Math" w:hAnsi="Cambria Math" w:cs="Times New Roman"/>
                          <w:i/>
                          <w:color w:val="000000"/>
                          <w:sz w:val="28"/>
                          <w:szCs w:val="28"/>
                        </w:rPr>
                      </m:ctrlPr>
                    </m:sSubPr>
                    <m:e>
                      <m:r>
                        <w:rPr>
                          <w:rFonts w:ascii="Cambria Math" w:hAnsi="Cambria Math" w:cs="Times New Roman"/>
                          <w:color w:val="000000"/>
                          <w:sz w:val="28"/>
                          <w:szCs w:val="28"/>
                        </w:rPr>
                        <m:t>t</m:t>
                      </m:r>
                    </m:e>
                    <m:sub>
                      <m:r>
                        <w:rPr>
                          <w:rFonts w:ascii="Cambria Math" w:hAnsi="Cambria Math" w:cs="Times New Roman"/>
                          <w:color w:val="000000"/>
                          <w:sz w:val="28"/>
                          <w:szCs w:val="28"/>
                        </w:rPr>
                        <m:t>BH</m:t>
                      </m:r>
                    </m:sub>
                  </m:sSub>
                  <m:r>
                    <w:rPr>
                      <w:rFonts w:ascii="Cambria Math" w:hAnsi="Cambria Math" w:cs="Times New Roman"/>
                      <w:color w:val="000000"/>
                      <w:sz w:val="28"/>
                      <w:szCs w:val="28"/>
                    </w:rPr>
                    <m:t>-</m:t>
                  </m:r>
                  <m:sSub>
                    <m:sSubPr>
                      <m:ctrlPr>
                        <w:rPr>
                          <w:rFonts w:ascii="Cambria Math" w:hAnsi="Cambria Math" w:cs="Times New Roman"/>
                          <w:i/>
                          <w:color w:val="000000"/>
                          <w:sz w:val="28"/>
                          <w:szCs w:val="28"/>
                        </w:rPr>
                      </m:ctrlPr>
                    </m:sSubPr>
                    <m:e>
                      <m:r>
                        <w:rPr>
                          <w:rFonts w:ascii="Cambria Math" w:hAnsi="Cambria Math" w:cs="Times New Roman"/>
                          <w:color w:val="000000"/>
                          <w:sz w:val="28"/>
                          <w:szCs w:val="28"/>
                        </w:rPr>
                        <m:t>t</m:t>
                      </m:r>
                    </m:e>
                    <m:sub>
                      <m:r>
                        <w:rPr>
                          <w:rFonts w:ascii="Cambria Math" w:hAnsi="Cambria Math" w:cs="Times New Roman"/>
                          <w:color w:val="000000"/>
                          <w:sz w:val="28"/>
                          <w:szCs w:val="28"/>
                        </w:rPr>
                        <m:t>P.B</m:t>
                      </m:r>
                    </m:sub>
                  </m:sSub>
                </m:den>
              </m:f>
            </m:e>
          </m:d>
          <m:r>
            <w:rPr>
              <w:rFonts w:ascii="Cambria Math" w:hAnsi="Cambria Math" w:cs="Times New Roman"/>
              <w:color w:val="000000"/>
              <w:sz w:val="28"/>
              <w:szCs w:val="28"/>
            </w:rPr>
            <m:t>,</m:t>
          </m:r>
        </m:oMath>
      </m:oMathPara>
    </w:p>
    <w:p w14:paraId="785BA146" w14:textId="77777777" w:rsidR="002D225D" w:rsidRDefault="002D225D" w:rsidP="002D225D">
      <w:pPr>
        <w:autoSpaceDE w:val="0"/>
        <w:autoSpaceDN w:val="0"/>
        <w:adjustRightInd w:val="0"/>
        <w:spacing w:after="0" w:line="240" w:lineRule="auto"/>
        <w:rPr>
          <w:rFonts w:ascii="Times New Roman" w:hAnsi="Times New Roman" w:cs="Times New Roman"/>
          <w:color w:val="000000"/>
          <w:sz w:val="23"/>
          <w:szCs w:val="23"/>
        </w:rPr>
      </w:pPr>
    </w:p>
    <w:p w14:paraId="6E470532" w14:textId="77777777" w:rsidR="007D6096" w:rsidRPr="0077553F" w:rsidRDefault="007D6096"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sz w:val="28"/>
          <w:szCs w:val="28"/>
        </w:rPr>
        <w:t xml:space="preserve">где </w:t>
      </w:r>
      <m:oMath>
        <m:sSub>
          <m:sSubPr>
            <m:ctrlPr>
              <w:rPr>
                <w:rFonts w:ascii="Cambria Math" w:hAnsi="Cambria Math" w:cs="Times New Roman"/>
                <w:i/>
                <w:sz w:val="28"/>
                <w:szCs w:val="28"/>
              </w:rPr>
            </m:ctrlPr>
          </m:sSubPr>
          <m:e>
            <m:r>
              <w:rPr>
                <w:rFonts w:ascii="Cambria Math" w:hAnsi="Cambria Math" w:cs="Times New Roman"/>
                <w:sz w:val="28"/>
                <w:szCs w:val="28"/>
              </w:rPr>
              <m:t>n</m:t>
            </m:r>
          </m:e>
          <m:sub>
            <m:r>
              <w:rPr>
                <w:rFonts w:ascii="Cambria Math" w:hAnsi="Cambria Math" w:cs="Times New Roman"/>
                <w:sz w:val="28"/>
                <w:szCs w:val="28"/>
              </w:rPr>
              <m:t>0</m:t>
            </m:r>
          </m:sub>
        </m:sSub>
      </m:oMath>
      <w:r w:rsidRPr="0077553F">
        <w:rPr>
          <w:rFonts w:ascii="Times New Roman" w:eastAsia="Times New Roman,Italic" w:hAnsi="Times New Roman" w:cs="Times New Roman"/>
          <w:i/>
          <w:iCs/>
          <w:sz w:val="28"/>
          <w:szCs w:val="28"/>
        </w:rPr>
        <w:t xml:space="preserve">− </w:t>
      </w:r>
      <w:r w:rsidRPr="0077553F">
        <w:rPr>
          <w:rFonts w:ascii="Times New Roman" w:hAnsi="Times New Roman" w:cs="Times New Roman"/>
          <w:sz w:val="28"/>
          <w:szCs w:val="28"/>
        </w:rPr>
        <w:t>продолжительность отопительного периода, сут;</w:t>
      </w:r>
    </w:p>
    <w:p w14:paraId="359F384A" w14:textId="77777777" w:rsidR="007D6096" w:rsidRPr="0077553F" w:rsidRDefault="007D6096"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eastAsia="Times New Roman,Italic" w:hAnsi="Times New Roman" w:cs="Times New Roman"/>
          <w:i/>
          <w:iCs/>
          <w:sz w:val="28"/>
          <w:szCs w:val="28"/>
        </w:rPr>
        <w:t xml:space="preserve">К </w:t>
      </w:r>
      <w:r w:rsidRPr="0077553F">
        <w:rPr>
          <w:rFonts w:ascii="Times New Roman" w:hAnsi="Times New Roman" w:cs="Times New Roman"/>
          <w:sz w:val="28"/>
          <w:szCs w:val="28"/>
        </w:rPr>
        <w:t xml:space="preserve">и </w:t>
      </w:r>
      <w:r w:rsidRPr="0077553F">
        <w:rPr>
          <w:rFonts w:ascii="Times New Roman" w:eastAsia="Times New Roman,Italic" w:hAnsi="Times New Roman" w:cs="Times New Roman"/>
          <w:i/>
          <w:iCs/>
          <w:sz w:val="28"/>
          <w:szCs w:val="28"/>
        </w:rPr>
        <w:t>К</w:t>
      </w:r>
      <w:r w:rsidRPr="0077553F">
        <w:rPr>
          <w:rFonts w:ascii="Times New Roman" w:hAnsi="Times New Roman" w:cs="Times New Roman"/>
          <w:i/>
          <w:iCs/>
          <w:sz w:val="28"/>
          <w:szCs w:val="28"/>
        </w:rPr>
        <w:t xml:space="preserve">1 </w:t>
      </w:r>
      <w:r w:rsidRPr="0077553F">
        <w:rPr>
          <w:rFonts w:ascii="Times New Roman" w:hAnsi="Times New Roman" w:cs="Times New Roman"/>
          <w:sz w:val="28"/>
          <w:szCs w:val="28"/>
        </w:rPr>
        <w:t>− коэффициенты, учитывающие расхо</w:t>
      </w:r>
      <w:r w:rsidR="0077553F">
        <w:rPr>
          <w:rFonts w:ascii="Times New Roman" w:hAnsi="Times New Roman" w:cs="Times New Roman"/>
          <w:sz w:val="28"/>
          <w:szCs w:val="28"/>
        </w:rPr>
        <w:t>д теплоты на отопление и венти</w:t>
      </w:r>
      <w:r w:rsidRPr="0077553F">
        <w:rPr>
          <w:rFonts w:ascii="Times New Roman" w:hAnsi="Times New Roman" w:cs="Times New Roman"/>
          <w:sz w:val="28"/>
          <w:szCs w:val="28"/>
        </w:rPr>
        <w:t>ляцию, при отсутствии данных соответственно принимаются равными 0,25 и 0,4;</w:t>
      </w:r>
    </w:p>
    <w:p w14:paraId="383F42BA" w14:textId="77777777" w:rsidR="007D6096" w:rsidRPr="0077553F" w:rsidRDefault="00000000" w:rsidP="0077553F">
      <w:pPr>
        <w:autoSpaceDE w:val="0"/>
        <w:autoSpaceDN w:val="0"/>
        <w:adjustRightInd w:val="0"/>
        <w:spacing w:after="0" w:line="360" w:lineRule="auto"/>
        <w:ind w:firstLine="567"/>
        <w:jc w:val="both"/>
        <w:rPr>
          <w:rFonts w:ascii="Times New Roman" w:hAnsi="Times New Roman" w:cs="Times New Roman"/>
          <w:sz w:val="28"/>
          <w:szCs w:val="28"/>
        </w:rPr>
      </w:pPr>
      <m:oMath>
        <m:sSub>
          <m:sSubPr>
            <m:ctrlPr>
              <w:rPr>
                <w:rFonts w:ascii="Cambria Math" w:hAnsi="Cambria Math" w:cs="Times New Roman"/>
                <w:i/>
                <w:iCs/>
                <w:sz w:val="28"/>
                <w:szCs w:val="28"/>
              </w:rPr>
            </m:ctrlPr>
          </m:sSubPr>
          <m:e>
            <m:r>
              <w:rPr>
                <w:rFonts w:ascii="Cambria Math" w:hAnsi="Cambria Math" w:cs="Times New Roman"/>
                <w:sz w:val="28"/>
                <w:szCs w:val="28"/>
                <w:lang w:val="en-US"/>
              </w:rPr>
              <m:t>t</m:t>
            </m:r>
          </m:e>
          <m:sub>
            <m:r>
              <w:rPr>
                <w:rFonts w:ascii="Cambria Math" w:hAnsi="Cambria Math" w:cs="Times New Roman"/>
                <w:sz w:val="28"/>
                <w:szCs w:val="28"/>
              </w:rPr>
              <m:t>вн</m:t>
            </m:r>
          </m:sub>
        </m:sSub>
      </m:oMath>
      <w:r w:rsidR="0077553F" w:rsidRPr="0077553F">
        <w:rPr>
          <w:rFonts w:ascii="Times New Roman" w:hAnsi="Times New Roman" w:cs="Times New Roman"/>
          <w:i/>
          <w:iCs/>
          <w:sz w:val="28"/>
          <w:szCs w:val="28"/>
        </w:rPr>
        <w:t>,</w:t>
      </w:r>
      <m:oMath>
        <m:sSub>
          <m:sSubPr>
            <m:ctrlPr>
              <w:rPr>
                <w:rFonts w:ascii="Cambria Math" w:hAnsi="Cambria Math" w:cs="Times New Roman"/>
                <w:i/>
                <w:iCs/>
                <w:sz w:val="28"/>
                <w:szCs w:val="28"/>
              </w:rPr>
            </m:ctrlPr>
          </m:sSubPr>
          <m:e>
            <m:r>
              <w:rPr>
                <w:rFonts w:ascii="Cambria Math" w:hAnsi="Cambria Math" w:cs="Times New Roman"/>
                <w:sz w:val="28"/>
                <w:szCs w:val="28"/>
                <w:lang w:val="en-US"/>
              </w:rPr>
              <m:t>t</m:t>
            </m:r>
          </m:e>
          <m:sub>
            <m:r>
              <w:rPr>
                <w:rFonts w:ascii="Cambria Math" w:hAnsi="Cambria Math" w:cs="Times New Roman"/>
                <w:sz w:val="28"/>
                <w:szCs w:val="28"/>
              </w:rPr>
              <m:t>р.о</m:t>
            </m:r>
          </m:sub>
        </m:sSub>
      </m:oMath>
      <w:r w:rsidR="0077553F" w:rsidRPr="0077553F">
        <w:rPr>
          <w:rFonts w:ascii="Times New Roman" w:eastAsia="Times New Roman,Italic" w:hAnsi="Times New Roman" w:cs="Times New Roman"/>
          <w:i/>
          <w:iCs/>
          <w:sz w:val="28"/>
          <w:szCs w:val="28"/>
        </w:rPr>
        <w:t>.</w:t>
      </w:r>
      <w:r w:rsidR="0077553F" w:rsidRPr="0077553F">
        <w:rPr>
          <w:rFonts w:ascii="Times New Roman" w:hAnsi="Times New Roman" w:cs="Times New Roman"/>
          <w:i/>
          <w:iCs/>
          <w:sz w:val="28"/>
          <w:szCs w:val="28"/>
        </w:rPr>
        <w:t xml:space="preserve">, </w:t>
      </w:r>
      <m:oMath>
        <m:sSub>
          <m:sSubPr>
            <m:ctrlPr>
              <w:rPr>
                <w:rFonts w:ascii="Cambria Math" w:hAnsi="Cambria Math" w:cs="Times New Roman"/>
                <w:i/>
                <w:iCs/>
                <w:sz w:val="28"/>
                <w:szCs w:val="28"/>
              </w:rPr>
            </m:ctrlPr>
          </m:sSubPr>
          <m:e>
            <m:r>
              <w:rPr>
                <w:rFonts w:ascii="Cambria Math" w:hAnsi="Cambria Math" w:cs="Times New Roman"/>
                <w:sz w:val="28"/>
                <w:szCs w:val="28"/>
                <w:lang w:val="en-US"/>
              </w:rPr>
              <m:t>t</m:t>
            </m:r>
          </m:e>
          <m:sub>
            <m:r>
              <w:rPr>
                <w:rFonts w:ascii="Cambria Math" w:hAnsi="Cambria Math" w:cs="Times New Roman"/>
                <w:sz w:val="28"/>
                <w:szCs w:val="28"/>
              </w:rPr>
              <m:t>Р.В,</m:t>
            </m:r>
          </m:sub>
        </m:sSub>
        <m:sSub>
          <m:sSubPr>
            <m:ctrlPr>
              <w:rPr>
                <w:rFonts w:ascii="Cambria Math" w:hAnsi="Cambria Math" w:cs="Times New Roman"/>
                <w:i/>
                <w:iCs/>
                <w:sz w:val="28"/>
                <w:szCs w:val="28"/>
              </w:rPr>
            </m:ctrlPr>
          </m:sSubPr>
          <m:e>
            <m:r>
              <w:rPr>
                <w:rFonts w:ascii="Cambria Math" w:hAnsi="Cambria Math" w:cs="Times New Roman"/>
                <w:sz w:val="28"/>
                <w:szCs w:val="28"/>
                <w:lang w:val="en-US"/>
              </w:rPr>
              <m:t>t</m:t>
            </m:r>
          </m:e>
          <m:sub>
            <m:r>
              <w:rPr>
                <w:rFonts w:ascii="Cambria Math" w:hAnsi="Cambria Math" w:cs="Times New Roman"/>
                <w:sz w:val="28"/>
                <w:szCs w:val="28"/>
              </w:rPr>
              <m:t>ср.о</m:t>
            </m:r>
          </m:sub>
        </m:sSub>
      </m:oMath>
      <w:proofErr w:type="gramStart"/>
      <w:r w:rsidR="0077553F" w:rsidRPr="0077553F">
        <w:rPr>
          <w:rFonts w:ascii="Times New Roman" w:eastAsia="Times New Roman,Italic" w:hAnsi="Times New Roman" w:cs="Times New Roman"/>
          <w:i/>
          <w:iCs/>
          <w:sz w:val="28"/>
          <w:szCs w:val="28"/>
        </w:rPr>
        <w:t xml:space="preserve">− </w:t>
      </w:r>
      <w:r w:rsidR="007D6096" w:rsidRPr="0077553F">
        <w:rPr>
          <w:rFonts w:ascii="Times New Roman" w:eastAsia="Times New Roman,Italic" w:hAnsi="Times New Roman" w:cs="Times New Roman"/>
          <w:i/>
          <w:iCs/>
          <w:sz w:val="28"/>
          <w:szCs w:val="28"/>
        </w:rPr>
        <w:t xml:space="preserve"> −</w:t>
      </w:r>
      <w:proofErr w:type="gramEnd"/>
      <w:r w:rsidR="007D6096" w:rsidRPr="0077553F">
        <w:rPr>
          <w:rFonts w:ascii="Times New Roman" w:eastAsia="Times New Roman,Italic" w:hAnsi="Times New Roman" w:cs="Times New Roman"/>
          <w:i/>
          <w:iCs/>
          <w:sz w:val="28"/>
          <w:szCs w:val="28"/>
        </w:rPr>
        <w:t xml:space="preserve"> </w:t>
      </w:r>
      <w:r w:rsidR="007D6096" w:rsidRPr="0077553F">
        <w:rPr>
          <w:rFonts w:ascii="Times New Roman" w:hAnsi="Times New Roman" w:cs="Times New Roman"/>
          <w:sz w:val="28"/>
          <w:szCs w:val="28"/>
        </w:rPr>
        <w:t>температура соответстве</w:t>
      </w:r>
      <w:r w:rsidR="0077553F">
        <w:rPr>
          <w:rFonts w:ascii="Times New Roman" w:hAnsi="Times New Roman" w:cs="Times New Roman"/>
          <w:sz w:val="28"/>
          <w:szCs w:val="28"/>
        </w:rPr>
        <w:t>нно внутреннего воздуха отапли</w:t>
      </w:r>
      <w:r w:rsidR="007D6096" w:rsidRPr="0077553F">
        <w:rPr>
          <w:rFonts w:ascii="Times New Roman" w:hAnsi="Times New Roman" w:cs="Times New Roman"/>
          <w:sz w:val="28"/>
          <w:szCs w:val="28"/>
        </w:rPr>
        <w:t>ваемых зданий, расчетная наружная для прое</w:t>
      </w:r>
      <w:r w:rsidR="0077553F">
        <w:rPr>
          <w:rFonts w:ascii="Times New Roman" w:hAnsi="Times New Roman" w:cs="Times New Roman"/>
          <w:sz w:val="28"/>
          <w:szCs w:val="28"/>
        </w:rPr>
        <w:t xml:space="preserve">ктирования отопления, расчетная </w:t>
      </w:r>
      <w:r w:rsidR="007D6096" w:rsidRPr="0077553F">
        <w:rPr>
          <w:rFonts w:ascii="Times New Roman" w:hAnsi="Times New Roman" w:cs="Times New Roman"/>
          <w:sz w:val="28"/>
          <w:szCs w:val="28"/>
        </w:rPr>
        <w:t>наружная для проектирования вентиляции, сред</w:t>
      </w:r>
      <w:r w:rsidR="0077553F">
        <w:rPr>
          <w:rFonts w:ascii="Times New Roman" w:hAnsi="Times New Roman" w:cs="Times New Roman"/>
          <w:sz w:val="28"/>
          <w:szCs w:val="28"/>
        </w:rPr>
        <w:t>няя наружного воздуха за отопи</w:t>
      </w:r>
      <w:r w:rsidR="007D6096" w:rsidRPr="0077553F">
        <w:rPr>
          <w:rFonts w:ascii="Times New Roman" w:hAnsi="Times New Roman" w:cs="Times New Roman"/>
          <w:sz w:val="28"/>
          <w:szCs w:val="28"/>
        </w:rPr>
        <w:t>тельный сезон, °С;</w:t>
      </w:r>
    </w:p>
    <w:p w14:paraId="6DEFBD39" w14:textId="77777777" w:rsidR="007D6096" w:rsidRPr="0077553F" w:rsidRDefault="007D6096"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i/>
          <w:iCs/>
          <w:sz w:val="28"/>
          <w:szCs w:val="28"/>
        </w:rPr>
        <w:t xml:space="preserve">Z </w:t>
      </w:r>
      <w:r w:rsidRPr="0077553F">
        <w:rPr>
          <w:rFonts w:ascii="Times New Roman" w:hAnsi="Times New Roman" w:cs="Times New Roman"/>
          <w:sz w:val="28"/>
          <w:szCs w:val="28"/>
        </w:rPr>
        <w:t>– среднее число часов работы системы вент</w:t>
      </w:r>
      <w:r w:rsidR="0077553F">
        <w:rPr>
          <w:rFonts w:ascii="Times New Roman" w:hAnsi="Times New Roman" w:cs="Times New Roman"/>
          <w:sz w:val="28"/>
          <w:szCs w:val="28"/>
        </w:rPr>
        <w:t>иляции в течение суток, при от</w:t>
      </w:r>
      <w:r w:rsidRPr="0077553F">
        <w:rPr>
          <w:rFonts w:ascii="Times New Roman" w:hAnsi="Times New Roman" w:cs="Times New Roman"/>
          <w:sz w:val="28"/>
          <w:szCs w:val="28"/>
        </w:rPr>
        <w:t>сутствии данных принимается 16 ч.</w:t>
      </w:r>
    </w:p>
    <w:p w14:paraId="213B23E0" w14:textId="77777777" w:rsidR="00013AAE" w:rsidRPr="0077553F" w:rsidRDefault="00013AAE"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sz w:val="28"/>
          <w:szCs w:val="28"/>
        </w:rPr>
        <w:t>Число часов использования максимума на</w:t>
      </w:r>
      <w:r w:rsidR="0077553F">
        <w:rPr>
          <w:rFonts w:ascii="Times New Roman" w:hAnsi="Times New Roman" w:cs="Times New Roman"/>
          <w:sz w:val="28"/>
          <w:szCs w:val="28"/>
        </w:rPr>
        <w:t xml:space="preserve"> отопление и вентиляцию опреде</w:t>
      </w:r>
      <w:r w:rsidRPr="0077553F">
        <w:rPr>
          <w:rFonts w:ascii="Times New Roman" w:hAnsi="Times New Roman" w:cs="Times New Roman"/>
          <w:sz w:val="28"/>
          <w:szCs w:val="28"/>
        </w:rPr>
        <w:t xml:space="preserve">ляется по </w:t>
      </w:r>
      <w:r w:rsidR="00C05FB0" w:rsidRPr="0077553F">
        <w:rPr>
          <w:rFonts w:ascii="Times New Roman" w:hAnsi="Times New Roman" w:cs="Times New Roman"/>
          <w:sz w:val="28"/>
          <w:szCs w:val="28"/>
        </w:rPr>
        <w:t>формуле и</w:t>
      </w:r>
      <w:r w:rsidRPr="0077553F">
        <w:rPr>
          <w:rFonts w:ascii="Times New Roman" w:hAnsi="Times New Roman" w:cs="Times New Roman"/>
          <w:sz w:val="28"/>
          <w:szCs w:val="28"/>
        </w:rPr>
        <w:t xml:space="preserve"> составляет</w:t>
      </w:r>
      <w:r w:rsidR="003F29BF">
        <w:rPr>
          <w:rFonts w:ascii="Times New Roman" w:hAnsi="Times New Roman" w:cs="Times New Roman"/>
          <w:sz w:val="28"/>
          <w:szCs w:val="28"/>
        </w:rPr>
        <w:t>:</w:t>
      </w:r>
    </w:p>
    <w:p w14:paraId="74DC1F10" w14:textId="77777777" w:rsidR="00013AAE" w:rsidRDefault="00013AAE" w:rsidP="00C319AE">
      <w:pPr>
        <w:autoSpaceDE w:val="0"/>
        <w:autoSpaceDN w:val="0"/>
        <w:adjustRightInd w:val="0"/>
        <w:spacing w:after="0" w:line="240" w:lineRule="auto"/>
        <w:rPr>
          <w:rFonts w:ascii="Times New Roman" w:hAnsi="Times New Roman" w:cs="Times New Roman"/>
          <w:color w:val="000000"/>
          <w:sz w:val="23"/>
          <w:szCs w:val="23"/>
        </w:rPr>
      </w:pPr>
    </w:p>
    <w:p w14:paraId="3BA0AF16" w14:textId="77777777" w:rsidR="00013AAE" w:rsidRPr="0077553F" w:rsidRDefault="00000000" w:rsidP="00C319AE">
      <w:pPr>
        <w:autoSpaceDE w:val="0"/>
        <w:autoSpaceDN w:val="0"/>
        <w:adjustRightInd w:val="0"/>
        <w:spacing w:after="0" w:line="240" w:lineRule="auto"/>
        <w:rPr>
          <w:rFonts w:ascii="Times New Roman" w:hAnsi="Times New Roman" w:cs="Times New Roman"/>
          <w:color w:val="000000"/>
          <w:sz w:val="24"/>
          <w:szCs w:val="24"/>
        </w:rPr>
      </w:pPr>
      <m:oMathPara>
        <m:oMath>
          <m:sSub>
            <m:sSubPr>
              <m:ctrlPr>
                <w:rPr>
                  <w:rFonts w:ascii="Cambria Math" w:hAnsi="Cambria Math" w:cs="Times New Roman"/>
                  <w:i/>
                  <w:color w:val="000000"/>
                  <w:sz w:val="24"/>
                  <w:szCs w:val="24"/>
                </w:rPr>
              </m:ctrlPr>
            </m:sSubPr>
            <m:e>
              <m:r>
                <w:rPr>
                  <w:rFonts w:ascii="Cambria Math" w:hAnsi="Cambria Math" w:cs="Times New Roman"/>
                  <w:color w:val="000000"/>
                  <w:sz w:val="24"/>
                  <w:szCs w:val="24"/>
                  <w:lang w:val="en-US"/>
                </w:rPr>
                <m:t>m</m:t>
              </m:r>
            </m:e>
            <m:sub>
              <m:r>
                <w:rPr>
                  <w:rFonts w:ascii="Cambria Math" w:hAnsi="Cambria Math" w:cs="Times New Roman"/>
                  <w:color w:val="000000"/>
                  <w:sz w:val="24"/>
                  <w:szCs w:val="24"/>
                </w:rPr>
                <m:t>O.B</m:t>
              </m:r>
            </m:sub>
          </m:sSub>
          <m:r>
            <w:rPr>
              <w:rFonts w:ascii="Cambria Math" w:hAnsi="Cambria Math" w:cs="Times New Roman"/>
              <w:color w:val="000000"/>
              <w:sz w:val="24"/>
              <w:szCs w:val="24"/>
            </w:rPr>
            <m:t>=</m:t>
          </m:r>
          <m:d>
            <m:dPr>
              <m:begChr m:val="["/>
              <m:endChr m:val="]"/>
              <m:ctrlPr>
                <w:rPr>
                  <w:rFonts w:ascii="Cambria Math" w:hAnsi="Cambria Math" w:cs="Times New Roman"/>
                  <w:i/>
                  <w:color w:val="000000"/>
                  <w:sz w:val="24"/>
                  <w:szCs w:val="24"/>
                </w:rPr>
              </m:ctrlPr>
            </m:dPr>
            <m:e>
              <m:r>
                <w:rPr>
                  <w:rFonts w:ascii="Cambria Math" w:hAnsi="Cambria Math" w:cs="Times New Roman"/>
                  <w:color w:val="000000"/>
                  <w:sz w:val="24"/>
                  <w:szCs w:val="24"/>
                </w:rPr>
                <m:t>24×</m:t>
              </m:r>
              <m:d>
                <m:dPr>
                  <m:ctrlPr>
                    <w:rPr>
                      <w:rFonts w:ascii="Cambria Math" w:hAnsi="Cambria Math" w:cs="Times New Roman"/>
                      <w:i/>
                      <w:color w:val="000000"/>
                      <w:sz w:val="24"/>
                      <w:szCs w:val="24"/>
                    </w:rPr>
                  </m:ctrlPr>
                </m:dPr>
                <m:e>
                  <m:r>
                    <w:rPr>
                      <w:rFonts w:ascii="Cambria Math" w:hAnsi="Cambria Math" w:cs="Times New Roman"/>
                      <w:color w:val="000000"/>
                      <w:sz w:val="24"/>
                      <w:szCs w:val="24"/>
                    </w:rPr>
                    <m:t>1+0,25</m:t>
                  </m:r>
                </m:e>
              </m:d>
              <m:r>
                <w:rPr>
                  <w:rFonts w:ascii="Cambria Math" w:hAnsi="Cambria Math" w:cs="Times New Roman"/>
                  <w:color w:val="000000"/>
                  <w:sz w:val="24"/>
                  <w:szCs w:val="24"/>
                </w:rPr>
                <m:t>×</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20-</m:t>
                  </m:r>
                  <m:d>
                    <m:dPr>
                      <m:ctrlPr>
                        <w:rPr>
                          <w:rFonts w:ascii="Cambria Math" w:hAnsi="Cambria Math" w:cs="Times New Roman"/>
                          <w:i/>
                          <w:color w:val="000000"/>
                          <w:sz w:val="24"/>
                          <w:szCs w:val="24"/>
                        </w:rPr>
                      </m:ctrlPr>
                    </m:dPr>
                    <m:e>
                      <m:r>
                        <w:rPr>
                          <w:rFonts w:ascii="Cambria Math" w:hAnsi="Cambria Math" w:cs="Times New Roman"/>
                          <w:color w:val="000000"/>
                          <w:sz w:val="24"/>
                          <w:szCs w:val="24"/>
                        </w:rPr>
                        <m:t>-7</m:t>
                      </m:r>
                    </m:e>
                  </m:d>
                </m:num>
                <m:den>
                  <m:r>
                    <w:rPr>
                      <w:rFonts w:ascii="Cambria Math" w:hAnsi="Cambria Math" w:cs="Times New Roman"/>
                      <w:color w:val="000000"/>
                      <w:sz w:val="24"/>
                      <w:szCs w:val="24"/>
                    </w:rPr>
                    <m:t>20-</m:t>
                  </m:r>
                  <m:d>
                    <m:dPr>
                      <m:ctrlPr>
                        <w:rPr>
                          <w:rFonts w:ascii="Cambria Math" w:hAnsi="Cambria Math" w:cs="Times New Roman"/>
                          <w:i/>
                          <w:color w:val="000000"/>
                          <w:sz w:val="24"/>
                          <w:szCs w:val="24"/>
                        </w:rPr>
                      </m:ctrlPr>
                    </m:dPr>
                    <m:e>
                      <m:r>
                        <w:rPr>
                          <w:rFonts w:ascii="Cambria Math" w:hAnsi="Cambria Math" w:cs="Times New Roman"/>
                          <w:color w:val="000000"/>
                          <w:sz w:val="24"/>
                          <w:szCs w:val="24"/>
                        </w:rPr>
                        <m:t>-40</m:t>
                      </m:r>
                    </m:e>
                  </m:d>
                </m:den>
              </m:f>
              <m:r>
                <w:rPr>
                  <w:rFonts w:ascii="Cambria Math" w:hAnsi="Cambria Math" w:cs="Times New Roman"/>
                  <w:color w:val="000000"/>
                  <w:sz w:val="24"/>
                  <w:szCs w:val="24"/>
                </w:rPr>
                <m:t>+16×0,25×0,4×</m:t>
              </m:r>
              <m:f>
                <m:fPr>
                  <m:ctrlPr>
                    <w:rPr>
                      <w:rFonts w:ascii="Cambria Math" w:hAnsi="Cambria Math" w:cs="Times New Roman"/>
                      <w:i/>
                      <w:color w:val="000000"/>
                      <w:sz w:val="24"/>
                      <w:szCs w:val="24"/>
                    </w:rPr>
                  </m:ctrlPr>
                </m:fPr>
                <m:num>
                  <m:r>
                    <w:rPr>
                      <w:rFonts w:ascii="Cambria Math" w:hAnsi="Cambria Math" w:cs="Times New Roman"/>
                      <w:color w:val="000000"/>
                      <w:sz w:val="24"/>
                      <w:szCs w:val="24"/>
                    </w:rPr>
                    <m:t>20-</m:t>
                  </m:r>
                  <m:d>
                    <m:dPr>
                      <m:ctrlPr>
                        <w:rPr>
                          <w:rFonts w:ascii="Cambria Math" w:hAnsi="Cambria Math" w:cs="Times New Roman"/>
                          <w:i/>
                          <w:color w:val="000000"/>
                          <w:sz w:val="24"/>
                          <w:szCs w:val="24"/>
                        </w:rPr>
                      </m:ctrlPr>
                    </m:dPr>
                    <m:e>
                      <m:r>
                        <w:rPr>
                          <w:rFonts w:ascii="Cambria Math" w:hAnsi="Cambria Math" w:cs="Times New Roman"/>
                          <w:color w:val="000000"/>
                          <w:sz w:val="24"/>
                          <w:szCs w:val="24"/>
                        </w:rPr>
                        <m:t>-7,9</m:t>
                      </m:r>
                    </m:e>
                  </m:d>
                </m:num>
                <m:den>
                  <m:r>
                    <w:rPr>
                      <w:rFonts w:ascii="Cambria Math" w:hAnsi="Cambria Math" w:cs="Times New Roman"/>
                      <w:color w:val="000000"/>
                      <w:sz w:val="24"/>
                      <w:szCs w:val="24"/>
                    </w:rPr>
                    <m:t>20-</m:t>
                  </m:r>
                  <m:d>
                    <m:dPr>
                      <m:ctrlPr>
                        <w:rPr>
                          <w:rFonts w:ascii="Cambria Math" w:hAnsi="Cambria Math" w:cs="Times New Roman"/>
                          <w:i/>
                          <w:color w:val="000000"/>
                          <w:sz w:val="24"/>
                          <w:szCs w:val="24"/>
                        </w:rPr>
                      </m:ctrlPr>
                    </m:dPr>
                    <m:e>
                      <m:r>
                        <w:rPr>
                          <w:rFonts w:ascii="Cambria Math" w:hAnsi="Cambria Math" w:cs="Times New Roman"/>
                          <w:color w:val="000000"/>
                          <w:sz w:val="24"/>
                          <w:szCs w:val="24"/>
                        </w:rPr>
                        <m:t>-40</m:t>
                      </m:r>
                    </m:e>
                  </m:d>
                </m:den>
              </m:f>
            </m:e>
          </m:d>
          <m:r>
            <w:rPr>
              <w:rFonts w:ascii="Cambria Math" w:hAnsi="Cambria Math" w:cs="Times New Roman"/>
              <w:color w:val="000000"/>
              <w:sz w:val="24"/>
              <w:szCs w:val="24"/>
            </w:rPr>
            <m:t>=3247 ч/год</m:t>
          </m:r>
        </m:oMath>
      </m:oMathPara>
    </w:p>
    <w:p w14:paraId="1E69A5A7" w14:textId="77777777" w:rsidR="00013AAE" w:rsidRPr="00C05FB0" w:rsidRDefault="00013AAE" w:rsidP="003F29BF">
      <w:pPr>
        <w:autoSpaceDE w:val="0"/>
        <w:autoSpaceDN w:val="0"/>
        <w:adjustRightInd w:val="0"/>
        <w:spacing w:after="0" w:line="360" w:lineRule="auto"/>
        <w:ind w:firstLine="567"/>
        <w:jc w:val="center"/>
        <w:rPr>
          <w:rFonts w:ascii="Times New Roman" w:hAnsi="Times New Roman" w:cs="Times New Roman"/>
          <w:b/>
          <w:bCs/>
          <w:i/>
          <w:sz w:val="28"/>
          <w:szCs w:val="28"/>
        </w:rPr>
      </w:pPr>
      <w:r w:rsidRPr="00C05FB0">
        <w:rPr>
          <w:rFonts w:ascii="Times New Roman" w:hAnsi="Times New Roman" w:cs="Times New Roman"/>
          <w:b/>
          <w:bCs/>
          <w:i/>
          <w:sz w:val="28"/>
          <w:szCs w:val="28"/>
        </w:rPr>
        <w:lastRenderedPageBreak/>
        <w:t>Расчет потребления газа промышленными объектами</w:t>
      </w:r>
    </w:p>
    <w:p w14:paraId="5604B628" w14:textId="77777777" w:rsidR="00013AAE" w:rsidRPr="0077553F" w:rsidRDefault="00013AAE"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sz w:val="28"/>
          <w:szCs w:val="28"/>
        </w:rPr>
        <w:t>Тепловая энергия, идущая на нужды нас</w:t>
      </w:r>
      <w:r w:rsidR="0077553F">
        <w:rPr>
          <w:rFonts w:ascii="Times New Roman" w:hAnsi="Times New Roman" w:cs="Times New Roman"/>
          <w:sz w:val="28"/>
          <w:szCs w:val="28"/>
        </w:rPr>
        <w:t xml:space="preserve">еления, вырабатывается в котлах </w:t>
      </w:r>
      <w:r w:rsidRPr="0077553F">
        <w:rPr>
          <w:rFonts w:ascii="Times New Roman" w:hAnsi="Times New Roman" w:cs="Times New Roman"/>
          <w:sz w:val="28"/>
          <w:szCs w:val="28"/>
        </w:rPr>
        <w:t xml:space="preserve">малой мощности, установленных в </w:t>
      </w:r>
      <w:r w:rsidR="00067A30">
        <w:rPr>
          <w:rFonts w:ascii="Times New Roman" w:hAnsi="Times New Roman" w:cs="Times New Roman"/>
          <w:sz w:val="28"/>
          <w:szCs w:val="28"/>
        </w:rPr>
        <w:t>шести</w:t>
      </w:r>
      <w:r w:rsidRPr="0077553F">
        <w:rPr>
          <w:rFonts w:ascii="Times New Roman" w:hAnsi="Times New Roman" w:cs="Times New Roman"/>
          <w:sz w:val="28"/>
          <w:szCs w:val="28"/>
        </w:rPr>
        <w:t xml:space="preserve"> </w:t>
      </w:r>
      <w:proofErr w:type="gramStart"/>
      <w:r w:rsidRPr="0077553F">
        <w:rPr>
          <w:rFonts w:ascii="Times New Roman" w:hAnsi="Times New Roman" w:cs="Times New Roman"/>
          <w:sz w:val="28"/>
          <w:szCs w:val="28"/>
        </w:rPr>
        <w:t>котельных</w:t>
      </w:r>
      <w:proofErr w:type="gramEnd"/>
      <w:r w:rsidRPr="0077553F">
        <w:rPr>
          <w:rFonts w:ascii="Times New Roman" w:hAnsi="Times New Roman" w:cs="Times New Roman"/>
          <w:sz w:val="28"/>
          <w:szCs w:val="28"/>
        </w:rPr>
        <w:t xml:space="preserve"> расположенн</w:t>
      </w:r>
      <w:r w:rsidR="0077553F">
        <w:rPr>
          <w:rFonts w:ascii="Times New Roman" w:hAnsi="Times New Roman" w:cs="Times New Roman"/>
          <w:sz w:val="28"/>
          <w:szCs w:val="28"/>
        </w:rPr>
        <w:t xml:space="preserve">ых в </w:t>
      </w:r>
      <w:r w:rsidR="00DA2E7B">
        <w:rPr>
          <w:rFonts w:ascii="Times New Roman" w:hAnsi="Times New Roman" w:cs="Times New Roman"/>
          <w:sz w:val="28"/>
          <w:szCs w:val="28"/>
        </w:rPr>
        <w:t>сельском поселении</w:t>
      </w:r>
      <w:r w:rsidR="0077553F">
        <w:rPr>
          <w:rFonts w:ascii="Times New Roman" w:hAnsi="Times New Roman" w:cs="Times New Roman"/>
          <w:sz w:val="28"/>
          <w:szCs w:val="28"/>
        </w:rPr>
        <w:t xml:space="preserve">. </w:t>
      </w:r>
    </w:p>
    <w:p w14:paraId="0DCD091B" w14:textId="77777777" w:rsidR="00013AAE" w:rsidRPr="0077553F" w:rsidRDefault="00013AAE"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sz w:val="28"/>
          <w:szCs w:val="28"/>
        </w:rPr>
        <w:t>Годовой расхода газа в целом по котельной, млн. м3/год, определяется по формуле</w:t>
      </w:r>
      <w:r w:rsidR="003F29BF">
        <w:rPr>
          <w:rFonts w:ascii="Times New Roman" w:hAnsi="Times New Roman" w:cs="Times New Roman"/>
          <w:sz w:val="28"/>
          <w:szCs w:val="28"/>
        </w:rPr>
        <w:t>:</w:t>
      </w:r>
    </w:p>
    <w:p w14:paraId="0DE30BDB" w14:textId="77777777" w:rsidR="00013AAE" w:rsidRPr="0077553F" w:rsidRDefault="00000000" w:rsidP="00013AAE">
      <w:pPr>
        <w:autoSpaceDE w:val="0"/>
        <w:autoSpaceDN w:val="0"/>
        <w:adjustRightInd w:val="0"/>
        <w:spacing w:after="0" w:line="240" w:lineRule="auto"/>
        <w:rPr>
          <w:rFonts w:ascii="Times New Roman" w:hAnsi="Times New Roman" w:cs="Times New Roman"/>
          <w:color w:val="000000"/>
          <w:sz w:val="28"/>
          <w:szCs w:val="28"/>
        </w:rPr>
      </w:pPr>
      <m:oMathPara>
        <m:oMath>
          <m:sSub>
            <m:sSubPr>
              <m:ctrlPr>
                <w:rPr>
                  <w:rFonts w:ascii="Cambria Math" w:hAnsi="Cambria Math" w:cs="Times New Roman"/>
                  <w:i/>
                  <w:color w:val="000000"/>
                  <w:sz w:val="28"/>
                  <w:szCs w:val="28"/>
                </w:rPr>
              </m:ctrlPr>
            </m:sSubPr>
            <m:e>
              <m:r>
                <w:rPr>
                  <w:rFonts w:ascii="Cambria Math" w:hAnsi="Cambria Math" w:cs="Times New Roman"/>
                  <w:color w:val="000000"/>
                  <w:sz w:val="28"/>
                  <w:szCs w:val="28"/>
                  <w:lang w:val="en-US"/>
                </w:rPr>
                <m:t>Q</m:t>
              </m:r>
            </m:e>
            <m:sub>
              <m:r>
                <w:rPr>
                  <w:rFonts w:ascii="Cambria Math" w:hAnsi="Cambria Math" w:cs="Times New Roman"/>
                  <w:color w:val="000000"/>
                  <w:sz w:val="28"/>
                  <w:szCs w:val="28"/>
                </w:rPr>
                <m:t>год</m:t>
              </m:r>
            </m:sub>
          </m:sSub>
          <m:r>
            <w:rPr>
              <w:rFonts w:ascii="Cambria Math" w:hAnsi="Cambria Math" w:cs="Times New Roman"/>
              <w:color w:val="000000"/>
              <w:sz w:val="28"/>
              <w:szCs w:val="28"/>
            </w:rPr>
            <m:t>=</m:t>
          </m:r>
          <m:f>
            <m:fPr>
              <m:ctrlPr>
                <w:rPr>
                  <w:rFonts w:ascii="Cambria Math" w:hAnsi="Cambria Math" w:cs="Times New Roman"/>
                  <w:i/>
                  <w:color w:val="000000"/>
                  <w:sz w:val="28"/>
                  <w:szCs w:val="28"/>
                </w:rPr>
              </m:ctrlPr>
            </m:fPr>
            <m:num>
              <m:r>
                <w:rPr>
                  <w:rFonts w:ascii="Cambria Math" w:hAnsi="Cambria Math" w:cs="Times New Roman"/>
                  <w:color w:val="000000"/>
                  <w:sz w:val="28"/>
                  <w:szCs w:val="28"/>
                </w:rPr>
                <m:t>4,187×</m:t>
              </m:r>
              <m:r>
                <w:rPr>
                  <w:rFonts w:ascii="Cambria Math" w:hAnsi="Cambria Math" w:cs="Times New Roman"/>
                  <w:color w:val="000000"/>
                  <w:sz w:val="28"/>
                  <w:szCs w:val="28"/>
                  <w:lang w:val="en-US"/>
                </w:rPr>
                <m:t>D</m:t>
              </m:r>
            </m:num>
            <m:den>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rPr>
                    <m:t>Q</m:t>
                  </m:r>
                </m:e>
                <m:sub>
                  <m:r>
                    <w:rPr>
                      <w:rFonts w:ascii="Cambria Math" w:hAnsi="Cambria Math" w:cs="Times New Roman"/>
                      <w:color w:val="000000"/>
                      <w:sz w:val="28"/>
                      <w:szCs w:val="28"/>
                    </w:rPr>
                    <m:t>H</m:t>
                  </m:r>
                </m:sub>
                <m:sup>
                  <m:r>
                    <w:rPr>
                      <w:rFonts w:ascii="Cambria Math" w:hAnsi="Cambria Math" w:cs="Times New Roman"/>
                      <w:color w:val="000000"/>
                      <w:sz w:val="28"/>
                      <w:szCs w:val="28"/>
                    </w:rPr>
                    <m:t>P</m:t>
                  </m:r>
                </m:sup>
              </m:sSubSup>
              <m:r>
                <w:rPr>
                  <w:rFonts w:ascii="Cambria Math" w:hAnsi="Cambria Math" w:cs="Times New Roman"/>
                  <w:color w:val="000000"/>
                  <w:sz w:val="28"/>
                  <w:szCs w:val="28"/>
                </w:rPr>
                <m:t>×</m:t>
              </m:r>
              <m:d>
                <m:dPr>
                  <m:ctrlPr>
                    <w:rPr>
                      <w:rFonts w:ascii="Cambria Math" w:hAnsi="Cambria Math" w:cs="Times New Roman"/>
                      <w:i/>
                      <w:color w:val="000000"/>
                      <w:sz w:val="28"/>
                      <w:szCs w:val="28"/>
                    </w:rPr>
                  </m:ctrlPr>
                </m:dPr>
                <m:e>
                  <m:r>
                    <w:rPr>
                      <w:rFonts w:ascii="Cambria Math" w:hAnsi="Cambria Math" w:cs="Times New Roman"/>
                      <w:color w:val="000000"/>
                      <w:sz w:val="28"/>
                      <w:szCs w:val="28"/>
                    </w:rPr>
                    <m:t>η/100</m:t>
                  </m:r>
                </m:e>
              </m:d>
            </m:den>
          </m:f>
          <m:r>
            <w:rPr>
              <w:rFonts w:ascii="Cambria Math" w:hAnsi="Cambria Math" w:cs="Times New Roman"/>
              <w:color w:val="000000"/>
              <w:sz w:val="28"/>
              <w:szCs w:val="28"/>
            </w:rPr>
            <m:t>,</m:t>
          </m:r>
        </m:oMath>
      </m:oMathPara>
    </w:p>
    <w:p w14:paraId="5A4A8921" w14:textId="77777777" w:rsidR="00013AAE" w:rsidRDefault="00013AAE" w:rsidP="00C319AE">
      <w:pPr>
        <w:autoSpaceDE w:val="0"/>
        <w:autoSpaceDN w:val="0"/>
        <w:adjustRightInd w:val="0"/>
        <w:spacing w:after="0" w:line="240" w:lineRule="auto"/>
        <w:rPr>
          <w:rFonts w:ascii="Times New Roman" w:hAnsi="Times New Roman" w:cs="Times New Roman"/>
          <w:color w:val="000000"/>
          <w:sz w:val="23"/>
          <w:szCs w:val="23"/>
        </w:rPr>
      </w:pPr>
    </w:p>
    <w:p w14:paraId="787B9625" w14:textId="77777777" w:rsidR="00013AAE" w:rsidRDefault="00013AAE" w:rsidP="00C319AE">
      <w:pPr>
        <w:autoSpaceDE w:val="0"/>
        <w:autoSpaceDN w:val="0"/>
        <w:adjustRightInd w:val="0"/>
        <w:spacing w:after="0" w:line="240" w:lineRule="auto"/>
        <w:rPr>
          <w:rFonts w:ascii="Times New Roman" w:hAnsi="Times New Roman" w:cs="Times New Roman"/>
          <w:color w:val="000000"/>
          <w:sz w:val="23"/>
          <w:szCs w:val="23"/>
        </w:rPr>
      </w:pPr>
    </w:p>
    <w:p w14:paraId="383BFD82" w14:textId="77777777" w:rsidR="00013AAE" w:rsidRPr="0077553F" w:rsidRDefault="00013AAE"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sz w:val="28"/>
          <w:szCs w:val="28"/>
        </w:rPr>
        <w:t xml:space="preserve">где </w:t>
      </w:r>
      <w:r w:rsidRPr="0077553F">
        <w:rPr>
          <w:rFonts w:ascii="Times New Roman" w:hAnsi="Times New Roman" w:cs="Times New Roman"/>
          <w:i/>
          <w:iCs/>
          <w:sz w:val="28"/>
          <w:szCs w:val="28"/>
        </w:rPr>
        <w:t xml:space="preserve">D </w:t>
      </w:r>
      <w:r w:rsidRPr="0077553F">
        <w:rPr>
          <w:rFonts w:ascii="Times New Roman" w:hAnsi="Times New Roman" w:cs="Times New Roman"/>
          <w:sz w:val="28"/>
          <w:szCs w:val="28"/>
        </w:rPr>
        <w:t>− нагрузка котельной в течение года, Гкал//год;</w:t>
      </w:r>
    </w:p>
    <w:p w14:paraId="707925A3" w14:textId="77777777" w:rsidR="00013AAE" w:rsidRPr="0077553F" w:rsidRDefault="00000000" w:rsidP="0077553F">
      <w:pPr>
        <w:autoSpaceDE w:val="0"/>
        <w:autoSpaceDN w:val="0"/>
        <w:adjustRightInd w:val="0"/>
        <w:spacing w:after="0" w:line="360" w:lineRule="auto"/>
        <w:ind w:firstLine="567"/>
        <w:jc w:val="both"/>
        <w:rPr>
          <w:rFonts w:ascii="Times New Roman" w:hAnsi="Times New Roman" w:cs="Times New Roman"/>
          <w:sz w:val="28"/>
          <w:szCs w:val="28"/>
        </w:rPr>
      </w:pPr>
      <m:oMath>
        <m:sSubSup>
          <m:sSubSupPr>
            <m:ctrlPr>
              <w:rPr>
                <w:rFonts w:ascii="Cambria Math" w:hAnsi="Cambria Math" w:cs="Times New Roman"/>
                <w:i/>
                <w:sz w:val="28"/>
                <w:szCs w:val="28"/>
              </w:rPr>
            </m:ctrlPr>
          </m:sSubSupPr>
          <m:e>
            <m:r>
              <w:rPr>
                <w:rFonts w:ascii="Cambria Math" w:hAnsi="Cambria Math" w:cs="Times New Roman"/>
                <w:sz w:val="28"/>
                <w:szCs w:val="28"/>
                <w:lang w:val="en-US"/>
              </w:rPr>
              <m:t>Q</m:t>
            </m:r>
          </m:e>
          <m:sub>
            <m:r>
              <w:rPr>
                <w:rFonts w:ascii="Cambria Math" w:hAnsi="Cambria Math" w:cs="Times New Roman"/>
                <w:sz w:val="28"/>
                <w:szCs w:val="28"/>
              </w:rPr>
              <m:t>H</m:t>
            </m:r>
          </m:sub>
          <m:sup>
            <m:r>
              <w:rPr>
                <w:rFonts w:ascii="Cambria Math" w:hAnsi="Cambria Math" w:cs="Times New Roman"/>
                <w:sz w:val="28"/>
                <w:szCs w:val="28"/>
              </w:rPr>
              <m:t>P</m:t>
            </m:r>
          </m:sup>
        </m:sSubSup>
      </m:oMath>
      <w:r w:rsidR="00013AAE" w:rsidRPr="0077553F">
        <w:rPr>
          <w:rFonts w:ascii="Times New Roman" w:hAnsi="Times New Roman" w:cs="Times New Roman"/>
          <w:sz w:val="28"/>
          <w:szCs w:val="28"/>
        </w:rPr>
        <w:t>− низшая тепло</w:t>
      </w:r>
      <w:r w:rsidR="0034734D">
        <w:rPr>
          <w:rFonts w:ascii="Times New Roman" w:hAnsi="Times New Roman" w:cs="Times New Roman"/>
          <w:sz w:val="28"/>
          <w:szCs w:val="28"/>
        </w:rPr>
        <w:t>та сгорания сухого газа, кДж/м³</w:t>
      </w:r>
      <w:r w:rsidR="00013AAE" w:rsidRPr="0077553F">
        <w:rPr>
          <w:rFonts w:ascii="Times New Roman" w:hAnsi="Times New Roman" w:cs="Times New Roman"/>
          <w:sz w:val="28"/>
          <w:szCs w:val="28"/>
        </w:rPr>
        <w:t>.</w:t>
      </w:r>
    </w:p>
    <w:p w14:paraId="72A5CE01" w14:textId="77777777" w:rsidR="00013AAE" w:rsidRPr="0077553F" w:rsidRDefault="0077553F" w:rsidP="0077553F">
      <w:pPr>
        <w:autoSpaceDE w:val="0"/>
        <w:autoSpaceDN w:val="0"/>
        <w:adjustRightInd w:val="0"/>
        <w:spacing w:after="0" w:line="360" w:lineRule="auto"/>
        <w:ind w:firstLine="567"/>
        <w:jc w:val="both"/>
        <w:rPr>
          <w:rFonts w:ascii="Times New Roman" w:hAnsi="Times New Roman" w:cs="Times New Roman"/>
          <w:sz w:val="28"/>
          <w:szCs w:val="28"/>
        </w:rPr>
      </w:pPr>
      <m:oMath>
        <m:r>
          <w:rPr>
            <w:rFonts w:ascii="Cambria Math" w:hAnsi="Cambria Math" w:cs="Times New Roman"/>
            <w:sz w:val="28"/>
            <w:szCs w:val="28"/>
          </w:rPr>
          <m:t>η</m:t>
        </m:r>
      </m:oMath>
      <w:r w:rsidR="00013AAE" w:rsidRPr="0077553F">
        <w:rPr>
          <w:rFonts w:ascii="Times New Roman" w:hAnsi="Times New Roman" w:cs="Times New Roman"/>
          <w:sz w:val="28"/>
          <w:szCs w:val="28"/>
        </w:rPr>
        <w:t>− коэффициент полезного действия котла при работе на газе, %.</w:t>
      </w:r>
    </w:p>
    <w:p w14:paraId="5DDCFCDD" w14:textId="77777777" w:rsidR="00013AAE" w:rsidRPr="0077553F" w:rsidRDefault="00013AAE" w:rsidP="0077553F">
      <w:pPr>
        <w:autoSpaceDE w:val="0"/>
        <w:autoSpaceDN w:val="0"/>
        <w:adjustRightInd w:val="0"/>
        <w:spacing w:after="0" w:line="360" w:lineRule="auto"/>
        <w:ind w:firstLine="567"/>
        <w:jc w:val="both"/>
        <w:rPr>
          <w:rFonts w:ascii="Times New Roman" w:hAnsi="Times New Roman" w:cs="Times New Roman"/>
          <w:color w:val="000000"/>
          <w:sz w:val="23"/>
          <w:szCs w:val="23"/>
        </w:rPr>
      </w:pPr>
      <w:r w:rsidRPr="0077553F">
        <w:rPr>
          <w:rFonts w:ascii="Times New Roman" w:hAnsi="Times New Roman" w:cs="Times New Roman"/>
          <w:sz w:val="28"/>
          <w:szCs w:val="28"/>
        </w:rPr>
        <w:t>Требуемый часовой расход газа на котел, м</w:t>
      </w:r>
      <w:r w:rsidRPr="0077553F">
        <w:rPr>
          <w:rFonts w:ascii="Times New Roman" w:hAnsi="Times New Roman" w:cs="Times New Roman"/>
          <w:sz w:val="18"/>
          <w:szCs w:val="18"/>
        </w:rPr>
        <w:t>3</w:t>
      </w:r>
      <w:r w:rsidRPr="0077553F">
        <w:rPr>
          <w:rFonts w:ascii="Times New Roman" w:hAnsi="Times New Roman" w:cs="Times New Roman"/>
          <w:sz w:val="28"/>
          <w:szCs w:val="28"/>
        </w:rPr>
        <w:t>/ч, определяется по формуле</w:t>
      </w:r>
      <w:r w:rsidR="003F29BF">
        <w:rPr>
          <w:rFonts w:ascii="Times New Roman" w:hAnsi="Times New Roman" w:cs="Times New Roman"/>
          <w:sz w:val="28"/>
          <w:szCs w:val="28"/>
        </w:rPr>
        <w:t>:</w:t>
      </w:r>
    </w:p>
    <w:p w14:paraId="01DD97E9" w14:textId="77777777" w:rsidR="00013AAE" w:rsidRPr="0077553F" w:rsidRDefault="00000000" w:rsidP="00C319AE">
      <w:pPr>
        <w:autoSpaceDE w:val="0"/>
        <w:autoSpaceDN w:val="0"/>
        <w:adjustRightInd w:val="0"/>
        <w:spacing w:after="0" w:line="240" w:lineRule="auto"/>
        <w:rPr>
          <w:rFonts w:ascii="Times New Roman" w:hAnsi="Times New Roman" w:cs="Times New Roman"/>
          <w:color w:val="000000"/>
          <w:sz w:val="28"/>
          <w:szCs w:val="28"/>
        </w:rPr>
      </w:pPr>
      <m:oMathPara>
        <m:oMath>
          <m:sSub>
            <m:sSubPr>
              <m:ctrlPr>
                <w:rPr>
                  <w:rFonts w:ascii="Cambria Math" w:hAnsi="Cambria Math" w:cs="Times New Roman"/>
                  <w:i/>
                  <w:color w:val="000000"/>
                  <w:sz w:val="28"/>
                  <w:szCs w:val="28"/>
                </w:rPr>
              </m:ctrlPr>
            </m:sSubPr>
            <m:e>
              <m:r>
                <w:rPr>
                  <w:rFonts w:ascii="Cambria Math" w:hAnsi="Cambria Math" w:cs="Times New Roman"/>
                  <w:color w:val="000000"/>
                  <w:sz w:val="28"/>
                  <w:szCs w:val="28"/>
                </w:rPr>
                <m:t>Q</m:t>
              </m:r>
            </m:e>
            <m:sub>
              <m:r>
                <w:rPr>
                  <w:rFonts w:ascii="Cambria Math" w:hAnsi="Cambria Math" w:cs="Times New Roman"/>
                  <w:color w:val="000000"/>
                  <w:sz w:val="28"/>
                  <w:szCs w:val="28"/>
                </w:rPr>
                <m:t>ч</m:t>
              </m:r>
            </m:sub>
          </m:sSub>
          <m:r>
            <w:rPr>
              <w:rFonts w:ascii="Cambria Math" w:hAnsi="Cambria Math" w:cs="Times New Roman"/>
              <w:color w:val="000000"/>
              <w:sz w:val="28"/>
              <w:szCs w:val="28"/>
            </w:rPr>
            <m:t>=</m:t>
          </m:r>
          <m:f>
            <m:fPr>
              <m:ctrlPr>
                <w:rPr>
                  <w:rFonts w:ascii="Cambria Math" w:hAnsi="Cambria Math" w:cs="Times New Roman"/>
                  <w:i/>
                  <w:color w:val="000000"/>
                  <w:sz w:val="28"/>
                  <w:szCs w:val="28"/>
                </w:rPr>
              </m:ctrlPr>
            </m:fPr>
            <m:num>
              <m:r>
                <w:rPr>
                  <w:rFonts w:ascii="Cambria Math" w:hAnsi="Cambria Math" w:cs="Times New Roman"/>
                  <w:color w:val="000000"/>
                  <w:sz w:val="28"/>
                  <w:szCs w:val="28"/>
                </w:rPr>
                <m:t>4187×</m:t>
              </m:r>
              <m:sSup>
                <m:sSupPr>
                  <m:ctrlPr>
                    <w:rPr>
                      <w:rFonts w:ascii="Cambria Math" w:hAnsi="Cambria Math" w:cs="Times New Roman"/>
                      <w:i/>
                      <w:color w:val="000000"/>
                      <w:sz w:val="28"/>
                      <w:szCs w:val="28"/>
                    </w:rPr>
                  </m:ctrlPr>
                </m:sSupPr>
                <m:e>
                  <m:r>
                    <w:rPr>
                      <w:rFonts w:ascii="Cambria Math" w:hAnsi="Cambria Math" w:cs="Times New Roman"/>
                      <w:color w:val="000000"/>
                      <w:sz w:val="28"/>
                      <w:szCs w:val="28"/>
                      <w:lang w:val="en-US"/>
                    </w:rPr>
                    <m:t>D</m:t>
                  </m:r>
                </m:e>
                <m:sup>
                  <m:r>
                    <w:rPr>
                      <w:rFonts w:ascii="Cambria Math" w:hAnsi="Cambria Math" w:cs="Times New Roman"/>
                      <w:color w:val="000000"/>
                      <w:sz w:val="28"/>
                      <w:szCs w:val="28"/>
                    </w:rPr>
                    <m:t>ч</m:t>
                  </m:r>
                </m:sup>
              </m:sSup>
            </m:num>
            <m:den>
              <m:sSubSup>
                <m:sSubSupPr>
                  <m:ctrlPr>
                    <w:rPr>
                      <w:rFonts w:ascii="Cambria Math" w:hAnsi="Cambria Math" w:cs="Times New Roman"/>
                      <w:i/>
                      <w:color w:val="000000"/>
                      <w:sz w:val="28"/>
                      <w:szCs w:val="28"/>
                    </w:rPr>
                  </m:ctrlPr>
                </m:sSubSupPr>
                <m:e>
                  <m:r>
                    <w:rPr>
                      <w:rFonts w:ascii="Cambria Math" w:hAnsi="Cambria Math" w:cs="Times New Roman"/>
                      <w:color w:val="000000"/>
                      <w:sz w:val="28"/>
                      <w:szCs w:val="28"/>
                      <w:lang w:val="en-US"/>
                    </w:rPr>
                    <m:t>Q</m:t>
                  </m:r>
                </m:e>
                <m:sub>
                  <m:r>
                    <w:rPr>
                      <w:rFonts w:ascii="Cambria Math" w:hAnsi="Cambria Math" w:cs="Times New Roman"/>
                      <w:color w:val="000000"/>
                      <w:sz w:val="28"/>
                      <w:szCs w:val="28"/>
                    </w:rPr>
                    <m:t>H</m:t>
                  </m:r>
                </m:sub>
                <m:sup>
                  <m:r>
                    <w:rPr>
                      <w:rFonts w:ascii="Cambria Math" w:hAnsi="Cambria Math" w:cs="Times New Roman"/>
                      <w:color w:val="000000"/>
                      <w:sz w:val="28"/>
                      <w:szCs w:val="28"/>
                    </w:rPr>
                    <m:t>P</m:t>
                  </m:r>
                </m:sup>
              </m:sSubSup>
              <m:r>
                <w:rPr>
                  <w:rFonts w:ascii="Cambria Math" w:hAnsi="Cambria Math" w:cs="Times New Roman"/>
                  <w:color w:val="000000"/>
                  <w:sz w:val="28"/>
                  <w:szCs w:val="28"/>
                </w:rPr>
                <m:t>×</m:t>
              </m:r>
              <m:d>
                <m:dPr>
                  <m:ctrlPr>
                    <w:rPr>
                      <w:rFonts w:ascii="Cambria Math" w:hAnsi="Cambria Math" w:cs="Times New Roman"/>
                      <w:i/>
                      <w:color w:val="000000"/>
                      <w:sz w:val="28"/>
                      <w:szCs w:val="28"/>
                    </w:rPr>
                  </m:ctrlPr>
                </m:dPr>
                <m:e>
                  <m:r>
                    <w:rPr>
                      <w:rFonts w:ascii="Cambria Math" w:hAnsi="Cambria Math" w:cs="Times New Roman"/>
                      <w:color w:val="000000"/>
                      <w:sz w:val="28"/>
                      <w:szCs w:val="28"/>
                    </w:rPr>
                    <m:t>η/100</m:t>
                  </m:r>
                </m:e>
              </m:d>
            </m:den>
          </m:f>
          <m:r>
            <w:rPr>
              <w:rFonts w:ascii="Cambria Math" w:hAnsi="Cambria Math" w:cs="Times New Roman"/>
              <w:color w:val="000000"/>
              <w:sz w:val="28"/>
              <w:szCs w:val="28"/>
            </w:rPr>
            <m:t>×</m:t>
          </m:r>
          <m:sSup>
            <m:sSupPr>
              <m:ctrlPr>
                <w:rPr>
                  <w:rFonts w:ascii="Cambria Math" w:hAnsi="Cambria Math" w:cs="Times New Roman"/>
                  <w:i/>
                  <w:color w:val="000000"/>
                  <w:sz w:val="28"/>
                  <w:szCs w:val="28"/>
                </w:rPr>
              </m:ctrlPr>
            </m:sSupPr>
            <m:e>
              <m:r>
                <w:rPr>
                  <w:rFonts w:ascii="Cambria Math" w:hAnsi="Cambria Math" w:cs="Times New Roman"/>
                  <w:color w:val="000000"/>
                  <w:sz w:val="28"/>
                  <w:szCs w:val="28"/>
                </w:rPr>
                <m:t>10</m:t>
              </m:r>
            </m:e>
            <m:sup>
              <m:r>
                <w:rPr>
                  <w:rFonts w:ascii="Cambria Math" w:hAnsi="Cambria Math" w:cs="Times New Roman"/>
                  <w:color w:val="000000"/>
                  <w:sz w:val="28"/>
                  <w:szCs w:val="28"/>
                </w:rPr>
                <m:t>3</m:t>
              </m:r>
            </m:sup>
          </m:sSup>
        </m:oMath>
      </m:oMathPara>
    </w:p>
    <w:p w14:paraId="2D196F28" w14:textId="77777777" w:rsidR="00013AAE" w:rsidRDefault="00013AAE" w:rsidP="00C319AE">
      <w:pPr>
        <w:autoSpaceDE w:val="0"/>
        <w:autoSpaceDN w:val="0"/>
        <w:adjustRightInd w:val="0"/>
        <w:spacing w:after="0" w:line="240" w:lineRule="auto"/>
        <w:rPr>
          <w:rFonts w:ascii="Times New Roman" w:hAnsi="Times New Roman" w:cs="Times New Roman"/>
          <w:color w:val="000000"/>
          <w:sz w:val="23"/>
          <w:szCs w:val="23"/>
        </w:rPr>
      </w:pPr>
    </w:p>
    <w:p w14:paraId="43CA1D23" w14:textId="77777777" w:rsidR="00013AAE" w:rsidRPr="0077553F" w:rsidRDefault="00013AAE"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sz w:val="28"/>
          <w:szCs w:val="28"/>
        </w:rPr>
        <w:t xml:space="preserve">где </w:t>
      </w:r>
      <m:oMath>
        <m:sSup>
          <m:sSupPr>
            <m:ctrlPr>
              <w:rPr>
                <w:rFonts w:ascii="Cambria Math" w:hAnsi="Cambria Math" w:cs="Times New Roman"/>
                <w:i/>
                <w:sz w:val="28"/>
                <w:szCs w:val="28"/>
              </w:rPr>
            </m:ctrlPr>
          </m:sSupPr>
          <m:e>
            <m:r>
              <w:rPr>
                <w:rFonts w:ascii="Cambria Math" w:hAnsi="Cambria Math" w:cs="Times New Roman"/>
                <w:sz w:val="28"/>
                <w:szCs w:val="28"/>
                <w:lang w:val="en-US"/>
              </w:rPr>
              <m:t>D</m:t>
            </m:r>
          </m:e>
          <m:sup>
            <m:r>
              <w:rPr>
                <w:rFonts w:ascii="Cambria Math" w:hAnsi="Cambria Math" w:cs="Times New Roman"/>
                <w:sz w:val="28"/>
                <w:szCs w:val="28"/>
              </w:rPr>
              <m:t>ч</m:t>
            </m:r>
          </m:sup>
        </m:sSup>
      </m:oMath>
      <w:r w:rsidRPr="0077553F">
        <w:rPr>
          <w:rFonts w:ascii="Times New Roman" w:hAnsi="Times New Roman" w:cs="Times New Roman"/>
          <w:sz w:val="28"/>
          <w:szCs w:val="28"/>
        </w:rPr>
        <w:t>− нагрузка котла, Гкал/год;</w:t>
      </w:r>
    </w:p>
    <w:p w14:paraId="3BCC9CC2" w14:textId="77777777" w:rsidR="00013AAE" w:rsidRPr="0077553F" w:rsidRDefault="00000000" w:rsidP="0077553F">
      <w:pPr>
        <w:autoSpaceDE w:val="0"/>
        <w:autoSpaceDN w:val="0"/>
        <w:adjustRightInd w:val="0"/>
        <w:spacing w:after="0" w:line="360" w:lineRule="auto"/>
        <w:ind w:firstLine="567"/>
        <w:jc w:val="both"/>
        <w:rPr>
          <w:rFonts w:ascii="Times New Roman" w:hAnsi="Times New Roman" w:cs="Times New Roman"/>
          <w:sz w:val="28"/>
          <w:szCs w:val="28"/>
        </w:rPr>
      </w:pPr>
      <m:oMath>
        <m:sSubSup>
          <m:sSubSupPr>
            <m:ctrlPr>
              <w:rPr>
                <w:rFonts w:ascii="Cambria Math" w:hAnsi="Cambria Math" w:cs="Times New Roman"/>
                <w:i/>
                <w:iCs/>
                <w:sz w:val="28"/>
                <w:szCs w:val="28"/>
              </w:rPr>
            </m:ctrlPr>
          </m:sSubSupPr>
          <m:e>
            <m:r>
              <w:rPr>
                <w:rFonts w:ascii="Cambria Math" w:hAnsi="Cambria Math" w:cs="Times New Roman"/>
                <w:sz w:val="28"/>
                <w:szCs w:val="28"/>
                <w:lang w:val="en-US"/>
              </w:rPr>
              <m:t>Q</m:t>
            </m:r>
          </m:e>
          <m:sub>
            <m:r>
              <w:rPr>
                <w:rFonts w:ascii="Cambria Math" w:hAnsi="Cambria Math" w:cs="Times New Roman"/>
                <w:sz w:val="28"/>
                <w:szCs w:val="28"/>
              </w:rPr>
              <m:t>H</m:t>
            </m:r>
          </m:sub>
          <m:sup>
            <m:r>
              <w:rPr>
                <w:rFonts w:ascii="Cambria Math" w:hAnsi="Cambria Math" w:cs="Times New Roman"/>
                <w:sz w:val="28"/>
                <w:szCs w:val="28"/>
              </w:rPr>
              <m:t>P</m:t>
            </m:r>
          </m:sup>
        </m:sSubSup>
      </m:oMath>
      <w:r w:rsidR="00013AAE" w:rsidRPr="0077553F">
        <w:rPr>
          <w:rFonts w:ascii="Times New Roman" w:hAnsi="Times New Roman" w:cs="Times New Roman"/>
          <w:sz w:val="28"/>
          <w:szCs w:val="28"/>
        </w:rPr>
        <w:t>− низшая тепло</w:t>
      </w:r>
      <w:r w:rsidR="0034734D">
        <w:rPr>
          <w:rFonts w:ascii="Times New Roman" w:hAnsi="Times New Roman" w:cs="Times New Roman"/>
          <w:sz w:val="28"/>
          <w:szCs w:val="28"/>
        </w:rPr>
        <w:t>та сгорания сухого газа, кДж/м³</w:t>
      </w:r>
      <w:r w:rsidR="00013AAE" w:rsidRPr="0077553F">
        <w:rPr>
          <w:rFonts w:ascii="Times New Roman" w:hAnsi="Times New Roman" w:cs="Times New Roman"/>
          <w:sz w:val="28"/>
          <w:szCs w:val="28"/>
        </w:rPr>
        <w:t>.</w:t>
      </w:r>
    </w:p>
    <w:p w14:paraId="33A69E89" w14:textId="77777777" w:rsidR="00013AAE" w:rsidRDefault="0077553F" w:rsidP="0077553F">
      <w:pPr>
        <w:autoSpaceDE w:val="0"/>
        <w:autoSpaceDN w:val="0"/>
        <w:adjustRightInd w:val="0"/>
        <w:spacing w:after="0" w:line="360" w:lineRule="auto"/>
        <w:ind w:firstLine="567"/>
        <w:jc w:val="both"/>
        <w:rPr>
          <w:rFonts w:ascii="Times New Roman" w:hAnsi="Times New Roman" w:cs="Times New Roman"/>
          <w:sz w:val="28"/>
          <w:szCs w:val="28"/>
        </w:rPr>
      </w:pPr>
      <m:oMath>
        <m:r>
          <w:rPr>
            <w:rFonts w:ascii="Cambria Math" w:hAnsi="Cambria Math" w:cs="Times New Roman"/>
            <w:sz w:val="28"/>
            <w:szCs w:val="28"/>
          </w:rPr>
          <m:t>η</m:t>
        </m:r>
      </m:oMath>
      <w:r w:rsidR="00013AAE" w:rsidRPr="0077553F">
        <w:rPr>
          <w:rFonts w:ascii="Times New Roman" w:hAnsi="Times New Roman" w:cs="Times New Roman"/>
          <w:sz w:val="28"/>
          <w:szCs w:val="28"/>
        </w:rPr>
        <w:t>− коэффициент полезного действия котла при работе на газе, %.</w:t>
      </w:r>
    </w:p>
    <w:p w14:paraId="1A1CC25E" w14:textId="77777777" w:rsidR="00873D45" w:rsidRDefault="00873D45" w:rsidP="003F29BF">
      <w:pPr>
        <w:pStyle w:val="Default"/>
        <w:jc w:val="center"/>
        <w:rPr>
          <w:b/>
          <w:i/>
          <w:iCs/>
          <w:sz w:val="28"/>
          <w:szCs w:val="28"/>
        </w:rPr>
        <w:sectPr w:rsidR="00873D45" w:rsidSect="00212997">
          <w:pgSz w:w="11906" w:h="16838"/>
          <w:pgMar w:top="1134" w:right="850" w:bottom="1134" w:left="1418" w:header="708" w:footer="170"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5C594665" w14:textId="77777777" w:rsidR="00FF2D99" w:rsidRPr="00175B4E" w:rsidRDefault="00FF2D99" w:rsidP="003F29BF">
      <w:pPr>
        <w:pStyle w:val="Default"/>
        <w:jc w:val="center"/>
        <w:rPr>
          <w:i/>
          <w:iCs/>
          <w:sz w:val="28"/>
          <w:szCs w:val="28"/>
        </w:rPr>
      </w:pPr>
      <w:r w:rsidRPr="00175B4E">
        <w:rPr>
          <w:b/>
          <w:i/>
          <w:iCs/>
          <w:sz w:val="28"/>
          <w:szCs w:val="28"/>
        </w:rPr>
        <w:lastRenderedPageBreak/>
        <w:t xml:space="preserve">Таблица </w:t>
      </w:r>
      <w:r w:rsidR="00544AD3">
        <w:rPr>
          <w:b/>
          <w:i/>
          <w:iCs/>
          <w:sz w:val="28"/>
          <w:szCs w:val="28"/>
        </w:rPr>
        <w:t>2</w:t>
      </w:r>
      <w:r w:rsidR="0054792C">
        <w:rPr>
          <w:b/>
          <w:i/>
          <w:iCs/>
          <w:sz w:val="28"/>
          <w:szCs w:val="28"/>
        </w:rPr>
        <w:t>9</w:t>
      </w:r>
      <w:r w:rsidR="003F29BF" w:rsidRPr="00175B4E">
        <w:rPr>
          <w:b/>
          <w:i/>
          <w:iCs/>
          <w:sz w:val="28"/>
          <w:szCs w:val="28"/>
        </w:rPr>
        <w:t xml:space="preserve">– </w:t>
      </w:r>
      <w:r w:rsidRPr="00175B4E">
        <w:rPr>
          <w:b/>
          <w:bCs/>
          <w:i/>
          <w:iCs/>
          <w:sz w:val="28"/>
          <w:szCs w:val="28"/>
        </w:rPr>
        <w:t>Существующие потребители природного газа</w:t>
      </w:r>
    </w:p>
    <w:tbl>
      <w:tblPr>
        <w:tblW w:w="9923"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4"/>
        <w:gridCol w:w="3264"/>
        <w:gridCol w:w="1833"/>
        <w:gridCol w:w="2009"/>
        <w:gridCol w:w="2093"/>
      </w:tblGrid>
      <w:tr w:rsidR="00FF2D99" w:rsidRPr="00175B4E" w14:paraId="239C6896" w14:textId="77777777" w:rsidTr="0081620D">
        <w:trPr>
          <w:trHeight w:val="519"/>
        </w:trPr>
        <w:tc>
          <w:tcPr>
            <w:tcW w:w="724" w:type="dxa"/>
            <w:shd w:val="clear" w:color="auto" w:fill="FFF1CB" w:themeFill="accent2" w:themeFillTint="33"/>
            <w:vAlign w:val="center"/>
          </w:tcPr>
          <w:p w14:paraId="67EE7E02" w14:textId="77777777" w:rsidR="00FF2D99" w:rsidRPr="00B819CA" w:rsidRDefault="00FF2D99" w:rsidP="003F29BF">
            <w:pPr>
              <w:pStyle w:val="Default"/>
              <w:jc w:val="center"/>
              <w:rPr>
                <w:b/>
                <w:i/>
                <w:sz w:val="22"/>
                <w:szCs w:val="22"/>
              </w:rPr>
            </w:pPr>
            <w:r w:rsidRPr="00B819CA">
              <w:rPr>
                <w:b/>
                <w:i/>
                <w:sz w:val="22"/>
                <w:szCs w:val="22"/>
              </w:rPr>
              <w:t>№</w:t>
            </w:r>
            <w:r w:rsidR="00873D45">
              <w:rPr>
                <w:b/>
                <w:i/>
                <w:sz w:val="22"/>
                <w:szCs w:val="22"/>
              </w:rPr>
              <w:t xml:space="preserve"> </w:t>
            </w:r>
            <w:r w:rsidRPr="00B819CA">
              <w:rPr>
                <w:b/>
                <w:i/>
                <w:sz w:val="22"/>
                <w:szCs w:val="22"/>
              </w:rPr>
              <w:t>п/п</w:t>
            </w:r>
          </w:p>
        </w:tc>
        <w:tc>
          <w:tcPr>
            <w:tcW w:w="3264" w:type="dxa"/>
            <w:shd w:val="clear" w:color="auto" w:fill="FFF1CB" w:themeFill="accent2" w:themeFillTint="33"/>
            <w:vAlign w:val="center"/>
          </w:tcPr>
          <w:p w14:paraId="43651374" w14:textId="77777777" w:rsidR="00FF2D99" w:rsidRPr="00B819CA" w:rsidRDefault="00FF2D99" w:rsidP="003F29BF">
            <w:pPr>
              <w:pStyle w:val="Default"/>
              <w:jc w:val="center"/>
              <w:rPr>
                <w:b/>
                <w:i/>
                <w:sz w:val="22"/>
                <w:szCs w:val="22"/>
              </w:rPr>
            </w:pPr>
            <w:r w:rsidRPr="00B819CA">
              <w:rPr>
                <w:b/>
                <w:i/>
                <w:sz w:val="22"/>
                <w:szCs w:val="22"/>
              </w:rPr>
              <w:t>Наименование</w:t>
            </w:r>
          </w:p>
        </w:tc>
        <w:tc>
          <w:tcPr>
            <w:tcW w:w="1833" w:type="dxa"/>
            <w:shd w:val="clear" w:color="auto" w:fill="FFF1CB" w:themeFill="accent2" w:themeFillTint="33"/>
            <w:vAlign w:val="center"/>
          </w:tcPr>
          <w:p w14:paraId="17A8253B" w14:textId="77777777" w:rsidR="00FF2D99" w:rsidRPr="00B819CA" w:rsidRDefault="00FF2D99" w:rsidP="003F29BF">
            <w:pPr>
              <w:pStyle w:val="Default"/>
              <w:jc w:val="center"/>
              <w:rPr>
                <w:b/>
                <w:i/>
                <w:sz w:val="22"/>
                <w:szCs w:val="22"/>
              </w:rPr>
            </w:pPr>
            <w:r w:rsidRPr="00B819CA">
              <w:rPr>
                <w:b/>
                <w:i/>
                <w:sz w:val="22"/>
                <w:szCs w:val="22"/>
              </w:rPr>
              <w:t>Единица измерения</w:t>
            </w:r>
          </w:p>
        </w:tc>
        <w:tc>
          <w:tcPr>
            <w:tcW w:w="2009" w:type="dxa"/>
            <w:shd w:val="clear" w:color="auto" w:fill="FFF1CB" w:themeFill="accent2" w:themeFillTint="33"/>
            <w:vAlign w:val="center"/>
          </w:tcPr>
          <w:p w14:paraId="28A904FA" w14:textId="77777777" w:rsidR="00FF2D99" w:rsidRPr="00B819CA" w:rsidRDefault="00FF2D99" w:rsidP="003F29BF">
            <w:pPr>
              <w:pStyle w:val="Default"/>
              <w:jc w:val="center"/>
              <w:rPr>
                <w:b/>
                <w:i/>
                <w:sz w:val="22"/>
                <w:szCs w:val="22"/>
              </w:rPr>
            </w:pPr>
            <w:r w:rsidRPr="00B819CA">
              <w:rPr>
                <w:b/>
                <w:i/>
                <w:sz w:val="22"/>
                <w:szCs w:val="22"/>
              </w:rPr>
              <w:t>Количество</w:t>
            </w:r>
          </w:p>
        </w:tc>
        <w:tc>
          <w:tcPr>
            <w:tcW w:w="2093" w:type="dxa"/>
            <w:shd w:val="clear" w:color="auto" w:fill="FFF1CB" w:themeFill="accent2" w:themeFillTint="33"/>
            <w:vAlign w:val="center"/>
          </w:tcPr>
          <w:p w14:paraId="7730BBAA" w14:textId="77777777" w:rsidR="00FF2D99" w:rsidRPr="00B819CA" w:rsidRDefault="00FF2D99" w:rsidP="003F29BF">
            <w:pPr>
              <w:pStyle w:val="Default"/>
              <w:jc w:val="center"/>
              <w:rPr>
                <w:b/>
                <w:i/>
                <w:sz w:val="22"/>
                <w:szCs w:val="22"/>
              </w:rPr>
            </w:pPr>
            <w:r w:rsidRPr="00B819CA">
              <w:rPr>
                <w:b/>
                <w:i/>
                <w:sz w:val="22"/>
                <w:szCs w:val="22"/>
              </w:rPr>
              <w:t>Расчетный часовой расход газа, м3/час</w:t>
            </w:r>
          </w:p>
        </w:tc>
      </w:tr>
      <w:tr w:rsidR="00FF2D99" w:rsidRPr="00175B4E" w14:paraId="3B504250" w14:textId="77777777" w:rsidTr="00C05FB0">
        <w:trPr>
          <w:trHeight w:val="60"/>
        </w:trPr>
        <w:tc>
          <w:tcPr>
            <w:tcW w:w="9923" w:type="dxa"/>
            <w:gridSpan w:val="5"/>
            <w:shd w:val="clear" w:color="auto" w:fill="FFF1CB" w:themeFill="accent2" w:themeFillTint="33"/>
          </w:tcPr>
          <w:p w14:paraId="426517D6" w14:textId="77777777" w:rsidR="00FF2D99" w:rsidRPr="00B819CA" w:rsidRDefault="00FF2D99" w:rsidP="003F29BF">
            <w:pPr>
              <w:pStyle w:val="Default"/>
              <w:jc w:val="center"/>
              <w:rPr>
                <w:b/>
                <w:i/>
                <w:sz w:val="22"/>
                <w:szCs w:val="22"/>
              </w:rPr>
            </w:pPr>
            <w:r w:rsidRPr="00B819CA">
              <w:rPr>
                <w:b/>
                <w:bCs/>
                <w:i/>
                <w:sz w:val="22"/>
                <w:szCs w:val="22"/>
              </w:rPr>
              <w:t>Жилищный сектор</w:t>
            </w:r>
          </w:p>
        </w:tc>
      </w:tr>
      <w:tr w:rsidR="00FF2D99" w:rsidRPr="00175B4E" w14:paraId="30756518" w14:textId="77777777" w:rsidTr="00C05FB0">
        <w:trPr>
          <w:trHeight w:val="60"/>
        </w:trPr>
        <w:tc>
          <w:tcPr>
            <w:tcW w:w="9923" w:type="dxa"/>
            <w:gridSpan w:val="5"/>
            <w:shd w:val="clear" w:color="auto" w:fill="FFF1CB" w:themeFill="accent2" w:themeFillTint="33"/>
          </w:tcPr>
          <w:p w14:paraId="110CBB2D" w14:textId="77777777" w:rsidR="00FF2D99" w:rsidRPr="00BA51F1" w:rsidRDefault="00047AE1" w:rsidP="00883D3F">
            <w:pPr>
              <w:autoSpaceDE w:val="0"/>
              <w:autoSpaceDN w:val="0"/>
              <w:adjustRightInd w:val="0"/>
              <w:spacing w:after="0" w:line="240" w:lineRule="auto"/>
              <w:jc w:val="center"/>
              <w:rPr>
                <w:rFonts w:ascii="Times New Roman" w:hAnsi="Times New Roman" w:cs="Times New Roman"/>
                <w:b/>
                <w:bCs/>
                <w:i/>
              </w:rPr>
            </w:pPr>
            <w:r w:rsidRPr="00BA51F1">
              <w:rPr>
                <w:rFonts w:ascii="Times New Roman" w:hAnsi="Times New Roman"/>
                <w:b/>
                <w:bCs/>
                <w:i/>
                <w:sz w:val="20"/>
                <w:szCs w:val="20"/>
              </w:rPr>
              <w:t>п. Кубань</w:t>
            </w:r>
          </w:p>
        </w:tc>
      </w:tr>
      <w:tr w:rsidR="00AA772B" w:rsidRPr="00175B4E" w14:paraId="1B3C92D8" w14:textId="77777777" w:rsidTr="00C05FB0">
        <w:trPr>
          <w:trHeight w:val="353"/>
        </w:trPr>
        <w:tc>
          <w:tcPr>
            <w:tcW w:w="724" w:type="dxa"/>
            <w:vMerge w:val="restart"/>
            <w:shd w:val="clear" w:color="auto" w:fill="FFF1CB" w:themeFill="accent2" w:themeFillTint="33"/>
            <w:vAlign w:val="center"/>
          </w:tcPr>
          <w:p w14:paraId="22B428F4" w14:textId="77777777" w:rsidR="00AA772B" w:rsidRPr="00175B4E" w:rsidRDefault="00AA772B" w:rsidP="003F29BF">
            <w:pPr>
              <w:autoSpaceDE w:val="0"/>
              <w:autoSpaceDN w:val="0"/>
              <w:adjustRightInd w:val="0"/>
              <w:spacing w:after="0" w:line="240" w:lineRule="auto"/>
              <w:jc w:val="center"/>
              <w:rPr>
                <w:rFonts w:ascii="Times New Roman" w:hAnsi="Times New Roman" w:cs="Times New Roman"/>
                <w:b/>
                <w:i/>
                <w:iCs/>
              </w:rPr>
            </w:pPr>
            <w:r w:rsidRPr="00175B4E">
              <w:rPr>
                <w:rFonts w:ascii="Times New Roman" w:hAnsi="Times New Roman" w:cs="Times New Roman"/>
                <w:b/>
                <w:i/>
                <w:iCs/>
              </w:rPr>
              <w:t>1</w:t>
            </w:r>
          </w:p>
        </w:tc>
        <w:tc>
          <w:tcPr>
            <w:tcW w:w="3264" w:type="dxa"/>
          </w:tcPr>
          <w:p w14:paraId="7493ED4F" w14:textId="77777777" w:rsidR="00AA772B" w:rsidRPr="00175B4E" w:rsidRDefault="00AA772B" w:rsidP="003F29BF">
            <w:pPr>
              <w:pStyle w:val="Default"/>
              <w:jc w:val="both"/>
              <w:rPr>
                <w:sz w:val="22"/>
                <w:szCs w:val="22"/>
              </w:rPr>
            </w:pPr>
            <w:r w:rsidRPr="00175B4E">
              <w:rPr>
                <w:sz w:val="22"/>
                <w:szCs w:val="22"/>
              </w:rPr>
              <w:t xml:space="preserve">Существующая застройка: </w:t>
            </w:r>
          </w:p>
          <w:p w14:paraId="6A03D347" w14:textId="77777777" w:rsidR="00AA772B" w:rsidRPr="00175B4E" w:rsidRDefault="00AA772B" w:rsidP="003F29BF">
            <w:pPr>
              <w:spacing w:after="0" w:line="240" w:lineRule="auto"/>
              <w:jc w:val="right"/>
              <w:rPr>
                <w:rFonts w:ascii="Times New Roman" w:hAnsi="Times New Roman" w:cs="Times New Roman"/>
              </w:rPr>
            </w:pPr>
            <w:r w:rsidRPr="00175B4E">
              <w:rPr>
                <w:rFonts w:ascii="Times New Roman" w:hAnsi="Times New Roman" w:cs="Times New Roman"/>
              </w:rPr>
              <w:t xml:space="preserve">МКД </w:t>
            </w:r>
          </w:p>
        </w:tc>
        <w:tc>
          <w:tcPr>
            <w:tcW w:w="1833" w:type="dxa"/>
          </w:tcPr>
          <w:p w14:paraId="2FCD3412" w14:textId="77777777" w:rsidR="00AA772B" w:rsidRPr="0025799B" w:rsidRDefault="00AA772B" w:rsidP="003F29BF">
            <w:pPr>
              <w:pStyle w:val="Default"/>
              <w:jc w:val="center"/>
              <w:rPr>
                <w:sz w:val="22"/>
                <w:szCs w:val="22"/>
              </w:rPr>
            </w:pPr>
          </w:p>
          <w:p w14:paraId="6E5351E1" w14:textId="77777777" w:rsidR="00AA772B" w:rsidRPr="0025799B" w:rsidRDefault="00AA772B" w:rsidP="003F29BF">
            <w:pPr>
              <w:pStyle w:val="Default"/>
              <w:jc w:val="center"/>
              <w:rPr>
                <w:sz w:val="22"/>
                <w:szCs w:val="22"/>
              </w:rPr>
            </w:pPr>
            <w:r w:rsidRPr="0025799B">
              <w:rPr>
                <w:sz w:val="22"/>
                <w:szCs w:val="22"/>
              </w:rPr>
              <w:t>ед.</w:t>
            </w:r>
          </w:p>
        </w:tc>
        <w:tc>
          <w:tcPr>
            <w:tcW w:w="2009" w:type="dxa"/>
          </w:tcPr>
          <w:p w14:paraId="0D791F8D" w14:textId="77777777" w:rsidR="00AA772B" w:rsidRPr="00175B4E" w:rsidRDefault="009B6C68" w:rsidP="0081620D">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21</w:t>
            </w:r>
          </w:p>
        </w:tc>
        <w:tc>
          <w:tcPr>
            <w:tcW w:w="2093" w:type="dxa"/>
          </w:tcPr>
          <w:p w14:paraId="7ABC0C9B" w14:textId="77777777" w:rsidR="00AA772B" w:rsidRPr="00175B4E" w:rsidRDefault="00CA3F23" w:rsidP="0081620D">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1602,64</w:t>
            </w:r>
          </w:p>
        </w:tc>
      </w:tr>
      <w:tr w:rsidR="00AA772B" w14:paraId="2D8389B1" w14:textId="77777777" w:rsidTr="00C05FB0">
        <w:trPr>
          <w:trHeight w:val="60"/>
        </w:trPr>
        <w:tc>
          <w:tcPr>
            <w:tcW w:w="724" w:type="dxa"/>
            <w:vMerge/>
            <w:shd w:val="clear" w:color="auto" w:fill="FFF1CB" w:themeFill="accent2" w:themeFillTint="33"/>
          </w:tcPr>
          <w:p w14:paraId="7DDA17BF" w14:textId="77777777" w:rsidR="00AA772B" w:rsidRPr="00175B4E" w:rsidRDefault="00AA772B" w:rsidP="003F29BF">
            <w:pPr>
              <w:autoSpaceDE w:val="0"/>
              <w:autoSpaceDN w:val="0"/>
              <w:adjustRightInd w:val="0"/>
              <w:spacing w:after="0" w:line="240" w:lineRule="auto"/>
              <w:jc w:val="both"/>
              <w:rPr>
                <w:rFonts w:ascii="Times New Roman" w:hAnsi="Times New Roman" w:cs="Times New Roman"/>
                <w:bCs/>
              </w:rPr>
            </w:pPr>
          </w:p>
        </w:tc>
        <w:tc>
          <w:tcPr>
            <w:tcW w:w="3264" w:type="dxa"/>
          </w:tcPr>
          <w:p w14:paraId="32CDEBD4" w14:textId="77777777" w:rsidR="00AA772B" w:rsidRPr="00175B4E" w:rsidRDefault="00AA772B" w:rsidP="003F29BF">
            <w:pPr>
              <w:spacing w:after="0" w:line="240" w:lineRule="auto"/>
              <w:jc w:val="right"/>
            </w:pPr>
            <w:r w:rsidRPr="00175B4E">
              <w:rPr>
                <w:rFonts w:ascii="Times New Roman" w:hAnsi="Times New Roman" w:cs="Times New Roman"/>
              </w:rPr>
              <w:t xml:space="preserve">ИЖС </w:t>
            </w:r>
          </w:p>
        </w:tc>
        <w:tc>
          <w:tcPr>
            <w:tcW w:w="1833" w:type="dxa"/>
          </w:tcPr>
          <w:p w14:paraId="20DCFE28" w14:textId="77777777" w:rsidR="00AA772B" w:rsidRPr="0025799B" w:rsidRDefault="00AA772B" w:rsidP="003F29BF">
            <w:pPr>
              <w:pStyle w:val="Default"/>
              <w:jc w:val="center"/>
              <w:rPr>
                <w:sz w:val="22"/>
                <w:szCs w:val="22"/>
              </w:rPr>
            </w:pPr>
            <w:r w:rsidRPr="0025799B">
              <w:rPr>
                <w:sz w:val="22"/>
                <w:szCs w:val="22"/>
              </w:rPr>
              <w:t>ед.</w:t>
            </w:r>
          </w:p>
        </w:tc>
        <w:tc>
          <w:tcPr>
            <w:tcW w:w="2009" w:type="dxa"/>
          </w:tcPr>
          <w:p w14:paraId="590F0BB6" w14:textId="77777777" w:rsidR="00AA772B" w:rsidRDefault="002016D0" w:rsidP="0081620D">
            <w:pPr>
              <w:spacing w:after="0" w:line="240" w:lineRule="auto"/>
              <w:jc w:val="center"/>
              <w:rPr>
                <w:rFonts w:ascii="Times New Roman" w:hAnsi="Times New Roman" w:cs="Times New Roman"/>
                <w:bCs/>
              </w:rPr>
            </w:pPr>
            <w:r>
              <w:rPr>
                <w:rFonts w:ascii="Times New Roman" w:hAnsi="Times New Roman" w:cs="Times New Roman"/>
                <w:bCs/>
              </w:rPr>
              <w:t>1036</w:t>
            </w:r>
          </w:p>
        </w:tc>
        <w:tc>
          <w:tcPr>
            <w:tcW w:w="2093" w:type="dxa"/>
          </w:tcPr>
          <w:p w14:paraId="31413463" w14:textId="77777777" w:rsidR="00AA772B" w:rsidRDefault="001D3C1F" w:rsidP="0081620D">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3</w:t>
            </w:r>
            <w:r w:rsidR="00CA3F23">
              <w:rPr>
                <w:rFonts w:ascii="Times New Roman" w:hAnsi="Times New Roman" w:cs="Times New Roman"/>
                <w:bCs/>
              </w:rPr>
              <w:t>292,92</w:t>
            </w:r>
          </w:p>
        </w:tc>
      </w:tr>
      <w:tr w:rsidR="00DB2FA1" w:rsidRPr="0025799B" w14:paraId="5BD2D860" w14:textId="77777777" w:rsidTr="00DB2FA1">
        <w:trPr>
          <w:trHeight w:val="60"/>
        </w:trPr>
        <w:tc>
          <w:tcPr>
            <w:tcW w:w="9923" w:type="dxa"/>
            <w:gridSpan w:val="5"/>
            <w:shd w:val="clear" w:color="auto" w:fill="FFF1CB" w:themeFill="accent2" w:themeFillTint="33"/>
          </w:tcPr>
          <w:p w14:paraId="2A4608F8" w14:textId="77777777" w:rsidR="00DB2FA1" w:rsidRPr="00BA51F1" w:rsidRDefault="00047AE1" w:rsidP="00DB2FA1">
            <w:pPr>
              <w:autoSpaceDE w:val="0"/>
              <w:autoSpaceDN w:val="0"/>
              <w:adjustRightInd w:val="0"/>
              <w:spacing w:after="0" w:line="240" w:lineRule="auto"/>
              <w:jc w:val="center"/>
              <w:rPr>
                <w:rFonts w:ascii="Times New Roman" w:hAnsi="Times New Roman" w:cs="Times New Roman"/>
                <w:b/>
                <w:bCs/>
                <w:i/>
              </w:rPr>
            </w:pPr>
            <w:r w:rsidRPr="00BA51F1">
              <w:rPr>
                <w:rFonts w:ascii="Times New Roman" w:hAnsi="Times New Roman"/>
                <w:b/>
                <w:bCs/>
                <w:i/>
                <w:sz w:val="20"/>
                <w:szCs w:val="20"/>
              </w:rPr>
              <w:t>п. Новоивановский</w:t>
            </w:r>
          </w:p>
        </w:tc>
      </w:tr>
      <w:tr w:rsidR="00DB2FA1" w:rsidRPr="00175B4E" w14:paraId="4BC469A8" w14:textId="77777777" w:rsidTr="00DB2FA1">
        <w:trPr>
          <w:trHeight w:val="353"/>
        </w:trPr>
        <w:tc>
          <w:tcPr>
            <w:tcW w:w="724" w:type="dxa"/>
            <w:vMerge w:val="restart"/>
            <w:shd w:val="clear" w:color="auto" w:fill="FFF1CB" w:themeFill="accent2" w:themeFillTint="33"/>
            <w:vAlign w:val="center"/>
          </w:tcPr>
          <w:p w14:paraId="42C3C340" w14:textId="77777777" w:rsidR="00DB2FA1" w:rsidRPr="00175B4E" w:rsidRDefault="00DB2FA1" w:rsidP="00DB2FA1">
            <w:pPr>
              <w:autoSpaceDE w:val="0"/>
              <w:autoSpaceDN w:val="0"/>
              <w:adjustRightInd w:val="0"/>
              <w:spacing w:after="0" w:line="240" w:lineRule="auto"/>
              <w:jc w:val="center"/>
              <w:rPr>
                <w:rFonts w:ascii="Times New Roman" w:hAnsi="Times New Roman" w:cs="Times New Roman"/>
                <w:b/>
                <w:i/>
                <w:iCs/>
              </w:rPr>
            </w:pPr>
            <w:r>
              <w:rPr>
                <w:rFonts w:ascii="Times New Roman" w:hAnsi="Times New Roman" w:cs="Times New Roman"/>
                <w:b/>
                <w:i/>
                <w:iCs/>
              </w:rPr>
              <w:t>2</w:t>
            </w:r>
          </w:p>
        </w:tc>
        <w:tc>
          <w:tcPr>
            <w:tcW w:w="3264" w:type="dxa"/>
          </w:tcPr>
          <w:p w14:paraId="6B264910" w14:textId="77777777" w:rsidR="00DB2FA1" w:rsidRPr="00175B4E" w:rsidRDefault="00DB2FA1" w:rsidP="00DB2FA1">
            <w:pPr>
              <w:pStyle w:val="Default"/>
              <w:jc w:val="both"/>
              <w:rPr>
                <w:sz w:val="22"/>
                <w:szCs w:val="22"/>
              </w:rPr>
            </w:pPr>
            <w:r w:rsidRPr="00175B4E">
              <w:rPr>
                <w:sz w:val="22"/>
                <w:szCs w:val="22"/>
              </w:rPr>
              <w:t xml:space="preserve">Существующая застройка: </w:t>
            </w:r>
          </w:p>
          <w:p w14:paraId="36CDCA59" w14:textId="77777777" w:rsidR="00DB2FA1" w:rsidRPr="00175B4E" w:rsidRDefault="00DB2FA1" w:rsidP="00DB2FA1">
            <w:pPr>
              <w:spacing w:after="0" w:line="240" w:lineRule="auto"/>
              <w:jc w:val="right"/>
              <w:rPr>
                <w:rFonts w:ascii="Times New Roman" w:hAnsi="Times New Roman" w:cs="Times New Roman"/>
              </w:rPr>
            </w:pPr>
            <w:r w:rsidRPr="00175B4E">
              <w:rPr>
                <w:rFonts w:ascii="Times New Roman" w:hAnsi="Times New Roman" w:cs="Times New Roman"/>
              </w:rPr>
              <w:t xml:space="preserve">МКД </w:t>
            </w:r>
          </w:p>
        </w:tc>
        <w:tc>
          <w:tcPr>
            <w:tcW w:w="1833" w:type="dxa"/>
          </w:tcPr>
          <w:p w14:paraId="0FD88297" w14:textId="77777777" w:rsidR="00DB2FA1" w:rsidRPr="0025799B" w:rsidRDefault="00DB2FA1" w:rsidP="00DB2FA1">
            <w:pPr>
              <w:pStyle w:val="Default"/>
              <w:jc w:val="center"/>
              <w:rPr>
                <w:sz w:val="22"/>
                <w:szCs w:val="22"/>
              </w:rPr>
            </w:pPr>
          </w:p>
          <w:p w14:paraId="00168E8F" w14:textId="77777777" w:rsidR="00DB2FA1" w:rsidRPr="0025799B" w:rsidRDefault="00DB2FA1" w:rsidP="00DB2FA1">
            <w:pPr>
              <w:pStyle w:val="Default"/>
              <w:jc w:val="center"/>
              <w:rPr>
                <w:sz w:val="22"/>
                <w:szCs w:val="22"/>
              </w:rPr>
            </w:pPr>
            <w:r w:rsidRPr="0025799B">
              <w:rPr>
                <w:sz w:val="22"/>
                <w:szCs w:val="22"/>
              </w:rPr>
              <w:t>ед.</w:t>
            </w:r>
          </w:p>
        </w:tc>
        <w:tc>
          <w:tcPr>
            <w:tcW w:w="2009" w:type="dxa"/>
          </w:tcPr>
          <w:p w14:paraId="7C67C429" w14:textId="77777777" w:rsidR="00DB2FA1" w:rsidRPr="00175B4E" w:rsidRDefault="009B6C68" w:rsidP="00DB2FA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w:t>
            </w:r>
          </w:p>
        </w:tc>
        <w:tc>
          <w:tcPr>
            <w:tcW w:w="2093" w:type="dxa"/>
          </w:tcPr>
          <w:p w14:paraId="33DD4C49" w14:textId="77777777" w:rsidR="00DB2FA1" w:rsidRPr="00CA3F23" w:rsidRDefault="00CA3F23" w:rsidP="00DB2FA1">
            <w:pPr>
              <w:autoSpaceDE w:val="0"/>
              <w:autoSpaceDN w:val="0"/>
              <w:adjustRightInd w:val="0"/>
              <w:spacing w:after="0" w:line="240" w:lineRule="auto"/>
              <w:jc w:val="center"/>
              <w:rPr>
                <w:rFonts w:ascii="Times New Roman" w:hAnsi="Times New Roman" w:cs="Times New Roman"/>
                <w:bCs/>
              </w:rPr>
            </w:pPr>
            <w:r w:rsidRPr="00CA3F23">
              <w:rPr>
                <w:rFonts w:ascii="Times New Roman" w:hAnsi="Times New Roman" w:cs="Times New Roman"/>
                <w:bCs/>
              </w:rPr>
              <w:t>230,23</w:t>
            </w:r>
          </w:p>
        </w:tc>
      </w:tr>
      <w:tr w:rsidR="00DB2FA1" w14:paraId="4A8BADE5" w14:textId="77777777" w:rsidTr="00DB2FA1">
        <w:trPr>
          <w:trHeight w:val="60"/>
        </w:trPr>
        <w:tc>
          <w:tcPr>
            <w:tcW w:w="724" w:type="dxa"/>
            <w:vMerge/>
            <w:shd w:val="clear" w:color="auto" w:fill="FFF1CB" w:themeFill="accent2" w:themeFillTint="33"/>
          </w:tcPr>
          <w:p w14:paraId="49162367" w14:textId="77777777" w:rsidR="00DB2FA1" w:rsidRPr="00175B4E" w:rsidRDefault="00DB2FA1" w:rsidP="00DB2FA1">
            <w:pPr>
              <w:autoSpaceDE w:val="0"/>
              <w:autoSpaceDN w:val="0"/>
              <w:adjustRightInd w:val="0"/>
              <w:spacing w:after="0" w:line="240" w:lineRule="auto"/>
              <w:jc w:val="both"/>
              <w:rPr>
                <w:rFonts w:ascii="Times New Roman" w:hAnsi="Times New Roman" w:cs="Times New Roman"/>
                <w:bCs/>
              </w:rPr>
            </w:pPr>
          </w:p>
        </w:tc>
        <w:tc>
          <w:tcPr>
            <w:tcW w:w="3264" w:type="dxa"/>
          </w:tcPr>
          <w:p w14:paraId="71590A4B" w14:textId="77777777" w:rsidR="00DB2FA1" w:rsidRPr="00175B4E" w:rsidRDefault="00DB2FA1" w:rsidP="00DB2FA1">
            <w:pPr>
              <w:spacing w:after="0" w:line="240" w:lineRule="auto"/>
              <w:jc w:val="right"/>
            </w:pPr>
            <w:r w:rsidRPr="00175B4E">
              <w:rPr>
                <w:rFonts w:ascii="Times New Roman" w:hAnsi="Times New Roman" w:cs="Times New Roman"/>
              </w:rPr>
              <w:t xml:space="preserve">ИЖС </w:t>
            </w:r>
          </w:p>
        </w:tc>
        <w:tc>
          <w:tcPr>
            <w:tcW w:w="1833" w:type="dxa"/>
          </w:tcPr>
          <w:p w14:paraId="7FECE451" w14:textId="77777777" w:rsidR="00DB2FA1" w:rsidRPr="0025799B" w:rsidRDefault="00DB2FA1" w:rsidP="00DB2FA1">
            <w:pPr>
              <w:pStyle w:val="Default"/>
              <w:jc w:val="center"/>
              <w:rPr>
                <w:sz w:val="22"/>
                <w:szCs w:val="22"/>
              </w:rPr>
            </w:pPr>
            <w:r w:rsidRPr="0025799B">
              <w:rPr>
                <w:sz w:val="22"/>
                <w:szCs w:val="22"/>
              </w:rPr>
              <w:t>ед.</w:t>
            </w:r>
          </w:p>
        </w:tc>
        <w:tc>
          <w:tcPr>
            <w:tcW w:w="2009" w:type="dxa"/>
          </w:tcPr>
          <w:p w14:paraId="3DFFE80B" w14:textId="77777777" w:rsidR="00DB2FA1" w:rsidRDefault="002016D0" w:rsidP="00DB2FA1">
            <w:pPr>
              <w:spacing w:after="0" w:line="240" w:lineRule="auto"/>
              <w:jc w:val="center"/>
              <w:rPr>
                <w:rFonts w:ascii="Times New Roman" w:hAnsi="Times New Roman" w:cs="Times New Roman"/>
                <w:bCs/>
              </w:rPr>
            </w:pPr>
            <w:r>
              <w:rPr>
                <w:rFonts w:ascii="Times New Roman" w:hAnsi="Times New Roman" w:cs="Times New Roman"/>
                <w:bCs/>
              </w:rPr>
              <w:t>161</w:t>
            </w:r>
          </w:p>
        </w:tc>
        <w:tc>
          <w:tcPr>
            <w:tcW w:w="2093" w:type="dxa"/>
          </w:tcPr>
          <w:p w14:paraId="1D75C823" w14:textId="77777777" w:rsidR="00DB2FA1" w:rsidRPr="00CA3F23" w:rsidRDefault="00CA3F23" w:rsidP="00DB2FA1">
            <w:pPr>
              <w:autoSpaceDE w:val="0"/>
              <w:autoSpaceDN w:val="0"/>
              <w:adjustRightInd w:val="0"/>
              <w:spacing w:after="0" w:line="240" w:lineRule="auto"/>
              <w:jc w:val="center"/>
              <w:rPr>
                <w:rFonts w:ascii="Times New Roman" w:hAnsi="Times New Roman" w:cs="Times New Roman"/>
                <w:bCs/>
              </w:rPr>
            </w:pPr>
            <w:r w:rsidRPr="00CA3F23">
              <w:rPr>
                <w:rFonts w:ascii="Times New Roman" w:hAnsi="Times New Roman" w:cs="Times New Roman"/>
                <w:bCs/>
              </w:rPr>
              <w:t>1444,17</w:t>
            </w:r>
          </w:p>
        </w:tc>
      </w:tr>
      <w:tr w:rsidR="00DB2FA1" w:rsidRPr="0025799B" w14:paraId="382C9397" w14:textId="77777777" w:rsidTr="00DB2FA1">
        <w:trPr>
          <w:trHeight w:val="60"/>
        </w:trPr>
        <w:tc>
          <w:tcPr>
            <w:tcW w:w="9923" w:type="dxa"/>
            <w:gridSpan w:val="5"/>
            <w:shd w:val="clear" w:color="auto" w:fill="FFF1CB" w:themeFill="accent2" w:themeFillTint="33"/>
          </w:tcPr>
          <w:p w14:paraId="6B9B1975" w14:textId="77777777" w:rsidR="00DB2FA1" w:rsidRPr="00BA51F1" w:rsidRDefault="00047AE1" w:rsidP="00DB2FA1">
            <w:pPr>
              <w:autoSpaceDE w:val="0"/>
              <w:autoSpaceDN w:val="0"/>
              <w:adjustRightInd w:val="0"/>
              <w:spacing w:after="0" w:line="240" w:lineRule="auto"/>
              <w:jc w:val="center"/>
              <w:rPr>
                <w:rFonts w:ascii="Times New Roman" w:hAnsi="Times New Roman" w:cs="Times New Roman"/>
                <w:b/>
                <w:bCs/>
                <w:i/>
              </w:rPr>
            </w:pPr>
            <w:r w:rsidRPr="00BA51F1">
              <w:rPr>
                <w:rFonts w:ascii="Times New Roman" w:hAnsi="Times New Roman"/>
                <w:b/>
                <w:bCs/>
                <w:i/>
                <w:sz w:val="20"/>
                <w:szCs w:val="20"/>
              </w:rPr>
              <w:t>п. Советский</w:t>
            </w:r>
          </w:p>
        </w:tc>
      </w:tr>
      <w:tr w:rsidR="00DB2FA1" w:rsidRPr="00175B4E" w14:paraId="53BB53EB" w14:textId="77777777" w:rsidTr="00DB2FA1">
        <w:trPr>
          <w:trHeight w:val="353"/>
        </w:trPr>
        <w:tc>
          <w:tcPr>
            <w:tcW w:w="724" w:type="dxa"/>
            <w:vMerge w:val="restart"/>
            <w:shd w:val="clear" w:color="auto" w:fill="FFF1CB" w:themeFill="accent2" w:themeFillTint="33"/>
            <w:vAlign w:val="center"/>
          </w:tcPr>
          <w:p w14:paraId="2126EBE3" w14:textId="77777777" w:rsidR="00DB2FA1" w:rsidRPr="00175B4E" w:rsidRDefault="009B6C68" w:rsidP="00DB2FA1">
            <w:pPr>
              <w:autoSpaceDE w:val="0"/>
              <w:autoSpaceDN w:val="0"/>
              <w:adjustRightInd w:val="0"/>
              <w:spacing w:after="0" w:line="240" w:lineRule="auto"/>
              <w:jc w:val="center"/>
              <w:rPr>
                <w:rFonts w:ascii="Times New Roman" w:hAnsi="Times New Roman" w:cs="Times New Roman"/>
                <w:b/>
                <w:i/>
                <w:iCs/>
              </w:rPr>
            </w:pPr>
            <w:r>
              <w:rPr>
                <w:rFonts w:ascii="Times New Roman" w:hAnsi="Times New Roman" w:cs="Times New Roman"/>
                <w:b/>
                <w:i/>
                <w:iCs/>
              </w:rPr>
              <w:t>3</w:t>
            </w:r>
          </w:p>
        </w:tc>
        <w:tc>
          <w:tcPr>
            <w:tcW w:w="3264" w:type="dxa"/>
          </w:tcPr>
          <w:p w14:paraId="6D3429BF" w14:textId="77777777" w:rsidR="00DB2FA1" w:rsidRPr="00175B4E" w:rsidRDefault="00DB2FA1" w:rsidP="00DB2FA1">
            <w:pPr>
              <w:pStyle w:val="Default"/>
              <w:jc w:val="both"/>
              <w:rPr>
                <w:sz w:val="22"/>
                <w:szCs w:val="22"/>
              </w:rPr>
            </w:pPr>
            <w:r w:rsidRPr="00175B4E">
              <w:rPr>
                <w:sz w:val="22"/>
                <w:szCs w:val="22"/>
              </w:rPr>
              <w:t xml:space="preserve">Существующая застройка: </w:t>
            </w:r>
          </w:p>
          <w:p w14:paraId="05326CC4" w14:textId="77777777" w:rsidR="00DB2FA1" w:rsidRPr="00175B4E" w:rsidRDefault="00DB2FA1" w:rsidP="00DB2FA1">
            <w:pPr>
              <w:spacing w:after="0" w:line="240" w:lineRule="auto"/>
              <w:jc w:val="right"/>
              <w:rPr>
                <w:rFonts w:ascii="Times New Roman" w:hAnsi="Times New Roman" w:cs="Times New Roman"/>
              </w:rPr>
            </w:pPr>
            <w:r w:rsidRPr="00175B4E">
              <w:rPr>
                <w:rFonts w:ascii="Times New Roman" w:hAnsi="Times New Roman" w:cs="Times New Roman"/>
              </w:rPr>
              <w:t xml:space="preserve">МКД </w:t>
            </w:r>
          </w:p>
        </w:tc>
        <w:tc>
          <w:tcPr>
            <w:tcW w:w="1833" w:type="dxa"/>
          </w:tcPr>
          <w:p w14:paraId="7A834FBA" w14:textId="77777777" w:rsidR="00DB2FA1" w:rsidRPr="0025799B" w:rsidRDefault="00DB2FA1" w:rsidP="00DB2FA1">
            <w:pPr>
              <w:pStyle w:val="Default"/>
              <w:jc w:val="center"/>
              <w:rPr>
                <w:sz w:val="22"/>
                <w:szCs w:val="22"/>
              </w:rPr>
            </w:pPr>
          </w:p>
          <w:p w14:paraId="1A967913" w14:textId="77777777" w:rsidR="00DB2FA1" w:rsidRPr="0025799B" w:rsidRDefault="00DB2FA1" w:rsidP="00DB2FA1">
            <w:pPr>
              <w:pStyle w:val="Default"/>
              <w:jc w:val="center"/>
              <w:rPr>
                <w:sz w:val="22"/>
                <w:szCs w:val="22"/>
              </w:rPr>
            </w:pPr>
            <w:r w:rsidRPr="0025799B">
              <w:rPr>
                <w:sz w:val="22"/>
                <w:szCs w:val="22"/>
              </w:rPr>
              <w:t>ед.</w:t>
            </w:r>
          </w:p>
        </w:tc>
        <w:tc>
          <w:tcPr>
            <w:tcW w:w="2009" w:type="dxa"/>
          </w:tcPr>
          <w:p w14:paraId="19AF93F7" w14:textId="77777777" w:rsidR="00DB2FA1" w:rsidRPr="00175B4E" w:rsidRDefault="009B6C68" w:rsidP="00DB2FA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9</w:t>
            </w:r>
          </w:p>
        </w:tc>
        <w:tc>
          <w:tcPr>
            <w:tcW w:w="2093" w:type="dxa"/>
          </w:tcPr>
          <w:p w14:paraId="7FCC17D5" w14:textId="77777777" w:rsidR="00DB2FA1" w:rsidRPr="00CA3F23" w:rsidRDefault="00CA3F23" w:rsidP="00DB2FA1">
            <w:pPr>
              <w:autoSpaceDE w:val="0"/>
              <w:autoSpaceDN w:val="0"/>
              <w:adjustRightInd w:val="0"/>
              <w:spacing w:after="0" w:line="240" w:lineRule="auto"/>
              <w:jc w:val="center"/>
              <w:rPr>
                <w:rFonts w:ascii="Times New Roman" w:hAnsi="Times New Roman" w:cs="Times New Roman"/>
                <w:bCs/>
              </w:rPr>
            </w:pPr>
            <w:r w:rsidRPr="00CA3F23">
              <w:rPr>
                <w:rFonts w:ascii="Times New Roman" w:hAnsi="Times New Roman" w:cs="Times New Roman"/>
                <w:bCs/>
              </w:rPr>
              <w:t>849,16</w:t>
            </w:r>
          </w:p>
        </w:tc>
      </w:tr>
      <w:tr w:rsidR="00DB2FA1" w14:paraId="46B2DB32" w14:textId="77777777" w:rsidTr="00DB2FA1">
        <w:trPr>
          <w:trHeight w:val="60"/>
        </w:trPr>
        <w:tc>
          <w:tcPr>
            <w:tcW w:w="724" w:type="dxa"/>
            <w:vMerge/>
            <w:shd w:val="clear" w:color="auto" w:fill="FFF1CB" w:themeFill="accent2" w:themeFillTint="33"/>
          </w:tcPr>
          <w:p w14:paraId="548F3CDB" w14:textId="77777777" w:rsidR="00DB2FA1" w:rsidRPr="00175B4E" w:rsidRDefault="00DB2FA1" w:rsidP="00DB2FA1">
            <w:pPr>
              <w:autoSpaceDE w:val="0"/>
              <w:autoSpaceDN w:val="0"/>
              <w:adjustRightInd w:val="0"/>
              <w:spacing w:after="0" w:line="240" w:lineRule="auto"/>
              <w:jc w:val="both"/>
              <w:rPr>
                <w:rFonts w:ascii="Times New Roman" w:hAnsi="Times New Roman" w:cs="Times New Roman"/>
                <w:bCs/>
              </w:rPr>
            </w:pPr>
          </w:p>
        </w:tc>
        <w:tc>
          <w:tcPr>
            <w:tcW w:w="3264" w:type="dxa"/>
          </w:tcPr>
          <w:p w14:paraId="161E7946" w14:textId="77777777" w:rsidR="00DB2FA1" w:rsidRPr="00175B4E" w:rsidRDefault="00DB2FA1" w:rsidP="00DB2FA1">
            <w:pPr>
              <w:spacing w:after="0" w:line="240" w:lineRule="auto"/>
              <w:jc w:val="right"/>
            </w:pPr>
            <w:r w:rsidRPr="00175B4E">
              <w:rPr>
                <w:rFonts w:ascii="Times New Roman" w:hAnsi="Times New Roman" w:cs="Times New Roman"/>
              </w:rPr>
              <w:t xml:space="preserve">ИЖС </w:t>
            </w:r>
          </w:p>
        </w:tc>
        <w:tc>
          <w:tcPr>
            <w:tcW w:w="1833" w:type="dxa"/>
          </w:tcPr>
          <w:p w14:paraId="2A1F327F" w14:textId="77777777" w:rsidR="00DB2FA1" w:rsidRPr="0025799B" w:rsidRDefault="00DB2FA1" w:rsidP="00DB2FA1">
            <w:pPr>
              <w:pStyle w:val="Default"/>
              <w:jc w:val="center"/>
              <w:rPr>
                <w:sz w:val="22"/>
                <w:szCs w:val="22"/>
              </w:rPr>
            </w:pPr>
            <w:r w:rsidRPr="0025799B">
              <w:rPr>
                <w:sz w:val="22"/>
                <w:szCs w:val="22"/>
              </w:rPr>
              <w:t>ед.</w:t>
            </w:r>
          </w:p>
        </w:tc>
        <w:tc>
          <w:tcPr>
            <w:tcW w:w="2009" w:type="dxa"/>
          </w:tcPr>
          <w:p w14:paraId="09E0F13B" w14:textId="77777777" w:rsidR="00DB2FA1" w:rsidRDefault="002016D0" w:rsidP="00DB2FA1">
            <w:pPr>
              <w:spacing w:after="0" w:line="240" w:lineRule="auto"/>
              <w:jc w:val="center"/>
              <w:rPr>
                <w:rFonts w:ascii="Times New Roman" w:hAnsi="Times New Roman" w:cs="Times New Roman"/>
                <w:bCs/>
              </w:rPr>
            </w:pPr>
            <w:r>
              <w:rPr>
                <w:rFonts w:ascii="Times New Roman" w:hAnsi="Times New Roman" w:cs="Times New Roman"/>
                <w:bCs/>
              </w:rPr>
              <w:t>101</w:t>
            </w:r>
          </w:p>
        </w:tc>
        <w:tc>
          <w:tcPr>
            <w:tcW w:w="2093" w:type="dxa"/>
          </w:tcPr>
          <w:p w14:paraId="159315AA" w14:textId="77777777" w:rsidR="00DB2FA1" w:rsidRPr="00CA3F23" w:rsidRDefault="00CA3F23" w:rsidP="00DB2FA1">
            <w:pPr>
              <w:autoSpaceDE w:val="0"/>
              <w:autoSpaceDN w:val="0"/>
              <w:adjustRightInd w:val="0"/>
              <w:spacing w:after="0" w:line="240" w:lineRule="auto"/>
              <w:jc w:val="center"/>
              <w:rPr>
                <w:rFonts w:ascii="Times New Roman" w:hAnsi="Times New Roman" w:cs="Times New Roman"/>
                <w:bCs/>
              </w:rPr>
            </w:pPr>
            <w:r w:rsidRPr="00CA3F23">
              <w:rPr>
                <w:rFonts w:ascii="Times New Roman" w:hAnsi="Times New Roman" w:cs="Times New Roman"/>
                <w:bCs/>
              </w:rPr>
              <w:t>905,97</w:t>
            </w:r>
          </w:p>
        </w:tc>
      </w:tr>
      <w:tr w:rsidR="00DB2FA1" w:rsidRPr="0025799B" w14:paraId="6AD45511" w14:textId="77777777" w:rsidTr="00DB2FA1">
        <w:trPr>
          <w:trHeight w:val="60"/>
        </w:trPr>
        <w:tc>
          <w:tcPr>
            <w:tcW w:w="9923" w:type="dxa"/>
            <w:gridSpan w:val="5"/>
            <w:shd w:val="clear" w:color="auto" w:fill="FFF1CB" w:themeFill="accent2" w:themeFillTint="33"/>
          </w:tcPr>
          <w:p w14:paraId="568FEF18" w14:textId="77777777" w:rsidR="00DB2FA1" w:rsidRPr="00BA51F1" w:rsidRDefault="00047AE1" w:rsidP="00DB2FA1">
            <w:pPr>
              <w:autoSpaceDE w:val="0"/>
              <w:autoSpaceDN w:val="0"/>
              <w:adjustRightInd w:val="0"/>
              <w:spacing w:after="0" w:line="240" w:lineRule="auto"/>
              <w:jc w:val="center"/>
              <w:rPr>
                <w:rFonts w:ascii="Times New Roman" w:hAnsi="Times New Roman" w:cs="Times New Roman"/>
                <w:b/>
                <w:bCs/>
                <w:i/>
              </w:rPr>
            </w:pPr>
            <w:r w:rsidRPr="00BA51F1">
              <w:rPr>
                <w:rFonts w:ascii="Times New Roman" w:hAnsi="Times New Roman"/>
                <w:b/>
                <w:bCs/>
                <w:i/>
                <w:sz w:val="20"/>
                <w:szCs w:val="20"/>
              </w:rPr>
              <w:t>п. Мирный</w:t>
            </w:r>
          </w:p>
        </w:tc>
      </w:tr>
      <w:tr w:rsidR="00DB2FA1" w:rsidRPr="00175B4E" w14:paraId="1CD16876" w14:textId="77777777" w:rsidTr="00DB2FA1">
        <w:trPr>
          <w:trHeight w:val="353"/>
        </w:trPr>
        <w:tc>
          <w:tcPr>
            <w:tcW w:w="724" w:type="dxa"/>
            <w:vMerge w:val="restart"/>
            <w:shd w:val="clear" w:color="auto" w:fill="FFF1CB" w:themeFill="accent2" w:themeFillTint="33"/>
            <w:vAlign w:val="center"/>
          </w:tcPr>
          <w:p w14:paraId="6ED055D9" w14:textId="77777777" w:rsidR="00DB2FA1" w:rsidRPr="00175B4E" w:rsidRDefault="009B6C68" w:rsidP="00DB2FA1">
            <w:pPr>
              <w:autoSpaceDE w:val="0"/>
              <w:autoSpaceDN w:val="0"/>
              <w:adjustRightInd w:val="0"/>
              <w:spacing w:after="0" w:line="240" w:lineRule="auto"/>
              <w:jc w:val="center"/>
              <w:rPr>
                <w:rFonts w:ascii="Times New Roman" w:hAnsi="Times New Roman" w:cs="Times New Roman"/>
                <w:b/>
                <w:i/>
                <w:iCs/>
              </w:rPr>
            </w:pPr>
            <w:r>
              <w:rPr>
                <w:rFonts w:ascii="Times New Roman" w:hAnsi="Times New Roman" w:cs="Times New Roman"/>
                <w:b/>
                <w:i/>
                <w:iCs/>
              </w:rPr>
              <w:t>4</w:t>
            </w:r>
          </w:p>
        </w:tc>
        <w:tc>
          <w:tcPr>
            <w:tcW w:w="3264" w:type="dxa"/>
          </w:tcPr>
          <w:p w14:paraId="497A5C98" w14:textId="77777777" w:rsidR="00DB2FA1" w:rsidRPr="00175B4E" w:rsidRDefault="00DB2FA1" w:rsidP="00DB2FA1">
            <w:pPr>
              <w:pStyle w:val="Default"/>
              <w:jc w:val="both"/>
              <w:rPr>
                <w:sz w:val="22"/>
                <w:szCs w:val="22"/>
              </w:rPr>
            </w:pPr>
            <w:r w:rsidRPr="00175B4E">
              <w:rPr>
                <w:sz w:val="22"/>
                <w:szCs w:val="22"/>
              </w:rPr>
              <w:t xml:space="preserve">Существующая застройка: </w:t>
            </w:r>
          </w:p>
          <w:p w14:paraId="763F094F" w14:textId="77777777" w:rsidR="00DB2FA1" w:rsidRPr="00175B4E" w:rsidRDefault="00DB2FA1" w:rsidP="00DB2FA1">
            <w:pPr>
              <w:spacing w:after="0" w:line="240" w:lineRule="auto"/>
              <w:jc w:val="right"/>
              <w:rPr>
                <w:rFonts w:ascii="Times New Roman" w:hAnsi="Times New Roman" w:cs="Times New Roman"/>
              </w:rPr>
            </w:pPr>
            <w:r w:rsidRPr="00175B4E">
              <w:rPr>
                <w:rFonts w:ascii="Times New Roman" w:hAnsi="Times New Roman" w:cs="Times New Roman"/>
              </w:rPr>
              <w:t xml:space="preserve">МКД </w:t>
            </w:r>
          </w:p>
        </w:tc>
        <w:tc>
          <w:tcPr>
            <w:tcW w:w="1833" w:type="dxa"/>
          </w:tcPr>
          <w:p w14:paraId="6B551096" w14:textId="77777777" w:rsidR="00DB2FA1" w:rsidRPr="00CA3F23" w:rsidRDefault="00DB2FA1" w:rsidP="00DB2FA1">
            <w:pPr>
              <w:pStyle w:val="Default"/>
              <w:jc w:val="center"/>
              <w:rPr>
                <w:sz w:val="22"/>
                <w:szCs w:val="22"/>
              </w:rPr>
            </w:pPr>
          </w:p>
          <w:p w14:paraId="396A321E" w14:textId="77777777" w:rsidR="00DB2FA1" w:rsidRPr="00CA3F23" w:rsidRDefault="00DB2FA1" w:rsidP="00DB2FA1">
            <w:pPr>
              <w:pStyle w:val="Default"/>
              <w:jc w:val="center"/>
              <w:rPr>
                <w:sz w:val="22"/>
                <w:szCs w:val="22"/>
              </w:rPr>
            </w:pPr>
            <w:r w:rsidRPr="00CA3F23">
              <w:rPr>
                <w:sz w:val="22"/>
                <w:szCs w:val="22"/>
              </w:rPr>
              <w:t>ед.</w:t>
            </w:r>
          </w:p>
        </w:tc>
        <w:tc>
          <w:tcPr>
            <w:tcW w:w="2009" w:type="dxa"/>
          </w:tcPr>
          <w:p w14:paraId="3A118AD5" w14:textId="77777777" w:rsidR="00DB2FA1" w:rsidRPr="00CA3F23" w:rsidRDefault="009B6C68" w:rsidP="00DB2FA1">
            <w:pPr>
              <w:autoSpaceDE w:val="0"/>
              <w:autoSpaceDN w:val="0"/>
              <w:adjustRightInd w:val="0"/>
              <w:spacing w:after="0" w:line="240" w:lineRule="auto"/>
              <w:jc w:val="center"/>
              <w:rPr>
                <w:rFonts w:ascii="Times New Roman" w:hAnsi="Times New Roman" w:cs="Times New Roman"/>
              </w:rPr>
            </w:pPr>
            <w:r w:rsidRPr="00CA3F23">
              <w:rPr>
                <w:rFonts w:ascii="Times New Roman" w:hAnsi="Times New Roman" w:cs="Times New Roman"/>
              </w:rPr>
              <w:t>1</w:t>
            </w:r>
          </w:p>
        </w:tc>
        <w:tc>
          <w:tcPr>
            <w:tcW w:w="2093" w:type="dxa"/>
          </w:tcPr>
          <w:p w14:paraId="4E07D05D" w14:textId="77777777" w:rsidR="00DB2FA1" w:rsidRPr="00CA3F23" w:rsidRDefault="002016D0" w:rsidP="00DB2FA1">
            <w:pPr>
              <w:autoSpaceDE w:val="0"/>
              <w:autoSpaceDN w:val="0"/>
              <w:adjustRightInd w:val="0"/>
              <w:spacing w:after="0" w:line="240" w:lineRule="auto"/>
              <w:jc w:val="center"/>
              <w:rPr>
                <w:rFonts w:ascii="Times New Roman" w:hAnsi="Times New Roman" w:cs="Times New Roman"/>
                <w:bCs/>
              </w:rPr>
            </w:pPr>
            <w:r w:rsidRPr="00CA3F23">
              <w:rPr>
                <w:rFonts w:ascii="Times New Roman" w:hAnsi="Times New Roman" w:cs="Times New Roman"/>
                <w:bCs/>
              </w:rPr>
              <w:t>59,8</w:t>
            </w:r>
          </w:p>
        </w:tc>
      </w:tr>
      <w:tr w:rsidR="00DB2FA1" w14:paraId="57436774" w14:textId="77777777" w:rsidTr="00DB2FA1">
        <w:trPr>
          <w:trHeight w:val="60"/>
        </w:trPr>
        <w:tc>
          <w:tcPr>
            <w:tcW w:w="724" w:type="dxa"/>
            <w:vMerge/>
            <w:shd w:val="clear" w:color="auto" w:fill="FFF1CB" w:themeFill="accent2" w:themeFillTint="33"/>
          </w:tcPr>
          <w:p w14:paraId="28A14731" w14:textId="77777777" w:rsidR="00DB2FA1" w:rsidRPr="00175B4E" w:rsidRDefault="00DB2FA1" w:rsidP="00DB2FA1">
            <w:pPr>
              <w:autoSpaceDE w:val="0"/>
              <w:autoSpaceDN w:val="0"/>
              <w:adjustRightInd w:val="0"/>
              <w:spacing w:after="0" w:line="240" w:lineRule="auto"/>
              <w:jc w:val="both"/>
              <w:rPr>
                <w:rFonts w:ascii="Times New Roman" w:hAnsi="Times New Roman" w:cs="Times New Roman"/>
                <w:bCs/>
              </w:rPr>
            </w:pPr>
          </w:p>
        </w:tc>
        <w:tc>
          <w:tcPr>
            <w:tcW w:w="3264" w:type="dxa"/>
          </w:tcPr>
          <w:p w14:paraId="4E34F1D9" w14:textId="77777777" w:rsidR="00DB2FA1" w:rsidRPr="00175B4E" w:rsidRDefault="00DB2FA1" w:rsidP="00DB2FA1">
            <w:pPr>
              <w:spacing w:after="0" w:line="240" w:lineRule="auto"/>
              <w:jc w:val="right"/>
            </w:pPr>
            <w:r w:rsidRPr="00175B4E">
              <w:rPr>
                <w:rFonts w:ascii="Times New Roman" w:hAnsi="Times New Roman" w:cs="Times New Roman"/>
              </w:rPr>
              <w:t xml:space="preserve">ИЖС </w:t>
            </w:r>
          </w:p>
        </w:tc>
        <w:tc>
          <w:tcPr>
            <w:tcW w:w="1833" w:type="dxa"/>
          </w:tcPr>
          <w:p w14:paraId="602F03DF" w14:textId="77777777" w:rsidR="00DB2FA1" w:rsidRPr="0025799B" w:rsidRDefault="00DB2FA1" w:rsidP="00DB2FA1">
            <w:pPr>
              <w:pStyle w:val="Default"/>
              <w:jc w:val="center"/>
              <w:rPr>
                <w:sz w:val="22"/>
                <w:szCs w:val="22"/>
              </w:rPr>
            </w:pPr>
            <w:r w:rsidRPr="0025799B">
              <w:rPr>
                <w:sz w:val="22"/>
                <w:szCs w:val="22"/>
              </w:rPr>
              <w:t>ед.</w:t>
            </w:r>
          </w:p>
        </w:tc>
        <w:tc>
          <w:tcPr>
            <w:tcW w:w="2009" w:type="dxa"/>
          </w:tcPr>
          <w:p w14:paraId="06B46D63" w14:textId="77777777" w:rsidR="00DB2FA1" w:rsidRDefault="002016D0" w:rsidP="00DB2FA1">
            <w:pPr>
              <w:spacing w:after="0" w:line="240" w:lineRule="auto"/>
              <w:jc w:val="center"/>
              <w:rPr>
                <w:rFonts w:ascii="Times New Roman" w:hAnsi="Times New Roman" w:cs="Times New Roman"/>
                <w:bCs/>
              </w:rPr>
            </w:pPr>
            <w:r>
              <w:rPr>
                <w:rFonts w:ascii="Times New Roman" w:hAnsi="Times New Roman" w:cs="Times New Roman"/>
                <w:bCs/>
              </w:rPr>
              <w:t>26</w:t>
            </w:r>
          </w:p>
        </w:tc>
        <w:tc>
          <w:tcPr>
            <w:tcW w:w="2093" w:type="dxa"/>
          </w:tcPr>
          <w:p w14:paraId="52D52D9B" w14:textId="77777777" w:rsidR="00DB2FA1" w:rsidRPr="00CA3F23" w:rsidRDefault="00CA3F23" w:rsidP="00DB2FA1">
            <w:pPr>
              <w:autoSpaceDE w:val="0"/>
              <w:autoSpaceDN w:val="0"/>
              <w:adjustRightInd w:val="0"/>
              <w:spacing w:after="0" w:line="240" w:lineRule="auto"/>
              <w:jc w:val="center"/>
              <w:rPr>
                <w:rFonts w:ascii="Times New Roman" w:hAnsi="Times New Roman" w:cs="Times New Roman"/>
                <w:bCs/>
              </w:rPr>
            </w:pPr>
            <w:r w:rsidRPr="00CA3F23">
              <w:rPr>
                <w:rFonts w:ascii="Times New Roman" w:hAnsi="Times New Roman" w:cs="Times New Roman"/>
                <w:bCs/>
              </w:rPr>
              <w:t>233,22</w:t>
            </w:r>
          </w:p>
        </w:tc>
      </w:tr>
      <w:tr w:rsidR="00DB2FA1" w:rsidRPr="0025799B" w14:paraId="11CCDE06" w14:textId="77777777" w:rsidTr="00DB2FA1">
        <w:trPr>
          <w:trHeight w:val="60"/>
        </w:trPr>
        <w:tc>
          <w:tcPr>
            <w:tcW w:w="9923" w:type="dxa"/>
            <w:gridSpan w:val="5"/>
            <w:shd w:val="clear" w:color="auto" w:fill="FFF1CB" w:themeFill="accent2" w:themeFillTint="33"/>
          </w:tcPr>
          <w:p w14:paraId="4FE4A64E" w14:textId="77777777" w:rsidR="00DB2FA1" w:rsidRPr="00BA51F1" w:rsidRDefault="00047AE1" w:rsidP="00DB2FA1">
            <w:pPr>
              <w:autoSpaceDE w:val="0"/>
              <w:autoSpaceDN w:val="0"/>
              <w:adjustRightInd w:val="0"/>
              <w:spacing w:after="0" w:line="240" w:lineRule="auto"/>
              <w:jc w:val="center"/>
              <w:rPr>
                <w:rFonts w:ascii="Times New Roman" w:hAnsi="Times New Roman" w:cs="Times New Roman"/>
                <w:b/>
                <w:bCs/>
                <w:i/>
              </w:rPr>
            </w:pPr>
            <w:r w:rsidRPr="00BA51F1">
              <w:rPr>
                <w:rFonts w:ascii="Times New Roman" w:hAnsi="Times New Roman"/>
                <w:b/>
                <w:bCs/>
                <w:i/>
                <w:sz w:val="20"/>
                <w:szCs w:val="20"/>
              </w:rPr>
              <w:t>п. Дальний</w:t>
            </w:r>
          </w:p>
        </w:tc>
      </w:tr>
      <w:tr w:rsidR="00DB2FA1" w:rsidRPr="00175B4E" w14:paraId="040EF44D" w14:textId="77777777" w:rsidTr="00DB2FA1">
        <w:trPr>
          <w:trHeight w:val="353"/>
        </w:trPr>
        <w:tc>
          <w:tcPr>
            <w:tcW w:w="724" w:type="dxa"/>
            <w:vMerge w:val="restart"/>
            <w:shd w:val="clear" w:color="auto" w:fill="FFF1CB" w:themeFill="accent2" w:themeFillTint="33"/>
            <w:vAlign w:val="center"/>
          </w:tcPr>
          <w:p w14:paraId="7B6E3DEE" w14:textId="77777777" w:rsidR="00DB2FA1" w:rsidRPr="00175B4E" w:rsidRDefault="009B6C68" w:rsidP="00DB2FA1">
            <w:pPr>
              <w:autoSpaceDE w:val="0"/>
              <w:autoSpaceDN w:val="0"/>
              <w:adjustRightInd w:val="0"/>
              <w:spacing w:after="0" w:line="240" w:lineRule="auto"/>
              <w:jc w:val="center"/>
              <w:rPr>
                <w:rFonts w:ascii="Times New Roman" w:hAnsi="Times New Roman" w:cs="Times New Roman"/>
                <w:b/>
                <w:i/>
                <w:iCs/>
              </w:rPr>
            </w:pPr>
            <w:r>
              <w:rPr>
                <w:rFonts w:ascii="Times New Roman" w:hAnsi="Times New Roman" w:cs="Times New Roman"/>
                <w:b/>
                <w:i/>
                <w:iCs/>
              </w:rPr>
              <w:t>5</w:t>
            </w:r>
          </w:p>
        </w:tc>
        <w:tc>
          <w:tcPr>
            <w:tcW w:w="3264" w:type="dxa"/>
          </w:tcPr>
          <w:p w14:paraId="4F4AC4AD" w14:textId="77777777" w:rsidR="00DB2FA1" w:rsidRPr="00175B4E" w:rsidRDefault="00DB2FA1" w:rsidP="00DB2FA1">
            <w:pPr>
              <w:pStyle w:val="Default"/>
              <w:jc w:val="both"/>
              <w:rPr>
                <w:sz w:val="22"/>
                <w:szCs w:val="22"/>
              </w:rPr>
            </w:pPr>
            <w:r w:rsidRPr="00175B4E">
              <w:rPr>
                <w:sz w:val="22"/>
                <w:szCs w:val="22"/>
              </w:rPr>
              <w:t xml:space="preserve">Существующая застройка: </w:t>
            </w:r>
          </w:p>
          <w:p w14:paraId="02680C60" w14:textId="77777777" w:rsidR="00DB2FA1" w:rsidRPr="00175B4E" w:rsidRDefault="00DB2FA1" w:rsidP="00DB2FA1">
            <w:pPr>
              <w:spacing w:after="0" w:line="240" w:lineRule="auto"/>
              <w:jc w:val="right"/>
              <w:rPr>
                <w:rFonts w:ascii="Times New Roman" w:hAnsi="Times New Roman" w:cs="Times New Roman"/>
              </w:rPr>
            </w:pPr>
            <w:r w:rsidRPr="00175B4E">
              <w:rPr>
                <w:rFonts w:ascii="Times New Roman" w:hAnsi="Times New Roman" w:cs="Times New Roman"/>
              </w:rPr>
              <w:t xml:space="preserve">МКД </w:t>
            </w:r>
          </w:p>
        </w:tc>
        <w:tc>
          <w:tcPr>
            <w:tcW w:w="1833" w:type="dxa"/>
          </w:tcPr>
          <w:p w14:paraId="6CAF6516" w14:textId="77777777" w:rsidR="00DB2FA1" w:rsidRPr="0025799B" w:rsidRDefault="00DB2FA1" w:rsidP="00DB2FA1">
            <w:pPr>
              <w:pStyle w:val="Default"/>
              <w:jc w:val="center"/>
              <w:rPr>
                <w:sz w:val="22"/>
                <w:szCs w:val="22"/>
              </w:rPr>
            </w:pPr>
          </w:p>
          <w:p w14:paraId="1FC5EF43" w14:textId="77777777" w:rsidR="00DB2FA1" w:rsidRPr="0025799B" w:rsidRDefault="00DB2FA1" w:rsidP="00DB2FA1">
            <w:pPr>
              <w:pStyle w:val="Default"/>
              <w:jc w:val="center"/>
              <w:rPr>
                <w:sz w:val="22"/>
                <w:szCs w:val="22"/>
              </w:rPr>
            </w:pPr>
            <w:r w:rsidRPr="0025799B">
              <w:rPr>
                <w:sz w:val="22"/>
                <w:szCs w:val="22"/>
              </w:rPr>
              <w:t>ед.</w:t>
            </w:r>
          </w:p>
        </w:tc>
        <w:tc>
          <w:tcPr>
            <w:tcW w:w="2009" w:type="dxa"/>
          </w:tcPr>
          <w:p w14:paraId="0778A7E6" w14:textId="77777777" w:rsidR="00DB2FA1" w:rsidRPr="00175B4E" w:rsidRDefault="009B6C68" w:rsidP="00DB2FA1">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2</w:t>
            </w:r>
          </w:p>
        </w:tc>
        <w:tc>
          <w:tcPr>
            <w:tcW w:w="2093" w:type="dxa"/>
          </w:tcPr>
          <w:p w14:paraId="3ACDCBC4" w14:textId="77777777" w:rsidR="00DB2FA1" w:rsidRPr="00CA3F23" w:rsidRDefault="002016D0" w:rsidP="00DB2FA1">
            <w:pPr>
              <w:autoSpaceDE w:val="0"/>
              <w:autoSpaceDN w:val="0"/>
              <w:adjustRightInd w:val="0"/>
              <w:spacing w:after="0" w:line="240" w:lineRule="auto"/>
              <w:jc w:val="center"/>
              <w:rPr>
                <w:rFonts w:ascii="Times New Roman" w:hAnsi="Times New Roman" w:cs="Times New Roman"/>
                <w:bCs/>
              </w:rPr>
            </w:pPr>
            <w:r w:rsidRPr="00CA3F23">
              <w:rPr>
                <w:rFonts w:ascii="Times New Roman" w:hAnsi="Times New Roman" w:cs="Times New Roman"/>
                <w:bCs/>
              </w:rPr>
              <w:t>155,48</w:t>
            </w:r>
          </w:p>
        </w:tc>
      </w:tr>
      <w:tr w:rsidR="00DB2FA1" w14:paraId="527E8978" w14:textId="77777777" w:rsidTr="00DB2FA1">
        <w:trPr>
          <w:trHeight w:val="60"/>
        </w:trPr>
        <w:tc>
          <w:tcPr>
            <w:tcW w:w="724" w:type="dxa"/>
            <w:vMerge/>
            <w:shd w:val="clear" w:color="auto" w:fill="FFF1CB" w:themeFill="accent2" w:themeFillTint="33"/>
          </w:tcPr>
          <w:p w14:paraId="4CBED622" w14:textId="77777777" w:rsidR="00DB2FA1" w:rsidRPr="00175B4E" w:rsidRDefault="00DB2FA1" w:rsidP="00DB2FA1">
            <w:pPr>
              <w:autoSpaceDE w:val="0"/>
              <w:autoSpaceDN w:val="0"/>
              <w:adjustRightInd w:val="0"/>
              <w:spacing w:after="0" w:line="240" w:lineRule="auto"/>
              <w:jc w:val="both"/>
              <w:rPr>
                <w:rFonts w:ascii="Times New Roman" w:hAnsi="Times New Roman" w:cs="Times New Roman"/>
                <w:bCs/>
              </w:rPr>
            </w:pPr>
          </w:p>
        </w:tc>
        <w:tc>
          <w:tcPr>
            <w:tcW w:w="3264" w:type="dxa"/>
          </w:tcPr>
          <w:p w14:paraId="5029BDFA" w14:textId="77777777" w:rsidR="00DB2FA1" w:rsidRPr="00175B4E" w:rsidRDefault="00DB2FA1" w:rsidP="00DB2FA1">
            <w:pPr>
              <w:spacing w:after="0" w:line="240" w:lineRule="auto"/>
              <w:jc w:val="right"/>
            </w:pPr>
            <w:r w:rsidRPr="00175B4E">
              <w:rPr>
                <w:rFonts w:ascii="Times New Roman" w:hAnsi="Times New Roman" w:cs="Times New Roman"/>
              </w:rPr>
              <w:t xml:space="preserve">ИЖС </w:t>
            </w:r>
          </w:p>
        </w:tc>
        <w:tc>
          <w:tcPr>
            <w:tcW w:w="1833" w:type="dxa"/>
          </w:tcPr>
          <w:p w14:paraId="6C6A01AD" w14:textId="77777777" w:rsidR="00DB2FA1" w:rsidRPr="0025799B" w:rsidRDefault="00DB2FA1" w:rsidP="00DB2FA1">
            <w:pPr>
              <w:pStyle w:val="Default"/>
              <w:jc w:val="center"/>
              <w:rPr>
                <w:sz w:val="22"/>
                <w:szCs w:val="22"/>
              </w:rPr>
            </w:pPr>
            <w:r w:rsidRPr="0025799B">
              <w:rPr>
                <w:sz w:val="22"/>
                <w:szCs w:val="22"/>
              </w:rPr>
              <w:t>ед.</w:t>
            </w:r>
          </w:p>
        </w:tc>
        <w:tc>
          <w:tcPr>
            <w:tcW w:w="2009" w:type="dxa"/>
          </w:tcPr>
          <w:p w14:paraId="39CF2C3B" w14:textId="77777777" w:rsidR="00DB2FA1" w:rsidRDefault="002016D0" w:rsidP="00DB2FA1">
            <w:pPr>
              <w:spacing w:after="0" w:line="240" w:lineRule="auto"/>
              <w:jc w:val="center"/>
              <w:rPr>
                <w:rFonts w:ascii="Times New Roman" w:hAnsi="Times New Roman" w:cs="Times New Roman"/>
                <w:bCs/>
              </w:rPr>
            </w:pPr>
            <w:r>
              <w:rPr>
                <w:rFonts w:ascii="Times New Roman" w:hAnsi="Times New Roman" w:cs="Times New Roman"/>
                <w:bCs/>
              </w:rPr>
              <w:t>12</w:t>
            </w:r>
          </w:p>
        </w:tc>
        <w:tc>
          <w:tcPr>
            <w:tcW w:w="2093" w:type="dxa"/>
          </w:tcPr>
          <w:p w14:paraId="5BE099F1" w14:textId="77777777" w:rsidR="00DB2FA1" w:rsidRPr="00CA3F23" w:rsidRDefault="00CA3F23" w:rsidP="00DB2FA1">
            <w:pPr>
              <w:autoSpaceDE w:val="0"/>
              <w:autoSpaceDN w:val="0"/>
              <w:adjustRightInd w:val="0"/>
              <w:spacing w:after="0" w:line="240" w:lineRule="auto"/>
              <w:jc w:val="center"/>
              <w:rPr>
                <w:rFonts w:ascii="Times New Roman" w:hAnsi="Times New Roman" w:cs="Times New Roman"/>
                <w:bCs/>
              </w:rPr>
            </w:pPr>
            <w:r w:rsidRPr="00CA3F23">
              <w:rPr>
                <w:rFonts w:ascii="Times New Roman" w:hAnsi="Times New Roman" w:cs="Times New Roman"/>
                <w:bCs/>
              </w:rPr>
              <w:t>107,64</w:t>
            </w:r>
          </w:p>
        </w:tc>
      </w:tr>
      <w:tr w:rsidR="00047AE1" w:rsidRPr="0025799B" w14:paraId="6EB879A7" w14:textId="77777777" w:rsidTr="008968E7">
        <w:trPr>
          <w:trHeight w:val="60"/>
        </w:trPr>
        <w:tc>
          <w:tcPr>
            <w:tcW w:w="9923" w:type="dxa"/>
            <w:gridSpan w:val="5"/>
            <w:shd w:val="clear" w:color="auto" w:fill="FFF1CB" w:themeFill="accent2" w:themeFillTint="33"/>
          </w:tcPr>
          <w:p w14:paraId="5B6C8F0B" w14:textId="77777777" w:rsidR="00047AE1" w:rsidRPr="00BA51F1" w:rsidRDefault="00047AE1" w:rsidP="008968E7">
            <w:pPr>
              <w:autoSpaceDE w:val="0"/>
              <w:autoSpaceDN w:val="0"/>
              <w:adjustRightInd w:val="0"/>
              <w:spacing w:after="0" w:line="240" w:lineRule="auto"/>
              <w:jc w:val="center"/>
              <w:rPr>
                <w:rFonts w:ascii="Times New Roman" w:hAnsi="Times New Roman" w:cs="Times New Roman"/>
                <w:b/>
                <w:bCs/>
                <w:i/>
              </w:rPr>
            </w:pPr>
            <w:r w:rsidRPr="00BA51F1">
              <w:rPr>
                <w:rFonts w:ascii="Times New Roman" w:hAnsi="Times New Roman"/>
                <w:b/>
                <w:bCs/>
                <w:i/>
                <w:sz w:val="20"/>
                <w:szCs w:val="20"/>
              </w:rPr>
              <w:t>п. Урожайный</w:t>
            </w:r>
          </w:p>
        </w:tc>
      </w:tr>
      <w:tr w:rsidR="00047AE1" w:rsidRPr="00175B4E" w14:paraId="27FE33A5" w14:textId="77777777" w:rsidTr="008968E7">
        <w:trPr>
          <w:trHeight w:val="353"/>
        </w:trPr>
        <w:tc>
          <w:tcPr>
            <w:tcW w:w="724" w:type="dxa"/>
            <w:vMerge w:val="restart"/>
            <w:shd w:val="clear" w:color="auto" w:fill="FFF1CB" w:themeFill="accent2" w:themeFillTint="33"/>
            <w:vAlign w:val="center"/>
          </w:tcPr>
          <w:p w14:paraId="361FE1A5" w14:textId="77777777" w:rsidR="00047AE1" w:rsidRPr="00175B4E" w:rsidRDefault="009B6C68" w:rsidP="008968E7">
            <w:pPr>
              <w:autoSpaceDE w:val="0"/>
              <w:autoSpaceDN w:val="0"/>
              <w:adjustRightInd w:val="0"/>
              <w:spacing w:after="0" w:line="240" w:lineRule="auto"/>
              <w:jc w:val="center"/>
              <w:rPr>
                <w:rFonts w:ascii="Times New Roman" w:hAnsi="Times New Roman" w:cs="Times New Roman"/>
                <w:b/>
                <w:i/>
                <w:iCs/>
              </w:rPr>
            </w:pPr>
            <w:r>
              <w:rPr>
                <w:rFonts w:ascii="Times New Roman" w:hAnsi="Times New Roman" w:cs="Times New Roman"/>
                <w:b/>
                <w:i/>
                <w:iCs/>
              </w:rPr>
              <w:t>6</w:t>
            </w:r>
          </w:p>
        </w:tc>
        <w:tc>
          <w:tcPr>
            <w:tcW w:w="3264" w:type="dxa"/>
          </w:tcPr>
          <w:p w14:paraId="00205907" w14:textId="77777777" w:rsidR="00047AE1" w:rsidRPr="00175B4E" w:rsidRDefault="00047AE1" w:rsidP="008968E7">
            <w:pPr>
              <w:pStyle w:val="Default"/>
              <w:jc w:val="both"/>
              <w:rPr>
                <w:sz w:val="22"/>
                <w:szCs w:val="22"/>
              </w:rPr>
            </w:pPr>
            <w:r w:rsidRPr="00175B4E">
              <w:rPr>
                <w:sz w:val="22"/>
                <w:szCs w:val="22"/>
              </w:rPr>
              <w:t xml:space="preserve">Существующая застройка: </w:t>
            </w:r>
          </w:p>
          <w:p w14:paraId="74040C19" w14:textId="77777777" w:rsidR="00047AE1" w:rsidRPr="00175B4E" w:rsidRDefault="00047AE1" w:rsidP="008968E7">
            <w:pPr>
              <w:spacing w:after="0" w:line="240" w:lineRule="auto"/>
              <w:jc w:val="right"/>
              <w:rPr>
                <w:rFonts w:ascii="Times New Roman" w:hAnsi="Times New Roman" w:cs="Times New Roman"/>
              </w:rPr>
            </w:pPr>
            <w:r w:rsidRPr="00175B4E">
              <w:rPr>
                <w:rFonts w:ascii="Times New Roman" w:hAnsi="Times New Roman" w:cs="Times New Roman"/>
              </w:rPr>
              <w:t xml:space="preserve">МКД </w:t>
            </w:r>
          </w:p>
        </w:tc>
        <w:tc>
          <w:tcPr>
            <w:tcW w:w="1833" w:type="dxa"/>
          </w:tcPr>
          <w:p w14:paraId="5A5121E1" w14:textId="77777777" w:rsidR="00047AE1" w:rsidRPr="0025799B" w:rsidRDefault="00047AE1" w:rsidP="008968E7">
            <w:pPr>
              <w:pStyle w:val="Default"/>
              <w:jc w:val="center"/>
              <w:rPr>
                <w:sz w:val="22"/>
                <w:szCs w:val="22"/>
              </w:rPr>
            </w:pPr>
          </w:p>
          <w:p w14:paraId="758D9445" w14:textId="77777777" w:rsidR="00047AE1" w:rsidRPr="0025799B" w:rsidRDefault="00047AE1" w:rsidP="008968E7">
            <w:pPr>
              <w:pStyle w:val="Default"/>
              <w:jc w:val="center"/>
              <w:rPr>
                <w:sz w:val="22"/>
                <w:szCs w:val="22"/>
              </w:rPr>
            </w:pPr>
            <w:r w:rsidRPr="0025799B">
              <w:rPr>
                <w:sz w:val="22"/>
                <w:szCs w:val="22"/>
              </w:rPr>
              <w:t>ед.</w:t>
            </w:r>
          </w:p>
        </w:tc>
        <w:tc>
          <w:tcPr>
            <w:tcW w:w="2009" w:type="dxa"/>
          </w:tcPr>
          <w:p w14:paraId="537E0B9C" w14:textId="77777777" w:rsidR="00047AE1" w:rsidRPr="00175B4E" w:rsidRDefault="009B6C68" w:rsidP="008968E7">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4</w:t>
            </w:r>
          </w:p>
        </w:tc>
        <w:tc>
          <w:tcPr>
            <w:tcW w:w="2093" w:type="dxa"/>
          </w:tcPr>
          <w:p w14:paraId="259032EB" w14:textId="77777777" w:rsidR="00047AE1" w:rsidRPr="00CA3F23" w:rsidRDefault="002016D0" w:rsidP="008968E7">
            <w:pPr>
              <w:autoSpaceDE w:val="0"/>
              <w:autoSpaceDN w:val="0"/>
              <w:adjustRightInd w:val="0"/>
              <w:spacing w:after="0" w:line="240" w:lineRule="auto"/>
              <w:jc w:val="center"/>
              <w:rPr>
                <w:rFonts w:ascii="Times New Roman" w:hAnsi="Times New Roman" w:cs="Times New Roman"/>
                <w:bCs/>
              </w:rPr>
            </w:pPr>
            <w:r w:rsidRPr="00CA3F23">
              <w:rPr>
                <w:rFonts w:ascii="Times New Roman" w:hAnsi="Times New Roman" w:cs="Times New Roman"/>
                <w:bCs/>
              </w:rPr>
              <w:t>227,24</w:t>
            </w:r>
          </w:p>
        </w:tc>
      </w:tr>
      <w:tr w:rsidR="00047AE1" w14:paraId="5FA0E0EB" w14:textId="77777777" w:rsidTr="008968E7">
        <w:trPr>
          <w:trHeight w:val="60"/>
        </w:trPr>
        <w:tc>
          <w:tcPr>
            <w:tcW w:w="724" w:type="dxa"/>
            <w:vMerge/>
            <w:shd w:val="clear" w:color="auto" w:fill="FFF1CB" w:themeFill="accent2" w:themeFillTint="33"/>
          </w:tcPr>
          <w:p w14:paraId="5E100559" w14:textId="77777777" w:rsidR="00047AE1" w:rsidRPr="00175B4E" w:rsidRDefault="00047AE1" w:rsidP="008968E7">
            <w:pPr>
              <w:autoSpaceDE w:val="0"/>
              <w:autoSpaceDN w:val="0"/>
              <w:adjustRightInd w:val="0"/>
              <w:spacing w:after="0" w:line="240" w:lineRule="auto"/>
              <w:jc w:val="both"/>
              <w:rPr>
                <w:rFonts w:ascii="Times New Roman" w:hAnsi="Times New Roman" w:cs="Times New Roman"/>
                <w:bCs/>
              </w:rPr>
            </w:pPr>
          </w:p>
        </w:tc>
        <w:tc>
          <w:tcPr>
            <w:tcW w:w="3264" w:type="dxa"/>
          </w:tcPr>
          <w:p w14:paraId="27AA2151" w14:textId="77777777" w:rsidR="00047AE1" w:rsidRPr="00175B4E" w:rsidRDefault="00047AE1" w:rsidP="008968E7">
            <w:pPr>
              <w:spacing w:after="0" w:line="240" w:lineRule="auto"/>
              <w:jc w:val="right"/>
            </w:pPr>
            <w:r w:rsidRPr="00175B4E">
              <w:rPr>
                <w:rFonts w:ascii="Times New Roman" w:hAnsi="Times New Roman" w:cs="Times New Roman"/>
              </w:rPr>
              <w:t xml:space="preserve">ИЖС </w:t>
            </w:r>
          </w:p>
        </w:tc>
        <w:tc>
          <w:tcPr>
            <w:tcW w:w="1833" w:type="dxa"/>
          </w:tcPr>
          <w:p w14:paraId="44CCEF2D" w14:textId="77777777" w:rsidR="00047AE1" w:rsidRPr="0025799B" w:rsidRDefault="00047AE1" w:rsidP="008968E7">
            <w:pPr>
              <w:pStyle w:val="Default"/>
              <w:jc w:val="center"/>
              <w:rPr>
                <w:sz w:val="22"/>
                <w:szCs w:val="22"/>
              </w:rPr>
            </w:pPr>
            <w:r w:rsidRPr="0025799B">
              <w:rPr>
                <w:sz w:val="22"/>
                <w:szCs w:val="22"/>
              </w:rPr>
              <w:t>ед.</w:t>
            </w:r>
          </w:p>
        </w:tc>
        <w:tc>
          <w:tcPr>
            <w:tcW w:w="2009" w:type="dxa"/>
          </w:tcPr>
          <w:p w14:paraId="05006785" w14:textId="77777777" w:rsidR="00047AE1" w:rsidRDefault="002016D0" w:rsidP="008968E7">
            <w:pPr>
              <w:spacing w:after="0" w:line="240" w:lineRule="auto"/>
              <w:jc w:val="center"/>
              <w:rPr>
                <w:rFonts w:ascii="Times New Roman" w:hAnsi="Times New Roman" w:cs="Times New Roman"/>
                <w:bCs/>
              </w:rPr>
            </w:pPr>
            <w:r>
              <w:rPr>
                <w:rFonts w:ascii="Times New Roman" w:hAnsi="Times New Roman" w:cs="Times New Roman"/>
                <w:bCs/>
              </w:rPr>
              <w:t>83</w:t>
            </w:r>
          </w:p>
        </w:tc>
        <w:tc>
          <w:tcPr>
            <w:tcW w:w="2093" w:type="dxa"/>
          </w:tcPr>
          <w:p w14:paraId="7B900871" w14:textId="77777777" w:rsidR="00047AE1" w:rsidRDefault="00CA3F23" w:rsidP="008968E7">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744,51</w:t>
            </w:r>
          </w:p>
        </w:tc>
      </w:tr>
      <w:tr w:rsidR="00693C53" w:rsidRPr="00CA3F23" w14:paraId="1A02E7CF" w14:textId="77777777" w:rsidTr="000E2F34">
        <w:trPr>
          <w:trHeight w:val="60"/>
        </w:trPr>
        <w:tc>
          <w:tcPr>
            <w:tcW w:w="9923" w:type="dxa"/>
            <w:gridSpan w:val="5"/>
            <w:shd w:val="clear" w:color="auto" w:fill="FFF1CB" w:themeFill="accent2" w:themeFillTint="33"/>
          </w:tcPr>
          <w:p w14:paraId="39E1799A" w14:textId="77777777" w:rsidR="00693C53" w:rsidRPr="00BA51F1" w:rsidRDefault="00693C53" w:rsidP="00871487">
            <w:pPr>
              <w:autoSpaceDE w:val="0"/>
              <w:autoSpaceDN w:val="0"/>
              <w:adjustRightInd w:val="0"/>
              <w:spacing w:after="0" w:line="240" w:lineRule="auto"/>
              <w:jc w:val="center"/>
              <w:rPr>
                <w:rFonts w:ascii="Times New Roman" w:hAnsi="Times New Roman" w:cs="Times New Roman"/>
                <w:b/>
                <w:bCs/>
                <w:i/>
              </w:rPr>
            </w:pPr>
            <w:r w:rsidRPr="00BA51F1">
              <w:rPr>
                <w:rFonts w:ascii="Times New Roman" w:hAnsi="Times New Roman"/>
                <w:b/>
                <w:bCs/>
                <w:i/>
                <w:sz w:val="20"/>
                <w:szCs w:val="20"/>
              </w:rPr>
              <w:t xml:space="preserve">п. </w:t>
            </w:r>
            <w:r w:rsidR="00871487" w:rsidRPr="00BA51F1">
              <w:rPr>
                <w:rFonts w:ascii="Times New Roman" w:hAnsi="Times New Roman"/>
                <w:b/>
                <w:bCs/>
                <w:i/>
                <w:sz w:val="20"/>
                <w:szCs w:val="20"/>
              </w:rPr>
              <w:t>Трудовой</w:t>
            </w:r>
          </w:p>
        </w:tc>
      </w:tr>
      <w:tr w:rsidR="00693C53" w:rsidRPr="00CA3F23" w14:paraId="4866214A" w14:textId="77777777" w:rsidTr="000E2F34">
        <w:trPr>
          <w:trHeight w:val="353"/>
        </w:trPr>
        <w:tc>
          <w:tcPr>
            <w:tcW w:w="724" w:type="dxa"/>
            <w:vMerge w:val="restart"/>
            <w:shd w:val="clear" w:color="auto" w:fill="FFF1CB" w:themeFill="accent2" w:themeFillTint="33"/>
            <w:vAlign w:val="center"/>
          </w:tcPr>
          <w:p w14:paraId="7C83A206" w14:textId="77777777" w:rsidR="00693C53" w:rsidRPr="00175B4E" w:rsidRDefault="00871487" w:rsidP="000E2F34">
            <w:pPr>
              <w:autoSpaceDE w:val="0"/>
              <w:autoSpaceDN w:val="0"/>
              <w:adjustRightInd w:val="0"/>
              <w:spacing w:after="0" w:line="240" w:lineRule="auto"/>
              <w:jc w:val="center"/>
              <w:rPr>
                <w:rFonts w:ascii="Times New Roman" w:hAnsi="Times New Roman" w:cs="Times New Roman"/>
                <w:b/>
                <w:i/>
                <w:iCs/>
              </w:rPr>
            </w:pPr>
            <w:r>
              <w:rPr>
                <w:rFonts w:ascii="Times New Roman" w:hAnsi="Times New Roman" w:cs="Times New Roman"/>
                <w:b/>
                <w:i/>
                <w:iCs/>
              </w:rPr>
              <w:t>7</w:t>
            </w:r>
          </w:p>
        </w:tc>
        <w:tc>
          <w:tcPr>
            <w:tcW w:w="3264" w:type="dxa"/>
          </w:tcPr>
          <w:p w14:paraId="60EBB85D" w14:textId="77777777" w:rsidR="00693C53" w:rsidRPr="00175B4E" w:rsidRDefault="00693C53" w:rsidP="000E2F34">
            <w:pPr>
              <w:pStyle w:val="Default"/>
              <w:jc w:val="both"/>
              <w:rPr>
                <w:sz w:val="22"/>
                <w:szCs w:val="22"/>
              </w:rPr>
            </w:pPr>
            <w:r w:rsidRPr="00175B4E">
              <w:rPr>
                <w:sz w:val="22"/>
                <w:szCs w:val="22"/>
              </w:rPr>
              <w:t xml:space="preserve">Существующая застройка: </w:t>
            </w:r>
          </w:p>
          <w:p w14:paraId="4E0CAF1C" w14:textId="77777777" w:rsidR="00693C53" w:rsidRPr="00175B4E" w:rsidRDefault="00693C53" w:rsidP="000E2F34">
            <w:pPr>
              <w:spacing w:after="0" w:line="240" w:lineRule="auto"/>
              <w:jc w:val="right"/>
              <w:rPr>
                <w:rFonts w:ascii="Times New Roman" w:hAnsi="Times New Roman" w:cs="Times New Roman"/>
              </w:rPr>
            </w:pPr>
            <w:r w:rsidRPr="00175B4E">
              <w:rPr>
                <w:rFonts w:ascii="Times New Roman" w:hAnsi="Times New Roman" w:cs="Times New Roman"/>
              </w:rPr>
              <w:t xml:space="preserve">МКД </w:t>
            </w:r>
          </w:p>
        </w:tc>
        <w:tc>
          <w:tcPr>
            <w:tcW w:w="1833" w:type="dxa"/>
          </w:tcPr>
          <w:p w14:paraId="57A6B184" w14:textId="77777777" w:rsidR="00693C53" w:rsidRPr="0025799B" w:rsidRDefault="00693C53" w:rsidP="000E2F34">
            <w:pPr>
              <w:pStyle w:val="Default"/>
              <w:jc w:val="center"/>
              <w:rPr>
                <w:sz w:val="22"/>
                <w:szCs w:val="22"/>
              </w:rPr>
            </w:pPr>
          </w:p>
          <w:p w14:paraId="30F507D2" w14:textId="77777777" w:rsidR="00693C53" w:rsidRPr="0025799B" w:rsidRDefault="00693C53" w:rsidP="000E2F34">
            <w:pPr>
              <w:pStyle w:val="Default"/>
              <w:jc w:val="center"/>
              <w:rPr>
                <w:sz w:val="22"/>
                <w:szCs w:val="22"/>
              </w:rPr>
            </w:pPr>
            <w:r w:rsidRPr="0025799B">
              <w:rPr>
                <w:sz w:val="22"/>
                <w:szCs w:val="22"/>
              </w:rPr>
              <w:t>ед.</w:t>
            </w:r>
          </w:p>
        </w:tc>
        <w:tc>
          <w:tcPr>
            <w:tcW w:w="2009" w:type="dxa"/>
          </w:tcPr>
          <w:p w14:paraId="4339C839" w14:textId="77777777" w:rsidR="00693C53" w:rsidRPr="00175B4E" w:rsidRDefault="00871487" w:rsidP="000E2F34">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w:t>
            </w:r>
          </w:p>
        </w:tc>
        <w:tc>
          <w:tcPr>
            <w:tcW w:w="2093" w:type="dxa"/>
          </w:tcPr>
          <w:p w14:paraId="1AC310BF" w14:textId="77777777" w:rsidR="00693C53" w:rsidRPr="00CA3F23" w:rsidRDefault="00871487" w:rsidP="000E2F34">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w:t>
            </w:r>
          </w:p>
        </w:tc>
      </w:tr>
      <w:tr w:rsidR="00693C53" w14:paraId="5A3D3C95" w14:textId="77777777" w:rsidTr="000E2F34">
        <w:trPr>
          <w:trHeight w:val="60"/>
        </w:trPr>
        <w:tc>
          <w:tcPr>
            <w:tcW w:w="724" w:type="dxa"/>
            <w:vMerge/>
            <w:shd w:val="clear" w:color="auto" w:fill="FFF1CB" w:themeFill="accent2" w:themeFillTint="33"/>
          </w:tcPr>
          <w:p w14:paraId="1117ECAD" w14:textId="77777777" w:rsidR="00693C53" w:rsidRPr="00175B4E" w:rsidRDefault="00693C53" w:rsidP="000E2F34">
            <w:pPr>
              <w:autoSpaceDE w:val="0"/>
              <w:autoSpaceDN w:val="0"/>
              <w:adjustRightInd w:val="0"/>
              <w:spacing w:after="0" w:line="240" w:lineRule="auto"/>
              <w:jc w:val="both"/>
              <w:rPr>
                <w:rFonts w:ascii="Times New Roman" w:hAnsi="Times New Roman" w:cs="Times New Roman"/>
                <w:bCs/>
              </w:rPr>
            </w:pPr>
          </w:p>
        </w:tc>
        <w:tc>
          <w:tcPr>
            <w:tcW w:w="3264" w:type="dxa"/>
          </w:tcPr>
          <w:p w14:paraId="5DDF65B0" w14:textId="77777777" w:rsidR="00693C53" w:rsidRPr="00175B4E" w:rsidRDefault="00693C53" w:rsidP="000E2F34">
            <w:pPr>
              <w:spacing w:after="0" w:line="240" w:lineRule="auto"/>
              <w:jc w:val="right"/>
            </w:pPr>
            <w:r w:rsidRPr="00175B4E">
              <w:rPr>
                <w:rFonts w:ascii="Times New Roman" w:hAnsi="Times New Roman" w:cs="Times New Roman"/>
              </w:rPr>
              <w:t xml:space="preserve">ИЖС </w:t>
            </w:r>
          </w:p>
        </w:tc>
        <w:tc>
          <w:tcPr>
            <w:tcW w:w="1833" w:type="dxa"/>
          </w:tcPr>
          <w:p w14:paraId="5E4CFDA8" w14:textId="77777777" w:rsidR="00693C53" w:rsidRPr="0025799B" w:rsidRDefault="00693C53" w:rsidP="000E2F34">
            <w:pPr>
              <w:pStyle w:val="Default"/>
              <w:jc w:val="center"/>
              <w:rPr>
                <w:sz w:val="22"/>
                <w:szCs w:val="22"/>
              </w:rPr>
            </w:pPr>
            <w:r w:rsidRPr="0025799B">
              <w:rPr>
                <w:sz w:val="22"/>
                <w:szCs w:val="22"/>
              </w:rPr>
              <w:t>ед.</w:t>
            </w:r>
          </w:p>
        </w:tc>
        <w:tc>
          <w:tcPr>
            <w:tcW w:w="2009" w:type="dxa"/>
          </w:tcPr>
          <w:p w14:paraId="4AAC0560" w14:textId="77777777" w:rsidR="00693C53" w:rsidRDefault="00871487" w:rsidP="000E2F34">
            <w:pPr>
              <w:spacing w:after="0" w:line="240" w:lineRule="auto"/>
              <w:jc w:val="center"/>
              <w:rPr>
                <w:rFonts w:ascii="Times New Roman" w:hAnsi="Times New Roman" w:cs="Times New Roman"/>
                <w:bCs/>
              </w:rPr>
            </w:pPr>
            <w:r>
              <w:rPr>
                <w:rFonts w:ascii="Times New Roman" w:hAnsi="Times New Roman" w:cs="Times New Roman"/>
                <w:bCs/>
              </w:rPr>
              <w:t>10</w:t>
            </w:r>
          </w:p>
        </w:tc>
        <w:tc>
          <w:tcPr>
            <w:tcW w:w="2093" w:type="dxa"/>
          </w:tcPr>
          <w:p w14:paraId="44570A91" w14:textId="77777777" w:rsidR="00693C53" w:rsidRDefault="00871487" w:rsidP="000E2F34">
            <w:pPr>
              <w:autoSpaceDE w:val="0"/>
              <w:autoSpaceDN w:val="0"/>
              <w:adjustRightInd w:val="0"/>
              <w:spacing w:after="0" w:line="240" w:lineRule="auto"/>
              <w:jc w:val="center"/>
              <w:rPr>
                <w:rFonts w:ascii="Times New Roman" w:hAnsi="Times New Roman" w:cs="Times New Roman"/>
                <w:bCs/>
              </w:rPr>
            </w:pPr>
            <w:r>
              <w:rPr>
                <w:rFonts w:ascii="Times New Roman" w:hAnsi="Times New Roman" w:cs="Times New Roman"/>
                <w:bCs/>
              </w:rPr>
              <w:t>89,7</w:t>
            </w:r>
          </w:p>
        </w:tc>
      </w:tr>
    </w:tbl>
    <w:p w14:paraId="7A4A0D25" w14:textId="77777777" w:rsidR="00013AAE" w:rsidRPr="00FF0FD6" w:rsidRDefault="00FF2D99" w:rsidP="003F29BF">
      <w:pPr>
        <w:autoSpaceDE w:val="0"/>
        <w:autoSpaceDN w:val="0"/>
        <w:adjustRightInd w:val="0"/>
        <w:spacing w:after="0" w:line="240" w:lineRule="auto"/>
        <w:jc w:val="center"/>
        <w:rPr>
          <w:rFonts w:ascii="Times New Roman" w:hAnsi="Times New Roman" w:cs="Times New Roman"/>
          <w:i/>
          <w:iCs/>
          <w:color w:val="000000"/>
          <w:sz w:val="28"/>
          <w:szCs w:val="28"/>
        </w:rPr>
      </w:pPr>
      <w:r w:rsidRPr="00FF0FD6">
        <w:rPr>
          <w:rFonts w:ascii="Times New Roman" w:hAnsi="Times New Roman" w:cs="Times New Roman"/>
          <w:b/>
          <w:bCs/>
          <w:i/>
          <w:iCs/>
          <w:color w:val="000000"/>
          <w:sz w:val="28"/>
          <w:szCs w:val="28"/>
        </w:rPr>
        <w:t>Таблица</w:t>
      </w:r>
      <w:r w:rsidR="003F29BF" w:rsidRPr="00FF0FD6">
        <w:rPr>
          <w:rFonts w:ascii="Times New Roman" w:hAnsi="Times New Roman" w:cs="Times New Roman"/>
          <w:b/>
          <w:bCs/>
          <w:i/>
          <w:iCs/>
          <w:color w:val="000000"/>
          <w:sz w:val="28"/>
          <w:szCs w:val="28"/>
        </w:rPr>
        <w:t xml:space="preserve"> </w:t>
      </w:r>
      <w:r w:rsidR="0054792C">
        <w:rPr>
          <w:rFonts w:ascii="Times New Roman" w:hAnsi="Times New Roman" w:cs="Times New Roman"/>
          <w:b/>
          <w:bCs/>
          <w:i/>
          <w:iCs/>
          <w:color w:val="000000"/>
          <w:sz w:val="28"/>
          <w:szCs w:val="28"/>
        </w:rPr>
        <w:t>30</w:t>
      </w:r>
      <w:r w:rsidR="003F29BF" w:rsidRPr="00FF0FD6">
        <w:rPr>
          <w:rFonts w:ascii="Times New Roman" w:hAnsi="Times New Roman" w:cs="Times New Roman"/>
          <w:b/>
          <w:bCs/>
          <w:i/>
          <w:iCs/>
          <w:color w:val="000000"/>
          <w:sz w:val="28"/>
          <w:szCs w:val="28"/>
        </w:rPr>
        <w:t xml:space="preserve"> – </w:t>
      </w:r>
      <w:r w:rsidRPr="00FF0FD6">
        <w:rPr>
          <w:rFonts w:ascii="Times New Roman" w:hAnsi="Times New Roman" w:cs="Times New Roman"/>
          <w:b/>
          <w:bCs/>
          <w:i/>
          <w:iCs/>
          <w:color w:val="000000"/>
          <w:sz w:val="28"/>
          <w:szCs w:val="28"/>
        </w:rPr>
        <w:t>Коммунально</w:t>
      </w:r>
      <w:r w:rsidR="00C05FB0">
        <w:rPr>
          <w:rFonts w:ascii="Times New Roman" w:hAnsi="Times New Roman" w:cs="Times New Roman"/>
          <w:b/>
          <w:bCs/>
          <w:i/>
          <w:iCs/>
          <w:color w:val="000000"/>
          <w:sz w:val="28"/>
          <w:szCs w:val="28"/>
        </w:rPr>
        <w:t>-</w:t>
      </w:r>
      <w:r w:rsidRPr="00FF0FD6">
        <w:rPr>
          <w:rFonts w:ascii="Times New Roman" w:hAnsi="Times New Roman" w:cs="Times New Roman"/>
          <w:b/>
          <w:bCs/>
          <w:i/>
          <w:iCs/>
          <w:color w:val="000000"/>
          <w:sz w:val="28"/>
          <w:szCs w:val="28"/>
        </w:rPr>
        <w:t>бытовые потребители</w:t>
      </w:r>
    </w:p>
    <w:tbl>
      <w:tblPr>
        <w:tblW w:w="98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2"/>
        <w:gridCol w:w="1559"/>
        <w:gridCol w:w="1276"/>
        <w:gridCol w:w="851"/>
        <w:gridCol w:w="1417"/>
        <w:gridCol w:w="1795"/>
      </w:tblGrid>
      <w:tr w:rsidR="00013AAE" w:rsidRPr="00FF0FD6" w14:paraId="070DD627" w14:textId="77777777" w:rsidTr="00C05FB0">
        <w:trPr>
          <w:trHeight w:val="125"/>
          <w:jc w:val="center"/>
        </w:trPr>
        <w:tc>
          <w:tcPr>
            <w:tcW w:w="2972" w:type="dxa"/>
            <w:vMerge w:val="restart"/>
            <w:shd w:val="clear" w:color="auto" w:fill="FFF1CB" w:themeFill="accent2" w:themeFillTint="33"/>
            <w:vAlign w:val="center"/>
          </w:tcPr>
          <w:p w14:paraId="05E74FA9" w14:textId="77777777" w:rsidR="00013AAE" w:rsidRPr="00FF0FD6" w:rsidRDefault="00013AAE" w:rsidP="00DD1030">
            <w:pPr>
              <w:autoSpaceDE w:val="0"/>
              <w:autoSpaceDN w:val="0"/>
              <w:adjustRightInd w:val="0"/>
              <w:spacing w:after="0" w:line="240" w:lineRule="auto"/>
              <w:ind w:left="139"/>
              <w:jc w:val="center"/>
              <w:rPr>
                <w:rFonts w:ascii="Times New Roman" w:hAnsi="Times New Roman" w:cs="Times New Roman"/>
                <w:b/>
                <w:i/>
                <w:color w:val="000000"/>
                <w:sz w:val="20"/>
                <w:szCs w:val="20"/>
              </w:rPr>
            </w:pPr>
            <w:r w:rsidRPr="00FF0FD6">
              <w:rPr>
                <w:rFonts w:ascii="Times New Roman" w:hAnsi="Times New Roman" w:cs="Times New Roman"/>
                <w:b/>
                <w:i/>
                <w:sz w:val="20"/>
                <w:szCs w:val="20"/>
              </w:rPr>
              <w:t>Абонент</w:t>
            </w:r>
          </w:p>
        </w:tc>
        <w:tc>
          <w:tcPr>
            <w:tcW w:w="2835" w:type="dxa"/>
            <w:gridSpan w:val="2"/>
            <w:shd w:val="clear" w:color="auto" w:fill="FFF1CB" w:themeFill="accent2" w:themeFillTint="33"/>
            <w:vAlign w:val="center"/>
          </w:tcPr>
          <w:p w14:paraId="15E7CCC1" w14:textId="77777777" w:rsidR="00013AAE" w:rsidRPr="00FF0FD6" w:rsidRDefault="0077553F" w:rsidP="00241C7A">
            <w:pPr>
              <w:autoSpaceDE w:val="0"/>
              <w:autoSpaceDN w:val="0"/>
              <w:adjustRightInd w:val="0"/>
              <w:spacing w:after="0" w:line="240" w:lineRule="auto"/>
              <w:jc w:val="center"/>
              <w:rPr>
                <w:rFonts w:ascii="Times New Roman" w:hAnsi="Times New Roman" w:cs="Times New Roman"/>
                <w:b/>
                <w:i/>
                <w:sz w:val="20"/>
                <w:szCs w:val="20"/>
              </w:rPr>
            </w:pPr>
            <w:r w:rsidRPr="00FF0FD6">
              <w:rPr>
                <w:rFonts w:ascii="Times New Roman" w:hAnsi="Times New Roman" w:cs="Times New Roman"/>
                <w:b/>
                <w:i/>
                <w:sz w:val="20"/>
                <w:szCs w:val="20"/>
              </w:rPr>
              <w:t>Производитель</w:t>
            </w:r>
            <w:r w:rsidR="00013AAE" w:rsidRPr="00FF0FD6">
              <w:rPr>
                <w:rFonts w:ascii="Times New Roman" w:hAnsi="Times New Roman" w:cs="Times New Roman"/>
                <w:b/>
                <w:i/>
                <w:sz w:val="20"/>
                <w:szCs w:val="20"/>
              </w:rPr>
              <w:t>ность</w:t>
            </w:r>
          </w:p>
        </w:tc>
        <w:tc>
          <w:tcPr>
            <w:tcW w:w="851" w:type="dxa"/>
            <w:vMerge w:val="restart"/>
            <w:shd w:val="clear" w:color="auto" w:fill="FFF1CB" w:themeFill="accent2" w:themeFillTint="33"/>
            <w:vAlign w:val="center"/>
          </w:tcPr>
          <w:p w14:paraId="78A6D117" w14:textId="77777777" w:rsidR="00013AAE" w:rsidRPr="00FF0FD6" w:rsidRDefault="00013AAE" w:rsidP="00241C7A">
            <w:pPr>
              <w:autoSpaceDE w:val="0"/>
              <w:autoSpaceDN w:val="0"/>
              <w:adjustRightInd w:val="0"/>
              <w:spacing w:after="0" w:line="240" w:lineRule="auto"/>
              <w:ind w:left="139"/>
              <w:jc w:val="center"/>
              <w:rPr>
                <w:rFonts w:ascii="Times New Roman" w:hAnsi="Times New Roman" w:cs="Times New Roman"/>
                <w:b/>
                <w:i/>
                <w:color w:val="000000"/>
                <w:sz w:val="20"/>
                <w:szCs w:val="20"/>
              </w:rPr>
            </w:pPr>
            <w:r w:rsidRPr="00FF0FD6">
              <w:rPr>
                <w:rFonts w:ascii="Times New Roman" w:hAnsi="Times New Roman" w:cs="Times New Roman"/>
                <w:b/>
                <w:i/>
                <w:sz w:val="20"/>
                <w:szCs w:val="20"/>
              </w:rPr>
              <w:t>КПД</w:t>
            </w:r>
          </w:p>
        </w:tc>
        <w:tc>
          <w:tcPr>
            <w:tcW w:w="1417" w:type="dxa"/>
            <w:vMerge w:val="restart"/>
            <w:shd w:val="clear" w:color="auto" w:fill="FFF1CB" w:themeFill="accent2" w:themeFillTint="33"/>
            <w:vAlign w:val="center"/>
          </w:tcPr>
          <w:p w14:paraId="32B05C69" w14:textId="77777777" w:rsidR="00013AAE" w:rsidRPr="00FF0FD6" w:rsidRDefault="00013AAE" w:rsidP="00241C7A">
            <w:pPr>
              <w:autoSpaceDE w:val="0"/>
              <w:autoSpaceDN w:val="0"/>
              <w:adjustRightInd w:val="0"/>
              <w:spacing w:after="0" w:line="240" w:lineRule="auto"/>
              <w:jc w:val="center"/>
              <w:rPr>
                <w:rFonts w:ascii="Times New Roman" w:hAnsi="Times New Roman" w:cs="Times New Roman"/>
                <w:b/>
                <w:i/>
                <w:sz w:val="20"/>
                <w:szCs w:val="20"/>
              </w:rPr>
            </w:pPr>
            <w:r w:rsidRPr="00FF0FD6">
              <w:rPr>
                <w:rFonts w:ascii="Times New Roman" w:hAnsi="Times New Roman" w:cs="Times New Roman"/>
                <w:b/>
                <w:i/>
                <w:sz w:val="20"/>
                <w:szCs w:val="20"/>
              </w:rPr>
              <w:t>Часовой расход</w:t>
            </w:r>
          </w:p>
          <w:p w14:paraId="32D60821" w14:textId="77777777" w:rsidR="00013AAE" w:rsidRPr="00FF0FD6" w:rsidRDefault="00013AAE" w:rsidP="00241C7A">
            <w:pPr>
              <w:autoSpaceDE w:val="0"/>
              <w:autoSpaceDN w:val="0"/>
              <w:adjustRightInd w:val="0"/>
              <w:spacing w:after="0" w:line="240" w:lineRule="auto"/>
              <w:ind w:left="139"/>
              <w:jc w:val="center"/>
              <w:rPr>
                <w:rFonts w:ascii="Times New Roman" w:hAnsi="Times New Roman" w:cs="Times New Roman"/>
                <w:b/>
                <w:i/>
                <w:color w:val="000000"/>
                <w:sz w:val="20"/>
                <w:szCs w:val="20"/>
              </w:rPr>
            </w:pPr>
            <w:r w:rsidRPr="00FF0FD6">
              <w:rPr>
                <w:rFonts w:ascii="Times New Roman" w:hAnsi="Times New Roman" w:cs="Times New Roman"/>
                <w:b/>
                <w:i/>
                <w:sz w:val="20"/>
                <w:szCs w:val="20"/>
              </w:rPr>
              <w:t>газа, м3/ч</w:t>
            </w:r>
          </w:p>
        </w:tc>
        <w:tc>
          <w:tcPr>
            <w:tcW w:w="1795" w:type="dxa"/>
            <w:vMerge w:val="restart"/>
            <w:shd w:val="clear" w:color="auto" w:fill="FFF1CB" w:themeFill="accent2" w:themeFillTint="33"/>
            <w:vAlign w:val="center"/>
          </w:tcPr>
          <w:p w14:paraId="5802A79D" w14:textId="77777777" w:rsidR="00013AAE" w:rsidRPr="00FF0FD6" w:rsidRDefault="00013AAE" w:rsidP="00241C7A">
            <w:pPr>
              <w:autoSpaceDE w:val="0"/>
              <w:autoSpaceDN w:val="0"/>
              <w:adjustRightInd w:val="0"/>
              <w:spacing w:after="0" w:line="240" w:lineRule="auto"/>
              <w:jc w:val="center"/>
              <w:rPr>
                <w:rFonts w:ascii="Times New Roman" w:hAnsi="Times New Roman" w:cs="Times New Roman"/>
                <w:b/>
                <w:i/>
                <w:sz w:val="20"/>
                <w:szCs w:val="20"/>
              </w:rPr>
            </w:pPr>
            <w:r w:rsidRPr="00FF0FD6">
              <w:rPr>
                <w:rFonts w:ascii="Times New Roman" w:hAnsi="Times New Roman" w:cs="Times New Roman"/>
                <w:b/>
                <w:i/>
                <w:sz w:val="20"/>
                <w:szCs w:val="20"/>
              </w:rPr>
              <w:t>Годовой расход</w:t>
            </w:r>
          </w:p>
          <w:p w14:paraId="78E512C4" w14:textId="77777777" w:rsidR="00013AAE" w:rsidRPr="00FF0FD6" w:rsidRDefault="00013AAE" w:rsidP="00241C7A">
            <w:pPr>
              <w:autoSpaceDE w:val="0"/>
              <w:autoSpaceDN w:val="0"/>
              <w:adjustRightInd w:val="0"/>
              <w:spacing w:after="0" w:line="240" w:lineRule="auto"/>
              <w:ind w:left="139"/>
              <w:jc w:val="center"/>
              <w:rPr>
                <w:rFonts w:ascii="Times New Roman" w:hAnsi="Times New Roman" w:cs="Times New Roman"/>
                <w:b/>
                <w:i/>
                <w:color w:val="000000"/>
                <w:sz w:val="20"/>
                <w:szCs w:val="20"/>
              </w:rPr>
            </w:pPr>
            <w:r w:rsidRPr="00FF0FD6">
              <w:rPr>
                <w:rFonts w:ascii="Times New Roman" w:hAnsi="Times New Roman" w:cs="Times New Roman"/>
                <w:b/>
                <w:i/>
                <w:sz w:val="20"/>
                <w:szCs w:val="20"/>
              </w:rPr>
              <w:t xml:space="preserve">газа, </w:t>
            </w:r>
            <w:proofErr w:type="gramStart"/>
            <w:r w:rsidRPr="00FF0FD6">
              <w:rPr>
                <w:rFonts w:ascii="Times New Roman" w:hAnsi="Times New Roman" w:cs="Times New Roman"/>
                <w:b/>
                <w:i/>
                <w:sz w:val="20"/>
                <w:szCs w:val="20"/>
              </w:rPr>
              <w:t>тыс.м</w:t>
            </w:r>
            <w:proofErr w:type="gramEnd"/>
            <w:r w:rsidRPr="00FF0FD6">
              <w:rPr>
                <w:rFonts w:ascii="Times New Roman" w:hAnsi="Times New Roman" w:cs="Times New Roman"/>
                <w:b/>
                <w:i/>
                <w:sz w:val="20"/>
                <w:szCs w:val="20"/>
              </w:rPr>
              <w:t>3/год</w:t>
            </w:r>
          </w:p>
        </w:tc>
      </w:tr>
      <w:tr w:rsidR="00013AAE" w14:paraId="308B31E1" w14:textId="77777777" w:rsidTr="00C05FB0">
        <w:trPr>
          <w:trHeight w:val="171"/>
          <w:jc w:val="center"/>
        </w:trPr>
        <w:tc>
          <w:tcPr>
            <w:tcW w:w="2972" w:type="dxa"/>
            <w:vMerge/>
          </w:tcPr>
          <w:p w14:paraId="38DD4DD7" w14:textId="77777777" w:rsidR="00013AAE" w:rsidRPr="00FF0FD6" w:rsidRDefault="00013AAE" w:rsidP="00241C7A">
            <w:pPr>
              <w:autoSpaceDE w:val="0"/>
              <w:autoSpaceDN w:val="0"/>
              <w:adjustRightInd w:val="0"/>
              <w:spacing w:after="0" w:line="240" w:lineRule="auto"/>
              <w:ind w:left="139"/>
              <w:jc w:val="center"/>
              <w:rPr>
                <w:rFonts w:ascii="Times New Roman" w:hAnsi="Times New Roman" w:cs="Times New Roman"/>
                <w:color w:val="000000"/>
                <w:sz w:val="20"/>
                <w:szCs w:val="20"/>
              </w:rPr>
            </w:pPr>
          </w:p>
        </w:tc>
        <w:tc>
          <w:tcPr>
            <w:tcW w:w="1559" w:type="dxa"/>
            <w:shd w:val="clear" w:color="auto" w:fill="FFF1CB" w:themeFill="accent2" w:themeFillTint="33"/>
            <w:vAlign w:val="center"/>
          </w:tcPr>
          <w:p w14:paraId="1D000960" w14:textId="77777777" w:rsidR="00013AAE" w:rsidRPr="00FF0FD6" w:rsidRDefault="00013AAE" w:rsidP="00C05FB0">
            <w:pPr>
              <w:spacing w:after="0" w:line="240" w:lineRule="auto"/>
              <w:jc w:val="center"/>
              <w:rPr>
                <w:rFonts w:ascii="Times New Roman" w:hAnsi="Times New Roman" w:cs="Times New Roman"/>
                <w:b/>
                <w:i/>
                <w:color w:val="000000"/>
                <w:sz w:val="20"/>
                <w:szCs w:val="20"/>
              </w:rPr>
            </w:pPr>
            <w:r w:rsidRPr="00FF0FD6">
              <w:rPr>
                <w:rFonts w:ascii="Times New Roman" w:hAnsi="Times New Roman" w:cs="Times New Roman"/>
                <w:b/>
                <w:i/>
                <w:sz w:val="20"/>
                <w:szCs w:val="20"/>
              </w:rPr>
              <w:t>Гкал/ч</w:t>
            </w:r>
          </w:p>
        </w:tc>
        <w:tc>
          <w:tcPr>
            <w:tcW w:w="1276" w:type="dxa"/>
            <w:shd w:val="clear" w:color="auto" w:fill="FFF1CB" w:themeFill="accent2" w:themeFillTint="33"/>
            <w:vAlign w:val="center"/>
          </w:tcPr>
          <w:p w14:paraId="25745A4E" w14:textId="77777777" w:rsidR="00013AAE" w:rsidRPr="003D7CF4" w:rsidRDefault="00013AAE" w:rsidP="00C05FB0">
            <w:pPr>
              <w:spacing w:after="0" w:line="240" w:lineRule="auto"/>
              <w:jc w:val="center"/>
              <w:rPr>
                <w:rFonts w:ascii="Times New Roman" w:hAnsi="Times New Roman" w:cs="Times New Roman"/>
                <w:b/>
                <w:i/>
                <w:color w:val="000000"/>
                <w:sz w:val="20"/>
                <w:szCs w:val="20"/>
              </w:rPr>
            </w:pPr>
            <w:r w:rsidRPr="00FF0FD6">
              <w:rPr>
                <w:rFonts w:ascii="Times New Roman" w:hAnsi="Times New Roman" w:cs="Times New Roman"/>
                <w:b/>
                <w:i/>
                <w:sz w:val="20"/>
                <w:szCs w:val="20"/>
              </w:rPr>
              <w:t>Гкал/год</w:t>
            </w:r>
          </w:p>
        </w:tc>
        <w:tc>
          <w:tcPr>
            <w:tcW w:w="851" w:type="dxa"/>
            <w:vMerge/>
          </w:tcPr>
          <w:p w14:paraId="7BB91F2D" w14:textId="77777777" w:rsidR="00013AAE" w:rsidRPr="003D7CF4" w:rsidRDefault="00013AAE" w:rsidP="00241C7A">
            <w:pPr>
              <w:spacing w:line="240" w:lineRule="auto"/>
              <w:jc w:val="center"/>
              <w:rPr>
                <w:rFonts w:ascii="Times New Roman" w:hAnsi="Times New Roman" w:cs="Times New Roman"/>
                <w:color w:val="000000"/>
                <w:sz w:val="20"/>
                <w:szCs w:val="20"/>
              </w:rPr>
            </w:pPr>
          </w:p>
        </w:tc>
        <w:tc>
          <w:tcPr>
            <w:tcW w:w="1417" w:type="dxa"/>
            <w:vMerge/>
          </w:tcPr>
          <w:p w14:paraId="07EDEE13" w14:textId="77777777" w:rsidR="00013AAE" w:rsidRPr="0077553F" w:rsidRDefault="00013AAE" w:rsidP="00241C7A">
            <w:pPr>
              <w:spacing w:line="240" w:lineRule="auto"/>
              <w:jc w:val="center"/>
              <w:rPr>
                <w:rFonts w:ascii="Times New Roman" w:hAnsi="Times New Roman" w:cs="Times New Roman"/>
                <w:color w:val="000000"/>
                <w:sz w:val="20"/>
                <w:szCs w:val="20"/>
              </w:rPr>
            </w:pPr>
          </w:p>
        </w:tc>
        <w:tc>
          <w:tcPr>
            <w:tcW w:w="1795" w:type="dxa"/>
            <w:vMerge/>
          </w:tcPr>
          <w:p w14:paraId="4DD2F198" w14:textId="77777777" w:rsidR="00013AAE" w:rsidRPr="0077553F" w:rsidRDefault="00013AAE" w:rsidP="00241C7A">
            <w:pPr>
              <w:spacing w:line="240" w:lineRule="auto"/>
              <w:jc w:val="center"/>
              <w:rPr>
                <w:rFonts w:ascii="Times New Roman" w:hAnsi="Times New Roman" w:cs="Times New Roman"/>
                <w:color w:val="000000"/>
                <w:sz w:val="20"/>
                <w:szCs w:val="20"/>
              </w:rPr>
            </w:pPr>
          </w:p>
        </w:tc>
      </w:tr>
      <w:tr w:rsidR="00822BAA" w14:paraId="2B3108B7" w14:textId="77777777" w:rsidTr="00C05FB0">
        <w:trPr>
          <w:trHeight w:val="238"/>
          <w:jc w:val="center"/>
        </w:trPr>
        <w:tc>
          <w:tcPr>
            <w:tcW w:w="2972" w:type="dxa"/>
          </w:tcPr>
          <w:p w14:paraId="67056086" w14:textId="77777777" w:rsidR="00822BAA" w:rsidRPr="00047AE1" w:rsidRDefault="00047AE1" w:rsidP="00047AE1">
            <w:pPr>
              <w:pStyle w:val="Default"/>
              <w:jc w:val="center"/>
              <w:rPr>
                <w:sz w:val="20"/>
                <w:szCs w:val="20"/>
              </w:rPr>
            </w:pPr>
            <w:r>
              <w:rPr>
                <w:sz w:val="20"/>
                <w:szCs w:val="20"/>
              </w:rPr>
              <w:t>Котельная</w:t>
            </w:r>
            <w:r w:rsidR="00B84916">
              <w:rPr>
                <w:sz w:val="20"/>
                <w:szCs w:val="20"/>
              </w:rPr>
              <w:t xml:space="preserve"> №43,</w:t>
            </w:r>
            <w:r>
              <w:rPr>
                <w:sz w:val="20"/>
                <w:szCs w:val="20"/>
              </w:rPr>
              <w:t xml:space="preserve"> </w:t>
            </w:r>
            <w:r w:rsidRPr="00047AE1">
              <w:rPr>
                <w:sz w:val="20"/>
                <w:szCs w:val="20"/>
              </w:rPr>
              <w:t xml:space="preserve">Гулькевичский район, п. Кубань, </w:t>
            </w:r>
            <w:r w:rsidR="00873D45">
              <w:rPr>
                <w:sz w:val="20"/>
                <w:szCs w:val="20"/>
              </w:rPr>
              <w:br/>
            </w:r>
            <w:r w:rsidRPr="00047AE1">
              <w:rPr>
                <w:sz w:val="20"/>
                <w:szCs w:val="20"/>
              </w:rPr>
              <w:t>ул. Спортивная, 2</w:t>
            </w:r>
          </w:p>
        </w:tc>
        <w:tc>
          <w:tcPr>
            <w:tcW w:w="1559" w:type="dxa"/>
            <w:vAlign w:val="center"/>
          </w:tcPr>
          <w:p w14:paraId="5454E213" w14:textId="77777777" w:rsidR="00822BAA" w:rsidRPr="003D7CF4" w:rsidRDefault="00047AE1" w:rsidP="00822BAA">
            <w:pPr>
              <w:autoSpaceDE w:val="0"/>
              <w:autoSpaceDN w:val="0"/>
              <w:adjustRightInd w:val="0"/>
              <w:spacing w:after="0" w:line="240" w:lineRule="auto"/>
              <w:ind w:left="139"/>
              <w:jc w:val="center"/>
              <w:rPr>
                <w:rFonts w:ascii="Times New Roman" w:hAnsi="Times New Roman" w:cs="Times New Roman"/>
                <w:color w:val="000000"/>
                <w:sz w:val="20"/>
                <w:szCs w:val="20"/>
              </w:rPr>
            </w:pPr>
            <w:r>
              <w:rPr>
                <w:rFonts w:ascii="Times New Roman" w:hAnsi="Times New Roman" w:cs="Times New Roman"/>
                <w:color w:val="000000"/>
                <w:sz w:val="20"/>
                <w:szCs w:val="20"/>
              </w:rPr>
              <w:t>2,266</w:t>
            </w:r>
          </w:p>
        </w:tc>
        <w:tc>
          <w:tcPr>
            <w:tcW w:w="1276" w:type="dxa"/>
            <w:vAlign w:val="center"/>
          </w:tcPr>
          <w:p w14:paraId="5771D43C" w14:textId="77777777" w:rsidR="00822BAA" w:rsidRPr="003D7CF4" w:rsidRDefault="00047AE1" w:rsidP="00822BAA">
            <w:pPr>
              <w:autoSpaceDE w:val="0"/>
              <w:autoSpaceDN w:val="0"/>
              <w:adjustRightInd w:val="0"/>
              <w:spacing w:after="0" w:line="240" w:lineRule="auto"/>
              <w:ind w:left="139"/>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851" w:type="dxa"/>
            <w:vAlign w:val="center"/>
          </w:tcPr>
          <w:p w14:paraId="44E7D9C3" w14:textId="77777777" w:rsidR="00822BAA" w:rsidRPr="003D7CF4" w:rsidRDefault="001A614E" w:rsidP="00822BAA">
            <w:pPr>
              <w:autoSpaceDE w:val="0"/>
              <w:autoSpaceDN w:val="0"/>
              <w:adjustRightInd w:val="0"/>
              <w:spacing w:after="0" w:line="240" w:lineRule="auto"/>
              <w:ind w:left="139"/>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417" w:type="dxa"/>
            <w:vAlign w:val="center"/>
          </w:tcPr>
          <w:p w14:paraId="0D99F120" w14:textId="77777777" w:rsidR="00822BAA" w:rsidRPr="003D7CF4" w:rsidRDefault="001A614E" w:rsidP="00822BAA">
            <w:pPr>
              <w:autoSpaceDE w:val="0"/>
              <w:autoSpaceDN w:val="0"/>
              <w:adjustRightInd w:val="0"/>
              <w:spacing w:after="0" w:line="240" w:lineRule="auto"/>
              <w:ind w:left="139"/>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795" w:type="dxa"/>
            <w:vAlign w:val="center"/>
          </w:tcPr>
          <w:p w14:paraId="65C3FF96" w14:textId="77777777" w:rsidR="00822BAA" w:rsidRPr="003D7CF4" w:rsidRDefault="001A614E" w:rsidP="00822BAA">
            <w:pPr>
              <w:autoSpaceDE w:val="0"/>
              <w:autoSpaceDN w:val="0"/>
              <w:adjustRightInd w:val="0"/>
              <w:spacing w:after="0" w:line="240" w:lineRule="auto"/>
              <w:ind w:left="139"/>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DB2FA1" w14:paraId="4EFC688A" w14:textId="77777777" w:rsidTr="00C05FB0">
        <w:trPr>
          <w:trHeight w:val="238"/>
          <w:jc w:val="center"/>
        </w:trPr>
        <w:tc>
          <w:tcPr>
            <w:tcW w:w="2972" w:type="dxa"/>
          </w:tcPr>
          <w:p w14:paraId="13282B8D" w14:textId="77777777" w:rsidR="00DB2FA1" w:rsidRPr="00047AE1" w:rsidRDefault="00047AE1" w:rsidP="00047AE1">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Котельная</w:t>
            </w:r>
            <w:r w:rsidR="00B84916">
              <w:rPr>
                <w:rFonts w:ascii="Times New Roman" w:hAnsi="Times New Roman" w:cs="Times New Roman"/>
                <w:sz w:val="20"/>
                <w:szCs w:val="20"/>
              </w:rPr>
              <w:t xml:space="preserve"> №33,</w:t>
            </w:r>
            <w:r>
              <w:rPr>
                <w:rFonts w:ascii="Times New Roman" w:hAnsi="Times New Roman" w:cs="Times New Roman"/>
                <w:sz w:val="20"/>
                <w:szCs w:val="20"/>
              </w:rPr>
              <w:t xml:space="preserve"> </w:t>
            </w:r>
            <w:r w:rsidRPr="00047AE1">
              <w:rPr>
                <w:rFonts w:ascii="Times New Roman" w:hAnsi="Times New Roman" w:cs="Times New Roman"/>
                <w:sz w:val="20"/>
                <w:szCs w:val="20"/>
              </w:rPr>
              <w:t xml:space="preserve">Гулькевичский район, п. Советский, </w:t>
            </w:r>
            <w:r w:rsidR="00873D45">
              <w:rPr>
                <w:rFonts w:ascii="Times New Roman" w:hAnsi="Times New Roman" w:cs="Times New Roman"/>
                <w:sz w:val="20"/>
                <w:szCs w:val="20"/>
              </w:rPr>
              <w:br/>
            </w:r>
            <w:r w:rsidRPr="00047AE1">
              <w:rPr>
                <w:rFonts w:ascii="Times New Roman" w:hAnsi="Times New Roman" w:cs="Times New Roman"/>
                <w:sz w:val="20"/>
                <w:szCs w:val="20"/>
              </w:rPr>
              <w:t>ул. Степная</w:t>
            </w:r>
          </w:p>
        </w:tc>
        <w:tc>
          <w:tcPr>
            <w:tcW w:w="1559" w:type="dxa"/>
            <w:vAlign w:val="center"/>
          </w:tcPr>
          <w:p w14:paraId="071B7640" w14:textId="77777777" w:rsidR="00DB2FA1" w:rsidRDefault="00047AE1" w:rsidP="00822BAA">
            <w:pPr>
              <w:autoSpaceDE w:val="0"/>
              <w:autoSpaceDN w:val="0"/>
              <w:adjustRightInd w:val="0"/>
              <w:spacing w:after="0" w:line="240" w:lineRule="auto"/>
              <w:ind w:left="139"/>
              <w:jc w:val="center"/>
              <w:rPr>
                <w:rFonts w:ascii="Times New Roman" w:hAnsi="Times New Roman" w:cs="Times New Roman"/>
                <w:color w:val="000000"/>
                <w:sz w:val="20"/>
                <w:szCs w:val="20"/>
              </w:rPr>
            </w:pPr>
            <w:r>
              <w:rPr>
                <w:rFonts w:ascii="Times New Roman" w:hAnsi="Times New Roman" w:cs="Times New Roman"/>
                <w:color w:val="000000"/>
                <w:sz w:val="20"/>
                <w:szCs w:val="20"/>
              </w:rPr>
              <w:t>0,264</w:t>
            </w:r>
          </w:p>
        </w:tc>
        <w:tc>
          <w:tcPr>
            <w:tcW w:w="1276" w:type="dxa"/>
            <w:vAlign w:val="center"/>
          </w:tcPr>
          <w:p w14:paraId="4394274D" w14:textId="77777777" w:rsidR="00DB2FA1" w:rsidRDefault="00047AE1" w:rsidP="00822BAA">
            <w:pPr>
              <w:autoSpaceDE w:val="0"/>
              <w:autoSpaceDN w:val="0"/>
              <w:adjustRightInd w:val="0"/>
              <w:spacing w:after="0" w:line="240" w:lineRule="auto"/>
              <w:ind w:left="139"/>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851" w:type="dxa"/>
            <w:vAlign w:val="center"/>
          </w:tcPr>
          <w:p w14:paraId="25B49BB4" w14:textId="77777777" w:rsidR="00DB2FA1" w:rsidRDefault="00047AE1" w:rsidP="00822BAA">
            <w:pPr>
              <w:autoSpaceDE w:val="0"/>
              <w:autoSpaceDN w:val="0"/>
              <w:adjustRightInd w:val="0"/>
              <w:spacing w:after="0" w:line="240" w:lineRule="auto"/>
              <w:ind w:left="139"/>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417" w:type="dxa"/>
            <w:vAlign w:val="center"/>
          </w:tcPr>
          <w:p w14:paraId="1CC5FCFE" w14:textId="77777777" w:rsidR="00DB2FA1" w:rsidRDefault="00047AE1" w:rsidP="00822BAA">
            <w:pPr>
              <w:autoSpaceDE w:val="0"/>
              <w:autoSpaceDN w:val="0"/>
              <w:adjustRightInd w:val="0"/>
              <w:spacing w:after="0" w:line="240" w:lineRule="auto"/>
              <w:ind w:left="139"/>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795" w:type="dxa"/>
            <w:vAlign w:val="center"/>
          </w:tcPr>
          <w:p w14:paraId="72876361" w14:textId="77777777" w:rsidR="00DB2FA1" w:rsidRDefault="00047AE1" w:rsidP="00822BAA">
            <w:pPr>
              <w:autoSpaceDE w:val="0"/>
              <w:autoSpaceDN w:val="0"/>
              <w:adjustRightInd w:val="0"/>
              <w:spacing w:after="0" w:line="240" w:lineRule="auto"/>
              <w:ind w:left="139"/>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r>
    </w:tbl>
    <w:p w14:paraId="444349FA" w14:textId="77777777" w:rsidR="00FF2D99" w:rsidRPr="009F4CAC" w:rsidRDefault="00FF2D99" w:rsidP="00C05FB0">
      <w:pPr>
        <w:pStyle w:val="Default"/>
        <w:jc w:val="center"/>
        <w:rPr>
          <w:i/>
          <w:iCs/>
          <w:sz w:val="28"/>
          <w:szCs w:val="28"/>
        </w:rPr>
      </w:pPr>
      <w:r w:rsidRPr="00241C7A">
        <w:rPr>
          <w:b/>
          <w:i/>
          <w:iCs/>
          <w:sz w:val="28"/>
          <w:szCs w:val="28"/>
        </w:rPr>
        <w:t>Таблица</w:t>
      </w:r>
      <w:r w:rsidR="00241C7A" w:rsidRPr="00241C7A">
        <w:rPr>
          <w:b/>
          <w:i/>
          <w:iCs/>
          <w:sz w:val="28"/>
          <w:szCs w:val="28"/>
        </w:rPr>
        <w:t xml:space="preserve"> </w:t>
      </w:r>
      <w:r w:rsidR="00293D87">
        <w:rPr>
          <w:b/>
          <w:i/>
          <w:iCs/>
          <w:sz w:val="28"/>
          <w:szCs w:val="28"/>
        </w:rPr>
        <w:t>3</w:t>
      </w:r>
      <w:r w:rsidR="0054792C">
        <w:rPr>
          <w:b/>
          <w:i/>
          <w:iCs/>
          <w:sz w:val="28"/>
          <w:szCs w:val="28"/>
        </w:rPr>
        <w:t>1</w:t>
      </w:r>
      <w:r w:rsidR="00C05FB0">
        <w:rPr>
          <w:b/>
          <w:i/>
          <w:iCs/>
          <w:sz w:val="28"/>
          <w:szCs w:val="28"/>
        </w:rPr>
        <w:t xml:space="preserve"> </w:t>
      </w:r>
      <w:r w:rsidR="00241C7A" w:rsidRPr="009F4CAC">
        <w:rPr>
          <w:b/>
          <w:i/>
          <w:iCs/>
          <w:sz w:val="28"/>
          <w:szCs w:val="28"/>
        </w:rPr>
        <w:t xml:space="preserve">– </w:t>
      </w:r>
      <w:r w:rsidRPr="009F4CAC">
        <w:rPr>
          <w:b/>
          <w:bCs/>
          <w:i/>
          <w:iCs/>
          <w:sz w:val="28"/>
          <w:szCs w:val="28"/>
        </w:rPr>
        <w:t>Сводная табл</w:t>
      </w:r>
      <w:r w:rsidR="0047449D" w:rsidRPr="009F4CAC">
        <w:rPr>
          <w:b/>
          <w:bCs/>
          <w:i/>
          <w:iCs/>
          <w:sz w:val="28"/>
          <w:szCs w:val="28"/>
        </w:rPr>
        <w:t xml:space="preserve">ица расходов природного газа на </w:t>
      </w:r>
      <w:r w:rsidRPr="009F4CAC">
        <w:rPr>
          <w:b/>
          <w:bCs/>
          <w:i/>
          <w:iCs/>
          <w:sz w:val="28"/>
          <w:szCs w:val="28"/>
        </w:rPr>
        <w:t>газифицированных потребителей</w:t>
      </w:r>
    </w:p>
    <w:tbl>
      <w:tblPr>
        <w:tblW w:w="9903" w:type="dxa"/>
        <w:tblInd w:w="-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9"/>
        <w:gridCol w:w="6096"/>
        <w:gridCol w:w="3118"/>
      </w:tblGrid>
      <w:tr w:rsidR="00FF2D99" w:rsidRPr="00C05FB0" w14:paraId="31D27A77" w14:textId="77777777" w:rsidTr="00C05FB0">
        <w:trPr>
          <w:trHeight w:val="507"/>
        </w:trPr>
        <w:tc>
          <w:tcPr>
            <w:tcW w:w="689" w:type="dxa"/>
            <w:shd w:val="clear" w:color="auto" w:fill="FFF1CB" w:themeFill="accent2" w:themeFillTint="33"/>
            <w:vAlign w:val="center"/>
          </w:tcPr>
          <w:p w14:paraId="6479DF79" w14:textId="77777777" w:rsidR="00FF2D99" w:rsidRPr="00C05FB0" w:rsidRDefault="00FF2D99" w:rsidP="00241C7A">
            <w:pPr>
              <w:pStyle w:val="Default"/>
              <w:jc w:val="center"/>
              <w:rPr>
                <w:b/>
                <w:i/>
                <w:sz w:val="20"/>
                <w:szCs w:val="20"/>
              </w:rPr>
            </w:pPr>
            <w:r w:rsidRPr="00C05FB0">
              <w:rPr>
                <w:b/>
                <w:i/>
                <w:sz w:val="20"/>
                <w:szCs w:val="20"/>
              </w:rPr>
              <w:t>№ п/п</w:t>
            </w:r>
          </w:p>
        </w:tc>
        <w:tc>
          <w:tcPr>
            <w:tcW w:w="6096" w:type="dxa"/>
            <w:shd w:val="clear" w:color="auto" w:fill="FFF1CB" w:themeFill="accent2" w:themeFillTint="33"/>
            <w:vAlign w:val="center"/>
          </w:tcPr>
          <w:p w14:paraId="327F1520" w14:textId="77777777" w:rsidR="00FF2D99" w:rsidRPr="00C05FB0" w:rsidRDefault="00FF2D99" w:rsidP="00241C7A">
            <w:pPr>
              <w:pStyle w:val="Default"/>
              <w:jc w:val="center"/>
              <w:rPr>
                <w:b/>
                <w:i/>
                <w:sz w:val="20"/>
                <w:szCs w:val="20"/>
              </w:rPr>
            </w:pPr>
            <w:r w:rsidRPr="00C05FB0">
              <w:rPr>
                <w:b/>
                <w:i/>
                <w:sz w:val="20"/>
                <w:szCs w:val="20"/>
              </w:rPr>
              <w:t>Наименование потребителя</w:t>
            </w:r>
          </w:p>
        </w:tc>
        <w:tc>
          <w:tcPr>
            <w:tcW w:w="3118" w:type="dxa"/>
            <w:shd w:val="clear" w:color="auto" w:fill="FFF1CB" w:themeFill="accent2" w:themeFillTint="33"/>
            <w:vAlign w:val="center"/>
          </w:tcPr>
          <w:p w14:paraId="505A433E" w14:textId="77777777" w:rsidR="00FF2D99" w:rsidRPr="00C05FB0" w:rsidRDefault="00FF2D99" w:rsidP="00241C7A">
            <w:pPr>
              <w:pStyle w:val="Default"/>
              <w:jc w:val="center"/>
              <w:rPr>
                <w:b/>
                <w:i/>
                <w:sz w:val="20"/>
                <w:szCs w:val="20"/>
              </w:rPr>
            </w:pPr>
            <w:r w:rsidRPr="00C05FB0">
              <w:rPr>
                <w:b/>
                <w:i/>
                <w:sz w:val="20"/>
                <w:szCs w:val="20"/>
              </w:rPr>
              <w:t>Расчетный часовой расход газа, м3/час</w:t>
            </w:r>
          </w:p>
        </w:tc>
      </w:tr>
      <w:tr w:rsidR="00FF2D99" w:rsidRPr="00C05FB0" w14:paraId="7F663810" w14:textId="77777777" w:rsidTr="00C05FB0">
        <w:trPr>
          <w:trHeight w:val="60"/>
        </w:trPr>
        <w:tc>
          <w:tcPr>
            <w:tcW w:w="689" w:type="dxa"/>
            <w:shd w:val="clear" w:color="auto" w:fill="FFF1CB" w:themeFill="accent2" w:themeFillTint="33"/>
            <w:vAlign w:val="center"/>
          </w:tcPr>
          <w:p w14:paraId="72B0F202" w14:textId="77777777" w:rsidR="00FF2D99" w:rsidRPr="00C05FB0" w:rsidRDefault="00FF2D99" w:rsidP="00241C7A">
            <w:pPr>
              <w:autoSpaceDE w:val="0"/>
              <w:autoSpaceDN w:val="0"/>
              <w:adjustRightInd w:val="0"/>
              <w:spacing w:after="0" w:line="240" w:lineRule="auto"/>
              <w:jc w:val="center"/>
              <w:rPr>
                <w:rFonts w:ascii="Times New Roman" w:hAnsi="Times New Roman" w:cs="Times New Roman"/>
                <w:b/>
                <w:bCs/>
                <w:i/>
                <w:iCs/>
                <w:color w:val="000000"/>
                <w:sz w:val="20"/>
                <w:szCs w:val="20"/>
              </w:rPr>
            </w:pPr>
            <w:r w:rsidRPr="00C05FB0">
              <w:rPr>
                <w:rFonts w:ascii="Times New Roman" w:hAnsi="Times New Roman" w:cs="Times New Roman"/>
                <w:b/>
                <w:bCs/>
                <w:i/>
                <w:iCs/>
                <w:color w:val="000000"/>
                <w:sz w:val="20"/>
                <w:szCs w:val="20"/>
              </w:rPr>
              <w:t>1</w:t>
            </w:r>
          </w:p>
        </w:tc>
        <w:tc>
          <w:tcPr>
            <w:tcW w:w="6096" w:type="dxa"/>
          </w:tcPr>
          <w:p w14:paraId="09411B36" w14:textId="77777777" w:rsidR="00FF2D99" w:rsidRPr="00C05FB0" w:rsidRDefault="00FF2D99" w:rsidP="00241C7A">
            <w:pPr>
              <w:pStyle w:val="Default"/>
              <w:jc w:val="both"/>
              <w:rPr>
                <w:sz w:val="20"/>
                <w:szCs w:val="20"/>
              </w:rPr>
            </w:pPr>
            <w:r w:rsidRPr="00C05FB0">
              <w:rPr>
                <w:sz w:val="20"/>
                <w:szCs w:val="20"/>
              </w:rPr>
              <w:t>ИЖС, многоквартирные дома (квартир)</w:t>
            </w:r>
          </w:p>
        </w:tc>
        <w:tc>
          <w:tcPr>
            <w:tcW w:w="3118" w:type="dxa"/>
            <w:vAlign w:val="center"/>
          </w:tcPr>
          <w:p w14:paraId="21BD8A0F" w14:textId="77777777" w:rsidR="00FF2D99" w:rsidRPr="00C05FB0" w:rsidRDefault="001D3C1F" w:rsidP="00241C7A">
            <w:pPr>
              <w:autoSpaceDE w:val="0"/>
              <w:autoSpaceDN w:val="0"/>
              <w:adjustRightInd w:val="0"/>
              <w:spacing w:after="0" w:line="240" w:lineRule="auto"/>
              <w:ind w:left="122" w:firstLine="567"/>
              <w:jc w:val="center"/>
              <w:rPr>
                <w:rFonts w:ascii="Times New Roman" w:hAnsi="Times New Roman" w:cs="Times New Roman"/>
                <w:color w:val="000000"/>
                <w:sz w:val="20"/>
                <w:szCs w:val="20"/>
              </w:rPr>
            </w:pPr>
            <w:r>
              <w:rPr>
                <w:rFonts w:ascii="Times New Roman" w:hAnsi="Times New Roman" w:cs="Times New Roman"/>
                <w:color w:val="000000"/>
                <w:sz w:val="20"/>
                <w:szCs w:val="20"/>
              </w:rPr>
              <w:t>9942,68</w:t>
            </w:r>
          </w:p>
        </w:tc>
      </w:tr>
      <w:tr w:rsidR="00FF2D99" w:rsidRPr="00C05FB0" w14:paraId="1427B94A" w14:textId="77777777" w:rsidTr="00C05FB0">
        <w:trPr>
          <w:trHeight w:val="453"/>
        </w:trPr>
        <w:tc>
          <w:tcPr>
            <w:tcW w:w="689" w:type="dxa"/>
            <w:shd w:val="clear" w:color="auto" w:fill="FFF1CB" w:themeFill="accent2" w:themeFillTint="33"/>
            <w:vAlign w:val="center"/>
          </w:tcPr>
          <w:p w14:paraId="0F81BD1E" w14:textId="77777777" w:rsidR="00FF2D99" w:rsidRPr="00C05FB0" w:rsidRDefault="00FF2D99" w:rsidP="00241C7A">
            <w:pPr>
              <w:autoSpaceDE w:val="0"/>
              <w:autoSpaceDN w:val="0"/>
              <w:adjustRightInd w:val="0"/>
              <w:spacing w:after="0" w:line="240" w:lineRule="auto"/>
              <w:jc w:val="center"/>
              <w:rPr>
                <w:rFonts w:ascii="Times New Roman" w:hAnsi="Times New Roman" w:cs="Times New Roman"/>
                <w:b/>
                <w:bCs/>
                <w:i/>
                <w:iCs/>
                <w:color w:val="000000"/>
                <w:sz w:val="20"/>
                <w:szCs w:val="20"/>
              </w:rPr>
            </w:pPr>
            <w:r w:rsidRPr="00C05FB0">
              <w:rPr>
                <w:rFonts w:ascii="Times New Roman" w:hAnsi="Times New Roman" w:cs="Times New Roman"/>
                <w:b/>
                <w:bCs/>
                <w:i/>
                <w:iCs/>
                <w:color w:val="000000"/>
                <w:sz w:val="20"/>
                <w:szCs w:val="20"/>
              </w:rPr>
              <w:t>2</w:t>
            </w:r>
          </w:p>
        </w:tc>
        <w:tc>
          <w:tcPr>
            <w:tcW w:w="6096" w:type="dxa"/>
          </w:tcPr>
          <w:p w14:paraId="7F40F2C0" w14:textId="77777777" w:rsidR="00FF2D99" w:rsidRPr="00C05FB0" w:rsidRDefault="00FF2D99" w:rsidP="00241C7A">
            <w:pPr>
              <w:pStyle w:val="Default"/>
              <w:jc w:val="both"/>
              <w:rPr>
                <w:sz w:val="20"/>
                <w:szCs w:val="20"/>
              </w:rPr>
            </w:pPr>
            <w:r w:rsidRPr="00C05FB0">
              <w:rPr>
                <w:sz w:val="20"/>
                <w:szCs w:val="20"/>
              </w:rPr>
              <w:t>Садоводства (СНТ, ДНТ), расположенные в непосредственной близости от разрабатываемого газопровода</w:t>
            </w:r>
          </w:p>
        </w:tc>
        <w:tc>
          <w:tcPr>
            <w:tcW w:w="3118" w:type="dxa"/>
            <w:vAlign w:val="center"/>
          </w:tcPr>
          <w:p w14:paraId="79AD9B32" w14:textId="77777777" w:rsidR="00FF2D99" w:rsidRPr="00C05FB0" w:rsidRDefault="001A614E" w:rsidP="00241C7A">
            <w:pPr>
              <w:autoSpaceDE w:val="0"/>
              <w:autoSpaceDN w:val="0"/>
              <w:adjustRightInd w:val="0"/>
              <w:spacing w:after="0" w:line="240" w:lineRule="auto"/>
              <w:ind w:left="122" w:firstLine="567"/>
              <w:jc w:val="center"/>
              <w:rPr>
                <w:rFonts w:ascii="Times New Roman" w:hAnsi="Times New Roman" w:cs="Times New Roman"/>
                <w:color w:val="000000"/>
                <w:sz w:val="20"/>
                <w:szCs w:val="20"/>
              </w:rPr>
            </w:pPr>
            <w:r w:rsidRPr="00C05FB0">
              <w:rPr>
                <w:rFonts w:ascii="Times New Roman" w:hAnsi="Times New Roman" w:cs="Times New Roman"/>
                <w:color w:val="000000"/>
                <w:sz w:val="20"/>
                <w:szCs w:val="20"/>
              </w:rPr>
              <w:t>–</w:t>
            </w:r>
          </w:p>
        </w:tc>
      </w:tr>
      <w:tr w:rsidR="00FF2D99" w:rsidRPr="00C05FB0" w14:paraId="561EA3C0" w14:textId="77777777" w:rsidTr="00C05FB0">
        <w:trPr>
          <w:trHeight w:val="60"/>
        </w:trPr>
        <w:tc>
          <w:tcPr>
            <w:tcW w:w="689" w:type="dxa"/>
            <w:shd w:val="clear" w:color="auto" w:fill="FFF1CB" w:themeFill="accent2" w:themeFillTint="33"/>
            <w:vAlign w:val="center"/>
          </w:tcPr>
          <w:p w14:paraId="52FC038E" w14:textId="77777777" w:rsidR="00FF2D99" w:rsidRPr="00C05FB0" w:rsidRDefault="00FF2D99" w:rsidP="00241C7A">
            <w:pPr>
              <w:autoSpaceDE w:val="0"/>
              <w:autoSpaceDN w:val="0"/>
              <w:adjustRightInd w:val="0"/>
              <w:spacing w:after="0" w:line="240" w:lineRule="auto"/>
              <w:jc w:val="center"/>
              <w:rPr>
                <w:rFonts w:ascii="Times New Roman" w:hAnsi="Times New Roman" w:cs="Times New Roman"/>
                <w:b/>
                <w:bCs/>
                <w:i/>
                <w:iCs/>
                <w:color w:val="000000"/>
                <w:sz w:val="20"/>
                <w:szCs w:val="20"/>
              </w:rPr>
            </w:pPr>
            <w:r w:rsidRPr="00C05FB0">
              <w:rPr>
                <w:rFonts w:ascii="Times New Roman" w:hAnsi="Times New Roman" w:cs="Times New Roman"/>
                <w:b/>
                <w:bCs/>
                <w:i/>
                <w:iCs/>
                <w:color w:val="000000"/>
                <w:sz w:val="20"/>
                <w:szCs w:val="20"/>
              </w:rPr>
              <w:t>3</w:t>
            </w:r>
          </w:p>
        </w:tc>
        <w:tc>
          <w:tcPr>
            <w:tcW w:w="6096" w:type="dxa"/>
          </w:tcPr>
          <w:p w14:paraId="292136DA" w14:textId="77777777" w:rsidR="00FF2D99" w:rsidRPr="00C05FB0" w:rsidRDefault="00FF2D99" w:rsidP="00241C7A">
            <w:pPr>
              <w:pStyle w:val="Default"/>
              <w:jc w:val="both"/>
              <w:rPr>
                <w:sz w:val="20"/>
                <w:szCs w:val="20"/>
              </w:rPr>
            </w:pPr>
            <w:r w:rsidRPr="00C05FB0">
              <w:rPr>
                <w:sz w:val="20"/>
                <w:szCs w:val="20"/>
              </w:rPr>
              <w:t>Производственные и социальные</w:t>
            </w:r>
          </w:p>
        </w:tc>
        <w:tc>
          <w:tcPr>
            <w:tcW w:w="3118" w:type="dxa"/>
            <w:vAlign w:val="center"/>
          </w:tcPr>
          <w:p w14:paraId="7A4221FB" w14:textId="77777777" w:rsidR="00FF2D99" w:rsidRPr="00C05FB0" w:rsidRDefault="001A614E" w:rsidP="00241C7A">
            <w:pPr>
              <w:autoSpaceDE w:val="0"/>
              <w:autoSpaceDN w:val="0"/>
              <w:adjustRightInd w:val="0"/>
              <w:spacing w:after="0" w:line="240" w:lineRule="auto"/>
              <w:ind w:left="122" w:firstLine="567"/>
              <w:jc w:val="center"/>
              <w:rPr>
                <w:rFonts w:ascii="Times New Roman" w:hAnsi="Times New Roman" w:cs="Times New Roman"/>
                <w:color w:val="000000"/>
                <w:sz w:val="20"/>
                <w:szCs w:val="20"/>
              </w:rPr>
            </w:pPr>
            <w:r w:rsidRPr="00C05FB0">
              <w:rPr>
                <w:rFonts w:ascii="Times New Roman" w:hAnsi="Times New Roman" w:cs="Times New Roman"/>
                <w:color w:val="000000"/>
                <w:sz w:val="20"/>
                <w:szCs w:val="20"/>
              </w:rPr>
              <w:t>–</w:t>
            </w:r>
          </w:p>
        </w:tc>
      </w:tr>
    </w:tbl>
    <w:p w14:paraId="707CE978" w14:textId="77777777" w:rsidR="00DB2FA1" w:rsidRPr="00DB2FA1" w:rsidRDefault="00DB2FA1" w:rsidP="00DB2FA1">
      <w:pPr>
        <w:autoSpaceDE w:val="0"/>
        <w:autoSpaceDN w:val="0"/>
        <w:adjustRightInd w:val="0"/>
        <w:spacing w:after="0" w:line="360" w:lineRule="auto"/>
        <w:ind w:firstLine="567"/>
        <w:jc w:val="both"/>
        <w:rPr>
          <w:rFonts w:ascii="Times New Roman" w:hAnsi="Times New Roman" w:cs="Times New Roman"/>
          <w:sz w:val="28"/>
          <w:szCs w:val="28"/>
        </w:rPr>
      </w:pPr>
      <w:r w:rsidRPr="00DB2FA1">
        <w:rPr>
          <w:rFonts w:ascii="Times New Roman" w:hAnsi="Times New Roman" w:cs="Times New Roman"/>
          <w:sz w:val="28"/>
          <w:szCs w:val="28"/>
        </w:rPr>
        <w:t>В качестве газоиспользующего оборудования в индивидуальных жилых домах принято к</w:t>
      </w:r>
      <w:r>
        <w:rPr>
          <w:rFonts w:ascii="Times New Roman" w:hAnsi="Times New Roman" w:cs="Times New Roman"/>
          <w:sz w:val="28"/>
          <w:szCs w:val="28"/>
        </w:rPr>
        <w:t xml:space="preserve"> </w:t>
      </w:r>
      <w:r w:rsidRPr="00DB2FA1">
        <w:rPr>
          <w:rFonts w:ascii="Times New Roman" w:hAnsi="Times New Roman" w:cs="Times New Roman"/>
          <w:sz w:val="28"/>
          <w:szCs w:val="28"/>
        </w:rPr>
        <w:t>установке из расчета проживания 3-х человек:</w:t>
      </w:r>
    </w:p>
    <w:p w14:paraId="03158FF1" w14:textId="77777777" w:rsidR="00DB2FA1" w:rsidRPr="00DB2FA1" w:rsidRDefault="00873D45" w:rsidP="00DB2FA1">
      <w:pPr>
        <w:autoSpaceDE w:val="0"/>
        <w:autoSpaceDN w:val="0"/>
        <w:adjustRightInd w:val="0"/>
        <w:spacing w:after="0" w:line="360" w:lineRule="auto"/>
        <w:ind w:firstLine="567"/>
        <w:jc w:val="both"/>
        <w:rPr>
          <w:rFonts w:ascii="Times New Roman" w:hAnsi="Times New Roman" w:cs="Times New Roman"/>
          <w:sz w:val="28"/>
          <w:szCs w:val="28"/>
        </w:rPr>
      </w:pPr>
      <w:r w:rsidRPr="005A0D78">
        <w:rPr>
          <w:rFonts w:ascii="Times New Roman" w:eastAsia="ArialMT" w:hAnsi="Times New Roman" w:cs="Times New Roman"/>
          <w:sz w:val="28"/>
          <w:szCs w:val="28"/>
        </w:rPr>
        <w:t>–</w:t>
      </w:r>
      <w:r w:rsidR="00DB2FA1" w:rsidRPr="00DB2FA1">
        <w:rPr>
          <w:rFonts w:ascii="Times New Roman" w:hAnsi="Times New Roman" w:cs="Times New Roman"/>
          <w:sz w:val="28"/>
          <w:szCs w:val="28"/>
        </w:rPr>
        <w:t xml:space="preserve"> плита бытовая газовая ПГ-4 (для пищеприготовления);</w:t>
      </w:r>
    </w:p>
    <w:p w14:paraId="6D3FC107" w14:textId="77777777" w:rsidR="00C319AE" w:rsidRDefault="00873D45" w:rsidP="00DB2FA1">
      <w:pPr>
        <w:autoSpaceDE w:val="0"/>
        <w:autoSpaceDN w:val="0"/>
        <w:adjustRightInd w:val="0"/>
        <w:spacing w:after="0" w:line="360" w:lineRule="auto"/>
        <w:ind w:firstLine="567"/>
        <w:jc w:val="both"/>
        <w:rPr>
          <w:rFonts w:ascii="Times New Roman" w:hAnsi="Times New Roman" w:cs="Times New Roman"/>
          <w:sz w:val="28"/>
          <w:szCs w:val="28"/>
        </w:rPr>
      </w:pPr>
      <w:r w:rsidRPr="005A0D78">
        <w:rPr>
          <w:rFonts w:ascii="Times New Roman" w:eastAsia="ArialMT" w:hAnsi="Times New Roman" w:cs="Times New Roman"/>
          <w:sz w:val="28"/>
          <w:szCs w:val="28"/>
        </w:rPr>
        <w:lastRenderedPageBreak/>
        <w:t>–</w:t>
      </w:r>
      <w:r w:rsidR="00C319AE" w:rsidRPr="00DB2FA1">
        <w:rPr>
          <w:rFonts w:ascii="Times New Roman" w:hAnsi="Times New Roman" w:cs="Times New Roman"/>
          <w:color w:val="000000"/>
          <w:sz w:val="28"/>
          <w:szCs w:val="28"/>
        </w:rPr>
        <w:t xml:space="preserve"> </w:t>
      </w:r>
      <w:r w:rsidR="00DB2FA1" w:rsidRPr="00DB2FA1">
        <w:rPr>
          <w:rFonts w:ascii="Times New Roman" w:hAnsi="Times New Roman" w:cs="Times New Roman"/>
          <w:sz w:val="28"/>
          <w:szCs w:val="28"/>
        </w:rPr>
        <w:t xml:space="preserve">газовый котел </w:t>
      </w:r>
      <w:r w:rsidRPr="005A0D78">
        <w:rPr>
          <w:rFonts w:ascii="Times New Roman" w:eastAsia="ArialMT" w:hAnsi="Times New Roman" w:cs="Times New Roman"/>
          <w:sz w:val="28"/>
          <w:szCs w:val="28"/>
        </w:rPr>
        <w:t>–</w:t>
      </w:r>
      <w:r w:rsidR="00DB2FA1" w:rsidRPr="00DB2FA1">
        <w:rPr>
          <w:rFonts w:ascii="Times New Roman" w:hAnsi="Times New Roman" w:cs="Times New Roman"/>
          <w:sz w:val="28"/>
          <w:szCs w:val="28"/>
        </w:rPr>
        <w:t>17кВт.</w:t>
      </w:r>
      <w:r w:rsidR="00DB2FA1">
        <w:rPr>
          <w:rFonts w:ascii="Times New Roman" w:hAnsi="Times New Roman" w:cs="Times New Roman"/>
          <w:sz w:val="28"/>
          <w:szCs w:val="28"/>
        </w:rPr>
        <w:t xml:space="preserve"> </w:t>
      </w:r>
    </w:p>
    <w:p w14:paraId="41DD1764" w14:textId="77777777" w:rsidR="00544AD3" w:rsidRPr="00DB2FA1" w:rsidRDefault="00544AD3" w:rsidP="00544AD3">
      <w:pPr>
        <w:autoSpaceDE w:val="0"/>
        <w:autoSpaceDN w:val="0"/>
        <w:adjustRightInd w:val="0"/>
        <w:spacing w:after="0" w:line="360" w:lineRule="auto"/>
        <w:ind w:firstLine="567"/>
        <w:jc w:val="both"/>
        <w:rPr>
          <w:rFonts w:ascii="Times New Roman" w:hAnsi="Times New Roman" w:cs="Times New Roman"/>
          <w:sz w:val="28"/>
          <w:szCs w:val="28"/>
        </w:rPr>
      </w:pPr>
      <w:r w:rsidRPr="00DB2FA1">
        <w:rPr>
          <w:rFonts w:ascii="Times New Roman" w:hAnsi="Times New Roman" w:cs="Times New Roman"/>
          <w:sz w:val="28"/>
          <w:szCs w:val="28"/>
        </w:rPr>
        <w:t>В качестве устанавливаемого газоиспользующего оборудования в квартирах жилых домов</w:t>
      </w:r>
      <w:r>
        <w:rPr>
          <w:rFonts w:ascii="Times New Roman" w:hAnsi="Times New Roman" w:cs="Times New Roman"/>
          <w:sz w:val="28"/>
          <w:szCs w:val="28"/>
        </w:rPr>
        <w:t xml:space="preserve"> </w:t>
      </w:r>
      <w:r w:rsidRPr="00DB2FA1">
        <w:rPr>
          <w:rFonts w:ascii="Times New Roman" w:hAnsi="Times New Roman" w:cs="Times New Roman"/>
          <w:sz w:val="28"/>
          <w:szCs w:val="28"/>
        </w:rPr>
        <w:t>принято оборудование из</w:t>
      </w:r>
      <w:r w:rsidR="00631E08">
        <w:rPr>
          <w:rFonts w:ascii="Times New Roman" w:hAnsi="Times New Roman" w:cs="Times New Roman"/>
          <w:sz w:val="28"/>
          <w:szCs w:val="28"/>
        </w:rPr>
        <w:t xml:space="preserve"> расчета проживания 3-х человек</w:t>
      </w:r>
      <w:r w:rsidRPr="00DB2FA1">
        <w:rPr>
          <w:rFonts w:ascii="Times New Roman" w:hAnsi="Times New Roman" w:cs="Times New Roman"/>
          <w:sz w:val="28"/>
          <w:szCs w:val="28"/>
        </w:rPr>
        <w:t>:</w:t>
      </w:r>
    </w:p>
    <w:p w14:paraId="59D72CD2" w14:textId="77777777" w:rsidR="00544AD3" w:rsidRPr="00DB2FA1" w:rsidRDefault="00873D45" w:rsidP="00544AD3">
      <w:pPr>
        <w:autoSpaceDE w:val="0"/>
        <w:autoSpaceDN w:val="0"/>
        <w:adjustRightInd w:val="0"/>
        <w:spacing w:after="0" w:line="360" w:lineRule="auto"/>
        <w:ind w:firstLine="567"/>
        <w:jc w:val="both"/>
        <w:rPr>
          <w:rFonts w:ascii="Times New Roman" w:hAnsi="Times New Roman" w:cs="Times New Roman"/>
          <w:sz w:val="28"/>
          <w:szCs w:val="28"/>
        </w:rPr>
      </w:pPr>
      <w:r w:rsidRPr="005A0D78">
        <w:rPr>
          <w:rFonts w:ascii="Times New Roman" w:eastAsia="ArialMT" w:hAnsi="Times New Roman" w:cs="Times New Roman"/>
          <w:sz w:val="28"/>
          <w:szCs w:val="28"/>
        </w:rPr>
        <w:t>–</w:t>
      </w:r>
      <w:r w:rsidR="00544AD3">
        <w:rPr>
          <w:rFonts w:ascii="Times New Roman" w:hAnsi="Times New Roman" w:cs="Times New Roman"/>
          <w:sz w:val="28"/>
          <w:szCs w:val="28"/>
        </w:rPr>
        <w:t xml:space="preserve"> </w:t>
      </w:r>
      <w:r w:rsidR="00544AD3" w:rsidRPr="00DB2FA1">
        <w:rPr>
          <w:rFonts w:ascii="Times New Roman" w:hAnsi="Times New Roman" w:cs="Times New Roman"/>
          <w:sz w:val="28"/>
          <w:szCs w:val="28"/>
        </w:rPr>
        <w:t>плита бытовая газовая ПГ-4 (для пищеприготовления)</w:t>
      </w:r>
    </w:p>
    <w:p w14:paraId="2EDF57CC" w14:textId="77777777" w:rsidR="00544AD3" w:rsidRPr="00DB2FA1" w:rsidRDefault="00873D45" w:rsidP="00544AD3">
      <w:pPr>
        <w:autoSpaceDE w:val="0"/>
        <w:autoSpaceDN w:val="0"/>
        <w:adjustRightInd w:val="0"/>
        <w:spacing w:after="0" w:line="360" w:lineRule="auto"/>
        <w:ind w:firstLine="567"/>
        <w:jc w:val="both"/>
        <w:rPr>
          <w:rFonts w:ascii="Times New Roman" w:hAnsi="Times New Roman" w:cs="Times New Roman"/>
          <w:sz w:val="28"/>
          <w:szCs w:val="28"/>
        </w:rPr>
      </w:pPr>
      <w:r w:rsidRPr="005A0D78">
        <w:rPr>
          <w:rFonts w:ascii="Times New Roman" w:eastAsia="ArialMT" w:hAnsi="Times New Roman" w:cs="Times New Roman"/>
          <w:sz w:val="28"/>
          <w:szCs w:val="28"/>
        </w:rPr>
        <w:t>–</w:t>
      </w:r>
      <w:r w:rsidR="00544AD3">
        <w:rPr>
          <w:rFonts w:ascii="Times New Roman" w:hAnsi="Times New Roman" w:cs="Times New Roman"/>
          <w:sz w:val="28"/>
          <w:szCs w:val="28"/>
        </w:rPr>
        <w:t xml:space="preserve"> </w:t>
      </w:r>
      <w:r w:rsidR="00544AD3" w:rsidRPr="00DB2FA1">
        <w:rPr>
          <w:rFonts w:ascii="Times New Roman" w:hAnsi="Times New Roman" w:cs="Times New Roman"/>
          <w:sz w:val="28"/>
          <w:szCs w:val="28"/>
        </w:rPr>
        <w:t>газовый двухконтурный котел (для отопления и</w:t>
      </w:r>
      <w:r w:rsidR="00544AD3">
        <w:rPr>
          <w:rFonts w:ascii="Times New Roman" w:hAnsi="Times New Roman" w:cs="Times New Roman"/>
          <w:sz w:val="28"/>
          <w:szCs w:val="28"/>
        </w:rPr>
        <w:t xml:space="preserve"> горячего водоснабжения) </w:t>
      </w:r>
      <w:r w:rsidRPr="005A0D78">
        <w:rPr>
          <w:rFonts w:ascii="Times New Roman" w:eastAsia="ArialMT" w:hAnsi="Times New Roman" w:cs="Times New Roman"/>
          <w:sz w:val="28"/>
          <w:szCs w:val="28"/>
        </w:rPr>
        <w:t>–</w:t>
      </w:r>
      <w:r w:rsidR="00544AD3">
        <w:rPr>
          <w:rFonts w:ascii="Times New Roman" w:hAnsi="Times New Roman" w:cs="Times New Roman"/>
          <w:sz w:val="28"/>
          <w:szCs w:val="28"/>
        </w:rPr>
        <w:t>17квт.</w:t>
      </w:r>
    </w:p>
    <w:p w14:paraId="4937E8FA" w14:textId="77777777" w:rsidR="00544AD3" w:rsidRDefault="00544AD3" w:rsidP="00544AD3">
      <w:pPr>
        <w:autoSpaceDE w:val="0"/>
        <w:autoSpaceDN w:val="0"/>
        <w:adjustRightInd w:val="0"/>
        <w:spacing w:after="0" w:line="360" w:lineRule="auto"/>
        <w:ind w:firstLine="567"/>
        <w:jc w:val="both"/>
        <w:rPr>
          <w:rFonts w:ascii="Times New Roman" w:hAnsi="Times New Roman" w:cs="Times New Roman"/>
          <w:sz w:val="28"/>
          <w:szCs w:val="28"/>
        </w:rPr>
      </w:pPr>
      <w:r w:rsidRPr="00DB2FA1">
        <w:rPr>
          <w:rFonts w:ascii="Times New Roman" w:hAnsi="Times New Roman" w:cs="Times New Roman"/>
          <w:sz w:val="28"/>
          <w:szCs w:val="28"/>
        </w:rPr>
        <w:t>В качестве устанавливаемого газоиспользующего обор</w:t>
      </w:r>
      <w:r>
        <w:rPr>
          <w:rFonts w:ascii="Times New Roman" w:hAnsi="Times New Roman" w:cs="Times New Roman"/>
          <w:sz w:val="28"/>
          <w:szCs w:val="28"/>
        </w:rPr>
        <w:t>удования в квартирах с централь</w:t>
      </w:r>
      <w:r w:rsidRPr="00DB2FA1">
        <w:rPr>
          <w:rFonts w:ascii="Times New Roman" w:hAnsi="Times New Roman" w:cs="Times New Roman"/>
          <w:sz w:val="28"/>
          <w:szCs w:val="28"/>
        </w:rPr>
        <w:t>ным отоплением в ж</w:t>
      </w:r>
      <w:r>
        <w:rPr>
          <w:rFonts w:ascii="Times New Roman" w:hAnsi="Times New Roman" w:cs="Times New Roman"/>
          <w:sz w:val="28"/>
          <w:szCs w:val="28"/>
        </w:rPr>
        <w:t xml:space="preserve">илых домах принято оборудование: </w:t>
      </w:r>
    </w:p>
    <w:p w14:paraId="00F19DAF" w14:textId="77777777" w:rsidR="00544AD3" w:rsidRPr="00DB2FA1" w:rsidRDefault="00873D45" w:rsidP="00544AD3">
      <w:pPr>
        <w:autoSpaceDE w:val="0"/>
        <w:autoSpaceDN w:val="0"/>
        <w:adjustRightInd w:val="0"/>
        <w:spacing w:after="0" w:line="360" w:lineRule="auto"/>
        <w:ind w:firstLine="567"/>
        <w:jc w:val="both"/>
        <w:rPr>
          <w:rFonts w:ascii="Times New Roman" w:hAnsi="Times New Roman" w:cs="Times New Roman"/>
          <w:sz w:val="28"/>
          <w:szCs w:val="28"/>
        </w:rPr>
      </w:pPr>
      <w:r w:rsidRPr="005A0D78">
        <w:rPr>
          <w:rFonts w:ascii="Times New Roman" w:eastAsia="ArialMT" w:hAnsi="Times New Roman" w:cs="Times New Roman"/>
          <w:sz w:val="28"/>
          <w:szCs w:val="28"/>
        </w:rPr>
        <w:t>–</w:t>
      </w:r>
      <w:r>
        <w:rPr>
          <w:rFonts w:ascii="Times New Roman" w:eastAsia="ArialMT" w:hAnsi="Times New Roman" w:cs="Times New Roman"/>
          <w:sz w:val="28"/>
          <w:szCs w:val="28"/>
        </w:rPr>
        <w:t xml:space="preserve"> </w:t>
      </w:r>
      <w:r w:rsidR="00544AD3" w:rsidRPr="00DB2FA1">
        <w:rPr>
          <w:rFonts w:ascii="Times New Roman" w:hAnsi="Times New Roman" w:cs="Times New Roman"/>
          <w:sz w:val="28"/>
          <w:szCs w:val="28"/>
        </w:rPr>
        <w:t>плита бытовая газовая ПГ-4 (для пищеприг</w:t>
      </w:r>
      <w:r w:rsidR="00631E08">
        <w:rPr>
          <w:rFonts w:ascii="Times New Roman" w:hAnsi="Times New Roman" w:cs="Times New Roman"/>
          <w:sz w:val="28"/>
          <w:szCs w:val="28"/>
        </w:rPr>
        <w:t>отовления).</w:t>
      </w:r>
    </w:p>
    <w:p w14:paraId="503AF467" w14:textId="77777777" w:rsidR="00FF2D99" w:rsidRPr="00FF0FD6" w:rsidRDefault="00FF2D99" w:rsidP="00C05FB0">
      <w:pPr>
        <w:pStyle w:val="Default"/>
        <w:jc w:val="center"/>
        <w:rPr>
          <w:i/>
          <w:iCs/>
          <w:sz w:val="28"/>
          <w:szCs w:val="28"/>
        </w:rPr>
      </w:pPr>
      <w:r w:rsidRPr="00FF0FD6">
        <w:rPr>
          <w:b/>
          <w:i/>
          <w:iCs/>
          <w:sz w:val="28"/>
          <w:szCs w:val="28"/>
        </w:rPr>
        <w:t xml:space="preserve">Таблица </w:t>
      </w:r>
      <w:r w:rsidR="00293D87">
        <w:rPr>
          <w:b/>
          <w:i/>
          <w:iCs/>
          <w:sz w:val="28"/>
          <w:szCs w:val="28"/>
        </w:rPr>
        <w:t>3</w:t>
      </w:r>
      <w:r w:rsidR="00D52B11">
        <w:rPr>
          <w:b/>
          <w:i/>
          <w:iCs/>
          <w:sz w:val="28"/>
          <w:szCs w:val="28"/>
        </w:rPr>
        <w:t>2</w:t>
      </w:r>
      <w:r w:rsidR="00873D45">
        <w:rPr>
          <w:b/>
          <w:i/>
          <w:iCs/>
          <w:sz w:val="28"/>
          <w:szCs w:val="28"/>
        </w:rPr>
        <w:t xml:space="preserve"> </w:t>
      </w:r>
      <w:r w:rsidR="00241C7A" w:rsidRPr="00FF0FD6">
        <w:rPr>
          <w:b/>
          <w:bCs/>
          <w:i/>
          <w:iCs/>
          <w:sz w:val="28"/>
          <w:szCs w:val="28"/>
        </w:rPr>
        <w:t xml:space="preserve">– </w:t>
      </w:r>
      <w:r w:rsidRPr="00FF0FD6">
        <w:rPr>
          <w:b/>
          <w:bCs/>
          <w:i/>
          <w:iCs/>
          <w:sz w:val="28"/>
          <w:szCs w:val="28"/>
        </w:rPr>
        <w:t>Перспектива газоснабжения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9"/>
        <w:gridCol w:w="1845"/>
        <w:gridCol w:w="1742"/>
        <w:gridCol w:w="1429"/>
        <w:gridCol w:w="1895"/>
        <w:gridCol w:w="1915"/>
      </w:tblGrid>
      <w:tr w:rsidR="002D4DA0" w:rsidRPr="00CA1E89" w14:paraId="06956EE0" w14:textId="77777777" w:rsidTr="002D4DA0">
        <w:trPr>
          <w:trHeight w:val="368"/>
          <w:jc w:val="center"/>
        </w:trPr>
        <w:tc>
          <w:tcPr>
            <w:tcW w:w="779" w:type="dxa"/>
            <w:shd w:val="clear" w:color="auto" w:fill="FFF1CB" w:themeFill="accent2" w:themeFillTint="33"/>
            <w:vAlign w:val="center"/>
          </w:tcPr>
          <w:p w14:paraId="00BEE53F" w14:textId="77777777" w:rsidR="002D4DA0" w:rsidRPr="00FF0FD6" w:rsidRDefault="002D4DA0" w:rsidP="0025799B">
            <w:pPr>
              <w:pStyle w:val="Default"/>
              <w:jc w:val="center"/>
              <w:rPr>
                <w:b/>
                <w:i/>
                <w:sz w:val="20"/>
                <w:szCs w:val="20"/>
              </w:rPr>
            </w:pPr>
            <w:r w:rsidRPr="00FF0FD6">
              <w:rPr>
                <w:b/>
                <w:i/>
                <w:sz w:val="20"/>
                <w:szCs w:val="20"/>
              </w:rPr>
              <w:t>№ п/п</w:t>
            </w:r>
          </w:p>
        </w:tc>
        <w:tc>
          <w:tcPr>
            <w:tcW w:w="1845" w:type="dxa"/>
            <w:shd w:val="clear" w:color="auto" w:fill="FFF1CB" w:themeFill="accent2" w:themeFillTint="33"/>
            <w:vAlign w:val="center"/>
          </w:tcPr>
          <w:p w14:paraId="366D47F4" w14:textId="77777777" w:rsidR="002D4DA0" w:rsidRPr="00FF0FD6" w:rsidRDefault="002D4DA0" w:rsidP="0025799B">
            <w:pPr>
              <w:pStyle w:val="Default"/>
              <w:jc w:val="center"/>
              <w:rPr>
                <w:b/>
                <w:i/>
                <w:sz w:val="20"/>
                <w:szCs w:val="20"/>
              </w:rPr>
            </w:pPr>
            <w:r w:rsidRPr="00FF0FD6">
              <w:rPr>
                <w:b/>
                <w:i/>
                <w:sz w:val="20"/>
                <w:szCs w:val="20"/>
              </w:rPr>
              <w:t>Наименование</w:t>
            </w:r>
          </w:p>
        </w:tc>
        <w:tc>
          <w:tcPr>
            <w:tcW w:w="1742" w:type="dxa"/>
            <w:shd w:val="clear" w:color="auto" w:fill="FFF1CB" w:themeFill="accent2" w:themeFillTint="33"/>
            <w:vAlign w:val="center"/>
          </w:tcPr>
          <w:p w14:paraId="196E199C" w14:textId="77777777" w:rsidR="002D4DA0" w:rsidRPr="00FF0FD6" w:rsidRDefault="002D4DA0" w:rsidP="00873D45">
            <w:pPr>
              <w:spacing w:after="0" w:line="240" w:lineRule="auto"/>
              <w:jc w:val="center"/>
              <w:rPr>
                <w:rFonts w:ascii="Times New Roman" w:hAnsi="Times New Roman" w:cs="Times New Roman"/>
                <w:b/>
                <w:bCs/>
                <w:i/>
                <w:sz w:val="20"/>
                <w:szCs w:val="20"/>
              </w:rPr>
            </w:pPr>
            <w:r w:rsidRPr="00FF0FD6">
              <w:rPr>
                <w:rFonts w:ascii="Times New Roman" w:hAnsi="Times New Roman" w:cs="Times New Roman"/>
                <w:b/>
                <w:bCs/>
                <w:i/>
                <w:sz w:val="20"/>
                <w:szCs w:val="20"/>
              </w:rPr>
              <w:t>Кол</w:t>
            </w:r>
            <w:r w:rsidR="001A614E">
              <w:rPr>
                <w:rFonts w:ascii="Times New Roman" w:hAnsi="Times New Roman" w:cs="Times New Roman"/>
                <w:b/>
                <w:bCs/>
                <w:i/>
                <w:sz w:val="20"/>
                <w:szCs w:val="20"/>
              </w:rPr>
              <w:t>–</w:t>
            </w:r>
            <w:r w:rsidRPr="00FF0FD6">
              <w:rPr>
                <w:rFonts w:ascii="Times New Roman" w:hAnsi="Times New Roman" w:cs="Times New Roman"/>
                <w:b/>
                <w:bCs/>
                <w:i/>
                <w:sz w:val="20"/>
                <w:szCs w:val="20"/>
              </w:rPr>
              <w:t>во, шт.</w:t>
            </w:r>
          </w:p>
        </w:tc>
        <w:tc>
          <w:tcPr>
            <w:tcW w:w="1429" w:type="dxa"/>
            <w:shd w:val="clear" w:color="auto" w:fill="FFF1CB" w:themeFill="accent2" w:themeFillTint="33"/>
            <w:vAlign w:val="center"/>
          </w:tcPr>
          <w:p w14:paraId="2FD93CEE" w14:textId="77777777" w:rsidR="002D4DA0" w:rsidRPr="00FF0FD6" w:rsidRDefault="002D4DA0" w:rsidP="0025799B">
            <w:pPr>
              <w:pStyle w:val="Default"/>
              <w:jc w:val="center"/>
              <w:rPr>
                <w:b/>
                <w:i/>
                <w:sz w:val="20"/>
                <w:szCs w:val="20"/>
              </w:rPr>
            </w:pPr>
            <w:r w:rsidRPr="00FF0FD6">
              <w:rPr>
                <w:b/>
                <w:i/>
                <w:sz w:val="20"/>
                <w:szCs w:val="20"/>
              </w:rPr>
              <w:t>Единица измерения</w:t>
            </w:r>
          </w:p>
        </w:tc>
        <w:tc>
          <w:tcPr>
            <w:tcW w:w="1895" w:type="dxa"/>
            <w:shd w:val="clear" w:color="auto" w:fill="FFF1CB" w:themeFill="accent2" w:themeFillTint="33"/>
            <w:vAlign w:val="center"/>
          </w:tcPr>
          <w:p w14:paraId="3C034656" w14:textId="77777777" w:rsidR="002D4DA0" w:rsidRPr="00FF0FD6" w:rsidRDefault="002D4DA0" w:rsidP="0025799B">
            <w:pPr>
              <w:pStyle w:val="Default"/>
              <w:jc w:val="center"/>
              <w:rPr>
                <w:b/>
                <w:i/>
                <w:sz w:val="20"/>
                <w:szCs w:val="20"/>
              </w:rPr>
            </w:pPr>
            <w:r w:rsidRPr="00FF0FD6">
              <w:rPr>
                <w:b/>
                <w:i/>
                <w:sz w:val="20"/>
                <w:szCs w:val="20"/>
              </w:rPr>
              <w:t>Расчетный часовой расход газа, м3/час</w:t>
            </w:r>
          </w:p>
        </w:tc>
        <w:tc>
          <w:tcPr>
            <w:tcW w:w="1915" w:type="dxa"/>
            <w:shd w:val="clear" w:color="auto" w:fill="FFF1CB" w:themeFill="accent2" w:themeFillTint="33"/>
            <w:vAlign w:val="center"/>
          </w:tcPr>
          <w:p w14:paraId="64AE1CD8" w14:textId="77777777" w:rsidR="002D4DA0" w:rsidRPr="009F4CAC" w:rsidRDefault="002D4DA0" w:rsidP="0025799B">
            <w:pPr>
              <w:pStyle w:val="Default"/>
              <w:jc w:val="center"/>
              <w:rPr>
                <w:b/>
                <w:i/>
                <w:sz w:val="20"/>
                <w:szCs w:val="20"/>
              </w:rPr>
            </w:pPr>
            <w:r w:rsidRPr="00FF0FD6">
              <w:rPr>
                <w:b/>
                <w:i/>
                <w:sz w:val="20"/>
                <w:szCs w:val="20"/>
              </w:rPr>
              <w:t>Расчетный годовой расход газа, тыс. м3/год</w:t>
            </w:r>
          </w:p>
        </w:tc>
      </w:tr>
      <w:tr w:rsidR="002D4DA0" w:rsidRPr="00CA1E89" w14:paraId="6AE7F47B" w14:textId="77777777" w:rsidTr="005D18C3">
        <w:trPr>
          <w:trHeight w:val="150"/>
          <w:jc w:val="center"/>
        </w:trPr>
        <w:tc>
          <w:tcPr>
            <w:tcW w:w="9605" w:type="dxa"/>
            <w:gridSpan w:val="6"/>
            <w:shd w:val="clear" w:color="auto" w:fill="FFF1CB" w:themeFill="accent2" w:themeFillTint="33"/>
          </w:tcPr>
          <w:p w14:paraId="2DCB4A23" w14:textId="77777777" w:rsidR="002D4DA0" w:rsidRPr="009F4CAC" w:rsidRDefault="002D4DA0" w:rsidP="0025799B">
            <w:pPr>
              <w:pStyle w:val="Default"/>
              <w:jc w:val="center"/>
              <w:rPr>
                <w:b/>
                <w:i/>
                <w:sz w:val="20"/>
                <w:szCs w:val="20"/>
              </w:rPr>
            </w:pPr>
            <w:r w:rsidRPr="009F4CAC">
              <w:rPr>
                <w:b/>
                <w:bCs/>
                <w:i/>
                <w:sz w:val="20"/>
                <w:szCs w:val="20"/>
              </w:rPr>
              <w:t>Жилищный фонд</w:t>
            </w:r>
          </w:p>
        </w:tc>
      </w:tr>
      <w:tr w:rsidR="002D4DA0" w:rsidRPr="00CA1E89" w14:paraId="5B9D9B4C" w14:textId="77777777" w:rsidTr="005D18C3">
        <w:trPr>
          <w:trHeight w:val="60"/>
          <w:jc w:val="center"/>
        </w:trPr>
        <w:tc>
          <w:tcPr>
            <w:tcW w:w="9605" w:type="dxa"/>
            <w:gridSpan w:val="6"/>
            <w:shd w:val="clear" w:color="auto" w:fill="FFF1CB" w:themeFill="accent2" w:themeFillTint="33"/>
          </w:tcPr>
          <w:p w14:paraId="5F9B15BB" w14:textId="77777777" w:rsidR="002D4DA0" w:rsidRPr="009F4CAC" w:rsidRDefault="00CA3F23" w:rsidP="00CA3F23">
            <w:pPr>
              <w:autoSpaceDE w:val="0"/>
              <w:autoSpaceDN w:val="0"/>
              <w:adjustRightInd w:val="0"/>
              <w:spacing w:after="0" w:line="240" w:lineRule="auto"/>
              <w:jc w:val="center"/>
              <w:rPr>
                <w:b/>
                <w:bCs/>
                <w:i/>
                <w:sz w:val="20"/>
                <w:szCs w:val="20"/>
              </w:rPr>
            </w:pPr>
            <w:r>
              <w:rPr>
                <w:rFonts w:ascii="Times New Roman" w:hAnsi="Times New Roman" w:cs="Times New Roman"/>
                <w:b/>
                <w:bCs/>
                <w:i/>
                <w:sz w:val="20"/>
                <w:szCs w:val="20"/>
              </w:rPr>
              <w:t>п</w:t>
            </w:r>
            <w:r w:rsidR="002D4DA0" w:rsidRPr="009F4CAC">
              <w:rPr>
                <w:rFonts w:ascii="Times New Roman" w:hAnsi="Times New Roman" w:cs="Times New Roman"/>
                <w:b/>
                <w:bCs/>
                <w:i/>
                <w:sz w:val="20"/>
                <w:szCs w:val="20"/>
              </w:rPr>
              <w:t xml:space="preserve">. </w:t>
            </w:r>
            <w:r>
              <w:rPr>
                <w:rFonts w:ascii="Times New Roman" w:hAnsi="Times New Roman" w:cs="Times New Roman"/>
                <w:b/>
                <w:bCs/>
                <w:i/>
                <w:sz w:val="20"/>
                <w:szCs w:val="20"/>
              </w:rPr>
              <w:t>Кубань</w:t>
            </w:r>
          </w:p>
        </w:tc>
      </w:tr>
      <w:tr w:rsidR="00F844CF" w:rsidRPr="00CA1E89" w14:paraId="63DEA24B" w14:textId="77777777" w:rsidTr="005D18C3">
        <w:trPr>
          <w:trHeight w:val="102"/>
          <w:jc w:val="center"/>
        </w:trPr>
        <w:tc>
          <w:tcPr>
            <w:tcW w:w="779" w:type="dxa"/>
            <w:shd w:val="clear" w:color="auto" w:fill="FFF1CB" w:themeFill="accent2" w:themeFillTint="33"/>
          </w:tcPr>
          <w:p w14:paraId="485B8FD2" w14:textId="77777777" w:rsidR="00F844CF" w:rsidRPr="009F4CAC" w:rsidRDefault="00F844CF" w:rsidP="00F844CF">
            <w:pPr>
              <w:autoSpaceDE w:val="0"/>
              <w:autoSpaceDN w:val="0"/>
              <w:adjustRightInd w:val="0"/>
              <w:spacing w:after="0" w:line="240" w:lineRule="auto"/>
              <w:jc w:val="center"/>
              <w:rPr>
                <w:rFonts w:ascii="Times New Roman" w:hAnsi="Times New Roman" w:cs="Times New Roman"/>
                <w:b/>
                <w:i/>
                <w:iCs/>
                <w:sz w:val="20"/>
                <w:szCs w:val="20"/>
              </w:rPr>
            </w:pPr>
            <w:r w:rsidRPr="009F4CAC">
              <w:rPr>
                <w:rFonts w:ascii="Times New Roman" w:hAnsi="Times New Roman" w:cs="Times New Roman"/>
                <w:b/>
                <w:i/>
                <w:iCs/>
                <w:sz w:val="20"/>
                <w:szCs w:val="20"/>
              </w:rPr>
              <w:t>1</w:t>
            </w:r>
          </w:p>
        </w:tc>
        <w:tc>
          <w:tcPr>
            <w:tcW w:w="1845" w:type="dxa"/>
          </w:tcPr>
          <w:p w14:paraId="7BA943A0" w14:textId="77777777" w:rsidR="00F844CF" w:rsidRPr="009F4CAC" w:rsidRDefault="00F844CF" w:rsidP="00F844CF">
            <w:pPr>
              <w:autoSpaceDE w:val="0"/>
              <w:autoSpaceDN w:val="0"/>
              <w:adjustRightInd w:val="0"/>
              <w:spacing w:after="0" w:line="240" w:lineRule="auto"/>
              <w:jc w:val="center"/>
              <w:rPr>
                <w:rFonts w:ascii="Times New Roman" w:hAnsi="Times New Roman" w:cs="Times New Roman"/>
                <w:bCs/>
                <w:sz w:val="20"/>
                <w:szCs w:val="20"/>
              </w:rPr>
            </w:pPr>
            <w:r w:rsidRPr="009F4CAC">
              <w:rPr>
                <w:rFonts w:ascii="Times New Roman" w:hAnsi="Times New Roman" w:cs="Times New Roman"/>
                <w:bCs/>
                <w:sz w:val="20"/>
                <w:szCs w:val="20"/>
              </w:rPr>
              <w:t>МКД</w:t>
            </w:r>
          </w:p>
        </w:tc>
        <w:tc>
          <w:tcPr>
            <w:tcW w:w="1742" w:type="dxa"/>
            <w:vAlign w:val="center"/>
          </w:tcPr>
          <w:p w14:paraId="27945740" w14:textId="77777777" w:rsidR="00F844CF" w:rsidRPr="005A7715" w:rsidRDefault="001A614E" w:rsidP="00F844CF">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429" w:type="dxa"/>
          </w:tcPr>
          <w:p w14:paraId="00E3EB20" w14:textId="77777777" w:rsidR="00F844CF" w:rsidRPr="009F4CAC" w:rsidRDefault="00F844CF" w:rsidP="00F844CF">
            <w:pPr>
              <w:pStyle w:val="Default"/>
              <w:jc w:val="center"/>
              <w:rPr>
                <w:sz w:val="20"/>
                <w:szCs w:val="20"/>
              </w:rPr>
            </w:pPr>
            <w:r w:rsidRPr="009F4CAC">
              <w:rPr>
                <w:sz w:val="20"/>
                <w:szCs w:val="20"/>
              </w:rPr>
              <w:t>м3/час</w:t>
            </w:r>
          </w:p>
        </w:tc>
        <w:tc>
          <w:tcPr>
            <w:tcW w:w="1895" w:type="dxa"/>
            <w:vAlign w:val="center"/>
          </w:tcPr>
          <w:p w14:paraId="42BFD8EE" w14:textId="77777777" w:rsidR="00F844CF" w:rsidRPr="005A7715" w:rsidRDefault="001A614E" w:rsidP="00F844CF">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915" w:type="dxa"/>
            <w:vAlign w:val="center"/>
          </w:tcPr>
          <w:p w14:paraId="54F2060A" w14:textId="77777777" w:rsidR="00F844CF" w:rsidRPr="005A7715" w:rsidRDefault="001A614E" w:rsidP="00F844CF">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F844CF" w:rsidRPr="00CA1E89" w14:paraId="530F2B0B" w14:textId="77777777" w:rsidTr="005D18C3">
        <w:trPr>
          <w:trHeight w:val="92"/>
          <w:jc w:val="center"/>
        </w:trPr>
        <w:tc>
          <w:tcPr>
            <w:tcW w:w="779" w:type="dxa"/>
            <w:shd w:val="clear" w:color="auto" w:fill="FFF1CB" w:themeFill="accent2" w:themeFillTint="33"/>
          </w:tcPr>
          <w:p w14:paraId="6F051054" w14:textId="77777777" w:rsidR="00F844CF" w:rsidRPr="009F4CAC" w:rsidRDefault="00F844CF" w:rsidP="00F844CF">
            <w:pPr>
              <w:autoSpaceDE w:val="0"/>
              <w:autoSpaceDN w:val="0"/>
              <w:adjustRightInd w:val="0"/>
              <w:spacing w:after="0" w:line="240" w:lineRule="auto"/>
              <w:jc w:val="center"/>
              <w:rPr>
                <w:rFonts w:ascii="Times New Roman" w:hAnsi="Times New Roman" w:cs="Times New Roman"/>
                <w:b/>
                <w:i/>
                <w:iCs/>
                <w:sz w:val="20"/>
                <w:szCs w:val="20"/>
              </w:rPr>
            </w:pPr>
            <w:r w:rsidRPr="009F4CAC">
              <w:rPr>
                <w:rFonts w:ascii="Times New Roman" w:hAnsi="Times New Roman" w:cs="Times New Roman"/>
                <w:b/>
                <w:i/>
                <w:iCs/>
                <w:sz w:val="20"/>
                <w:szCs w:val="20"/>
              </w:rPr>
              <w:t>2</w:t>
            </w:r>
          </w:p>
        </w:tc>
        <w:tc>
          <w:tcPr>
            <w:tcW w:w="1845" w:type="dxa"/>
          </w:tcPr>
          <w:p w14:paraId="305054BD" w14:textId="77777777" w:rsidR="00F844CF" w:rsidRPr="009F4CAC" w:rsidRDefault="00F844CF" w:rsidP="00F844CF">
            <w:pPr>
              <w:autoSpaceDE w:val="0"/>
              <w:autoSpaceDN w:val="0"/>
              <w:adjustRightInd w:val="0"/>
              <w:spacing w:after="0" w:line="240" w:lineRule="auto"/>
              <w:jc w:val="center"/>
              <w:rPr>
                <w:rFonts w:ascii="Times New Roman" w:hAnsi="Times New Roman" w:cs="Times New Roman"/>
                <w:bCs/>
                <w:sz w:val="20"/>
                <w:szCs w:val="20"/>
              </w:rPr>
            </w:pPr>
            <w:r w:rsidRPr="009F4CAC">
              <w:rPr>
                <w:rFonts w:ascii="Times New Roman" w:hAnsi="Times New Roman" w:cs="Times New Roman"/>
                <w:bCs/>
                <w:sz w:val="20"/>
                <w:szCs w:val="20"/>
              </w:rPr>
              <w:t>ИЖС</w:t>
            </w:r>
          </w:p>
        </w:tc>
        <w:tc>
          <w:tcPr>
            <w:tcW w:w="1742" w:type="dxa"/>
            <w:vAlign w:val="center"/>
          </w:tcPr>
          <w:p w14:paraId="14CF91A2" w14:textId="77777777" w:rsidR="00F844CF" w:rsidRPr="005A7715" w:rsidRDefault="00693C53" w:rsidP="00F844CF">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34</w:t>
            </w:r>
          </w:p>
        </w:tc>
        <w:tc>
          <w:tcPr>
            <w:tcW w:w="1429" w:type="dxa"/>
          </w:tcPr>
          <w:p w14:paraId="7A12A573" w14:textId="77777777" w:rsidR="00F844CF" w:rsidRPr="009F4CAC" w:rsidRDefault="00F844CF" w:rsidP="00F844CF">
            <w:pPr>
              <w:pStyle w:val="Default"/>
              <w:jc w:val="center"/>
              <w:rPr>
                <w:sz w:val="20"/>
                <w:szCs w:val="20"/>
              </w:rPr>
            </w:pPr>
            <w:r w:rsidRPr="009F4CAC">
              <w:rPr>
                <w:sz w:val="20"/>
                <w:szCs w:val="20"/>
              </w:rPr>
              <w:t>м3/час</w:t>
            </w:r>
          </w:p>
        </w:tc>
        <w:tc>
          <w:tcPr>
            <w:tcW w:w="1895" w:type="dxa"/>
            <w:vAlign w:val="center"/>
          </w:tcPr>
          <w:p w14:paraId="3862366C" w14:textId="77777777" w:rsidR="00F844CF" w:rsidRPr="005A7715" w:rsidRDefault="00693C53" w:rsidP="00F844CF">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304,98</w:t>
            </w:r>
          </w:p>
        </w:tc>
        <w:tc>
          <w:tcPr>
            <w:tcW w:w="1915" w:type="dxa"/>
            <w:vAlign w:val="center"/>
          </w:tcPr>
          <w:p w14:paraId="2ACE9AA3" w14:textId="77777777" w:rsidR="00F844CF" w:rsidRPr="005A7715" w:rsidRDefault="00693C53" w:rsidP="00F844CF">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548,9</w:t>
            </w:r>
          </w:p>
        </w:tc>
      </w:tr>
      <w:tr w:rsidR="00F844CF" w:rsidRPr="00CA1E89" w14:paraId="0AC89DBC" w14:textId="77777777" w:rsidTr="005D18C3">
        <w:trPr>
          <w:trHeight w:val="60"/>
          <w:jc w:val="center"/>
        </w:trPr>
        <w:tc>
          <w:tcPr>
            <w:tcW w:w="779" w:type="dxa"/>
            <w:shd w:val="clear" w:color="auto" w:fill="FFF1CB" w:themeFill="accent2" w:themeFillTint="33"/>
          </w:tcPr>
          <w:p w14:paraId="07F317F2" w14:textId="77777777" w:rsidR="00F844CF" w:rsidRPr="009F4CAC" w:rsidRDefault="00F844CF" w:rsidP="00F844CF">
            <w:pPr>
              <w:autoSpaceDE w:val="0"/>
              <w:autoSpaceDN w:val="0"/>
              <w:adjustRightInd w:val="0"/>
              <w:spacing w:after="0" w:line="240" w:lineRule="auto"/>
              <w:jc w:val="center"/>
              <w:rPr>
                <w:rFonts w:ascii="Times New Roman" w:hAnsi="Times New Roman" w:cs="Times New Roman"/>
                <w:bCs/>
                <w:sz w:val="20"/>
                <w:szCs w:val="20"/>
              </w:rPr>
            </w:pPr>
          </w:p>
        </w:tc>
        <w:tc>
          <w:tcPr>
            <w:tcW w:w="3587" w:type="dxa"/>
            <w:gridSpan w:val="2"/>
            <w:shd w:val="clear" w:color="auto" w:fill="FFF1CB" w:themeFill="accent2" w:themeFillTint="33"/>
          </w:tcPr>
          <w:p w14:paraId="13EA5551" w14:textId="77777777" w:rsidR="00F844CF" w:rsidRPr="005D18C3" w:rsidRDefault="00F844CF" w:rsidP="00F844CF">
            <w:pPr>
              <w:pStyle w:val="Default"/>
              <w:jc w:val="center"/>
              <w:rPr>
                <w:b/>
                <w:i/>
                <w:sz w:val="20"/>
                <w:szCs w:val="20"/>
              </w:rPr>
            </w:pPr>
            <w:r w:rsidRPr="005D18C3">
              <w:rPr>
                <w:b/>
                <w:bCs/>
                <w:i/>
                <w:sz w:val="20"/>
                <w:szCs w:val="20"/>
              </w:rPr>
              <w:t xml:space="preserve">Итого: </w:t>
            </w:r>
          </w:p>
        </w:tc>
        <w:tc>
          <w:tcPr>
            <w:tcW w:w="1429" w:type="dxa"/>
            <w:shd w:val="clear" w:color="auto" w:fill="FFF1CB" w:themeFill="accent2" w:themeFillTint="33"/>
          </w:tcPr>
          <w:p w14:paraId="1FD7B2F5" w14:textId="77777777" w:rsidR="00F844CF" w:rsidRPr="005D18C3" w:rsidRDefault="00F844CF" w:rsidP="00F844CF">
            <w:pPr>
              <w:pStyle w:val="Default"/>
              <w:jc w:val="center"/>
              <w:rPr>
                <w:b/>
                <w:i/>
                <w:sz w:val="20"/>
                <w:szCs w:val="20"/>
              </w:rPr>
            </w:pPr>
            <w:r w:rsidRPr="005D18C3">
              <w:rPr>
                <w:b/>
                <w:bCs/>
                <w:i/>
                <w:sz w:val="20"/>
                <w:szCs w:val="20"/>
              </w:rPr>
              <w:t xml:space="preserve">м3/час </w:t>
            </w:r>
          </w:p>
        </w:tc>
        <w:tc>
          <w:tcPr>
            <w:tcW w:w="1895" w:type="dxa"/>
            <w:shd w:val="clear" w:color="auto" w:fill="FFF1CB" w:themeFill="accent2" w:themeFillTint="33"/>
            <w:vAlign w:val="center"/>
          </w:tcPr>
          <w:p w14:paraId="30F93320" w14:textId="77777777" w:rsidR="00F844CF" w:rsidRPr="005D18C3" w:rsidRDefault="00693C53" w:rsidP="00F844CF">
            <w:pPr>
              <w:autoSpaceDE w:val="0"/>
              <w:autoSpaceDN w:val="0"/>
              <w:adjustRightInd w:val="0"/>
              <w:spacing w:after="0" w:line="240" w:lineRule="auto"/>
              <w:ind w:firstLine="76"/>
              <w:jc w:val="center"/>
              <w:rPr>
                <w:rFonts w:ascii="Times New Roman" w:hAnsi="Times New Roman" w:cs="Times New Roman"/>
                <w:b/>
                <w:i/>
                <w:color w:val="000000"/>
                <w:sz w:val="20"/>
                <w:szCs w:val="20"/>
              </w:rPr>
            </w:pPr>
            <w:r>
              <w:rPr>
                <w:rFonts w:ascii="Times New Roman" w:hAnsi="Times New Roman" w:cs="Times New Roman"/>
                <w:b/>
                <w:i/>
                <w:color w:val="000000"/>
                <w:sz w:val="20"/>
                <w:szCs w:val="20"/>
              </w:rPr>
              <w:t>304,98</w:t>
            </w:r>
          </w:p>
        </w:tc>
        <w:tc>
          <w:tcPr>
            <w:tcW w:w="1915" w:type="dxa"/>
            <w:shd w:val="clear" w:color="auto" w:fill="FFF1CB" w:themeFill="accent2" w:themeFillTint="33"/>
            <w:vAlign w:val="center"/>
          </w:tcPr>
          <w:p w14:paraId="632B2F76" w14:textId="77777777" w:rsidR="00F844CF" w:rsidRPr="005D18C3" w:rsidRDefault="00693C53" w:rsidP="00F844CF">
            <w:pPr>
              <w:autoSpaceDE w:val="0"/>
              <w:autoSpaceDN w:val="0"/>
              <w:adjustRightInd w:val="0"/>
              <w:spacing w:after="0" w:line="240" w:lineRule="auto"/>
              <w:ind w:firstLine="76"/>
              <w:jc w:val="center"/>
              <w:rPr>
                <w:rFonts w:ascii="Times New Roman" w:hAnsi="Times New Roman" w:cs="Times New Roman"/>
                <w:b/>
                <w:i/>
                <w:color w:val="000000"/>
                <w:sz w:val="20"/>
                <w:szCs w:val="20"/>
              </w:rPr>
            </w:pPr>
            <w:r>
              <w:rPr>
                <w:rFonts w:ascii="Times New Roman" w:hAnsi="Times New Roman" w:cs="Times New Roman"/>
                <w:b/>
                <w:i/>
                <w:color w:val="000000"/>
                <w:sz w:val="20"/>
                <w:szCs w:val="20"/>
              </w:rPr>
              <w:t>548,9</w:t>
            </w:r>
          </w:p>
        </w:tc>
      </w:tr>
      <w:tr w:rsidR="00F844CF" w:rsidRPr="00CA1E89" w14:paraId="3EC39A09" w14:textId="77777777" w:rsidTr="005D18C3">
        <w:trPr>
          <w:trHeight w:val="181"/>
          <w:jc w:val="center"/>
        </w:trPr>
        <w:tc>
          <w:tcPr>
            <w:tcW w:w="9605" w:type="dxa"/>
            <w:gridSpan w:val="6"/>
            <w:shd w:val="clear" w:color="auto" w:fill="FFF1CB" w:themeFill="accent2" w:themeFillTint="33"/>
          </w:tcPr>
          <w:p w14:paraId="4D57DCEF" w14:textId="77777777" w:rsidR="00F844CF" w:rsidRPr="009F4CAC" w:rsidRDefault="00F844CF" w:rsidP="00CA3F23">
            <w:pPr>
              <w:autoSpaceDE w:val="0"/>
              <w:autoSpaceDN w:val="0"/>
              <w:adjustRightInd w:val="0"/>
              <w:spacing w:after="0"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п</w:t>
            </w:r>
            <w:r w:rsidRPr="009F4CAC">
              <w:rPr>
                <w:rFonts w:ascii="Times New Roman" w:hAnsi="Times New Roman" w:cs="Times New Roman"/>
                <w:b/>
                <w:bCs/>
                <w:i/>
                <w:sz w:val="20"/>
                <w:szCs w:val="20"/>
              </w:rPr>
              <w:t xml:space="preserve">. </w:t>
            </w:r>
            <w:r w:rsidR="00CA3F23">
              <w:rPr>
                <w:rFonts w:ascii="Times New Roman" w:hAnsi="Times New Roman" w:cs="Times New Roman"/>
                <w:b/>
                <w:bCs/>
                <w:i/>
                <w:sz w:val="20"/>
                <w:szCs w:val="20"/>
              </w:rPr>
              <w:t>Советский</w:t>
            </w:r>
          </w:p>
        </w:tc>
      </w:tr>
      <w:tr w:rsidR="00F844CF" w:rsidRPr="00CA1E89" w14:paraId="297D13A1" w14:textId="77777777" w:rsidTr="005D18C3">
        <w:trPr>
          <w:trHeight w:val="181"/>
          <w:jc w:val="center"/>
        </w:trPr>
        <w:tc>
          <w:tcPr>
            <w:tcW w:w="779" w:type="dxa"/>
            <w:shd w:val="clear" w:color="auto" w:fill="FFF1CB" w:themeFill="accent2" w:themeFillTint="33"/>
          </w:tcPr>
          <w:p w14:paraId="70F9239B" w14:textId="77777777" w:rsidR="00F844CF" w:rsidRPr="009F4CAC" w:rsidRDefault="00F844CF" w:rsidP="00F844CF">
            <w:pPr>
              <w:autoSpaceDE w:val="0"/>
              <w:autoSpaceDN w:val="0"/>
              <w:adjustRightInd w:val="0"/>
              <w:spacing w:after="0" w:line="240" w:lineRule="auto"/>
              <w:jc w:val="center"/>
              <w:rPr>
                <w:rFonts w:ascii="Times New Roman" w:hAnsi="Times New Roman" w:cs="Times New Roman"/>
                <w:b/>
                <w:i/>
                <w:iCs/>
                <w:sz w:val="20"/>
                <w:szCs w:val="20"/>
              </w:rPr>
            </w:pPr>
            <w:r w:rsidRPr="009F4CAC">
              <w:rPr>
                <w:rFonts w:ascii="Times New Roman" w:hAnsi="Times New Roman" w:cs="Times New Roman"/>
                <w:b/>
                <w:i/>
                <w:iCs/>
                <w:sz w:val="20"/>
                <w:szCs w:val="20"/>
              </w:rPr>
              <w:t>3</w:t>
            </w:r>
          </w:p>
        </w:tc>
        <w:tc>
          <w:tcPr>
            <w:tcW w:w="1845" w:type="dxa"/>
          </w:tcPr>
          <w:p w14:paraId="20D7F76F" w14:textId="77777777" w:rsidR="00F844CF" w:rsidRPr="009F4CAC" w:rsidRDefault="00F844CF" w:rsidP="00F844CF">
            <w:pPr>
              <w:autoSpaceDE w:val="0"/>
              <w:autoSpaceDN w:val="0"/>
              <w:adjustRightInd w:val="0"/>
              <w:spacing w:after="0" w:line="240" w:lineRule="auto"/>
              <w:jc w:val="center"/>
              <w:rPr>
                <w:rFonts w:ascii="Times New Roman" w:hAnsi="Times New Roman" w:cs="Times New Roman"/>
                <w:bCs/>
                <w:sz w:val="20"/>
                <w:szCs w:val="20"/>
              </w:rPr>
            </w:pPr>
            <w:r w:rsidRPr="009F4CAC">
              <w:rPr>
                <w:rFonts w:ascii="Times New Roman" w:hAnsi="Times New Roman" w:cs="Times New Roman"/>
                <w:bCs/>
                <w:sz w:val="20"/>
                <w:szCs w:val="20"/>
              </w:rPr>
              <w:t>МКД</w:t>
            </w:r>
          </w:p>
        </w:tc>
        <w:tc>
          <w:tcPr>
            <w:tcW w:w="1742" w:type="dxa"/>
            <w:vAlign w:val="center"/>
          </w:tcPr>
          <w:p w14:paraId="183C1633" w14:textId="77777777" w:rsidR="00F844CF" w:rsidRPr="005A7715" w:rsidRDefault="001A614E" w:rsidP="00F844CF">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429" w:type="dxa"/>
          </w:tcPr>
          <w:p w14:paraId="542C50D5" w14:textId="77777777" w:rsidR="00F844CF" w:rsidRPr="009F4CAC" w:rsidRDefault="00F844CF" w:rsidP="00F844CF">
            <w:pPr>
              <w:pStyle w:val="Default"/>
              <w:jc w:val="center"/>
              <w:rPr>
                <w:sz w:val="20"/>
                <w:szCs w:val="20"/>
              </w:rPr>
            </w:pPr>
            <w:r w:rsidRPr="009F4CAC">
              <w:rPr>
                <w:sz w:val="20"/>
                <w:szCs w:val="20"/>
              </w:rPr>
              <w:t>м3/час</w:t>
            </w:r>
          </w:p>
        </w:tc>
        <w:tc>
          <w:tcPr>
            <w:tcW w:w="1895" w:type="dxa"/>
            <w:vAlign w:val="center"/>
          </w:tcPr>
          <w:p w14:paraId="4325DEF5" w14:textId="77777777" w:rsidR="00F844CF" w:rsidRPr="005A7715" w:rsidRDefault="001A614E" w:rsidP="00F844CF">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915" w:type="dxa"/>
            <w:vAlign w:val="center"/>
          </w:tcPr>
          <w:p w14:paraId="1EE74635" w14:textId="77777777" w:rsidR="00F844CF" w:rsidRPr="005A7715" w:rsidRDefault="001A614E" w:rsidP="00F844CF">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F844CF" w:rsidRPr="00CA1E89" w14:paraId="2F3686D3" w14:textId="77777777" w:rsidTr="005D18C3">
        <w:trPr>
          <w:trHeight w:val="181"/>
          <w:jc w:val="center"/>
        </w:trPr>
        <w:tc>
          <w:tcPr>
            <w:tcW w:w="779" w:type="dxa"/>
            <w:shd w:val="clear" w:color="auto" w:fill="FFF1CB" w:themeFill="accent2" w:themeFillTint="33"/>
          </w:tcPr>
          <w:p w14:paraId="3E66E00E" w14:textId="77777777" w:rsidR="00F844CF" w:rsidRPr="009F4CAC" w:rsidRDefault="00F844CF" w:rsidP="00F844CF">
            <w:pPr>
              <w:autoSpaceDE w:val="0"/>
              <w:autoSpaceDN w:val="0"/>
              <w:adjustRightInd w:val="0"/>
              <w:spacing w:after="0" w:line="240" w:lineRule="auto"/>
              <w:jc w:val="center"/>
              <w:rPr>
                <w:rFonts w:ascii="Times New Roman" w:hAnsi="Times New Roman" w:cs="Times New Roman"/>
                <w:b/>
                <w:i/>
                <w:iCs/>
                <w:sz w:val="20"/>
                <w:szCs w:val="20"/>
              </w:rPr>
            </w:pPr>
            <w:r w:rsidRPr="009F4CAC">
              <w:rPr>
                <w:rFonts w:ascii="Times New Roman" w:hAnsi="Times New Roman" w:cs="Times New Roman"/>
                <w:b/>
                <w:i/>
                <w:iCs/>
                <w:sz w:val="20"/>
                <w:szCs w:val="20"/>
              </w:rPr>
              <w:t>4</w:t>
            </w:r>
          </w:p>
        </w:tc>
        <w:tc>
          <w:tcPr>
            <w:tcW w:w="1845" w:type="dxa"/>
          </w:tcPr>
          <w:p w14:paraId="0BAE4764" w14:textId="77777777" w:rsidR="00F844CF" w:rsidRPr="009F4CAC" w:rsidRDefault="00F844CF" w:rsidP="00F844CF">
            <w:pPr>
              <w:autoSpaceDE w:val="0"/>
              <w:autoSpaceDN w:val="0"/>
              <w:adjustRightInd w:val="0"/>
              <w:spacing w:after="0" w:line="240" w:lineRule="auto"/>
              <w:jc w:val="center"/>
              <w:rPr>
                <w:rFonts w:ascii="Times New Roman" w:hAnsi="Times New Roman" w:cs="Times New Roman"/>
                <w:bCs/>
                <w:sz w:val="20"/>
                <w:szCs w:val="20"/>
              </w:rPr>
            </w:pPr>
            <w:r w:rsidRPr="009F4CAC">
              <w:rPr>
                <w:rFonts w:ascii="Times New Roman" w:hAnsi="Times New Roman" w:cs="Times New Roman"/>
                <w:bCs/>
                <w:sz w:val="20"/>
                <w:szCs w:val="20"/>
              </w:rPr>
              <w:t>ИЖС</w:t>
            </w:r>
          </w:p>
        </w:tc>
        <w:tc>
          <w:tcPr>
            <w:tcW w:w="1742" w:type="dxa"/>
            <w:vAlign w:val="center"/>
          </w:tcPr>
          <w:p w14:paraId="37F573B0" w14:textId="77777777" w:rsidR="00F844CF" w:rsidRPr="005A7715" w:rsidRDefault="00693C53" w:rsidP="00F844CF">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42</w:t>
            </w:r>
          </w:p>
        </w:tc>
        <w:tc>
          <w:tcPr>
            <w:tcW w:w="1429" w:type="dxa"/>
          </w:tcPr>
          <w:p w14:paraId="5E63EECB" w14:textId="77777777" w:rsidR="00F844CF" w:rsidRPr="009F4CAC" w:rsidRDefault="00F844CF" w:rsidP="00F844CF">
            <w:pPr>
              <w:pStyle w:val="Default"/>
              <w:jc w:val="center"/>
              <w:rPr>
                <w:sz w:val="20"/>
                <w:szCs w:val="20"/>
              </w:rPr>
            </w:pPr>
            <w:r w:rsidRPr="009F4CAC">
              <w:rPr>
                <w:sz w:val="20"/>
                <w:szCs w:val="20"/>
              </w:rPr>
              <w:t>м3/час</w:t>
            </w:r>
          </w:p>
        </w:tc>
        <w:tc>
          <w:tcPr>
            <w:tcW w:w="1895" w:type="dxa"/>
            <w:vAlign w:val="center"/>
          </w:tcPr>
          <w:p w14:paraId="3ACCC301" w14:textId="77777777" w:rsidR="00F844CF" w:rsidRPr="005A7715" w:rsidRDefault="00693C53" w:rsidP="00F844CF">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376,74</w:t>
            </w:r>
          </w:p>
        </w:tc>
        <w:tc>
          <w:tcPr>
            <w:tcW w:w="1915" w:type="dxa"/>
            <w:vAlign w:val="center"/>
          </w:tcPr>
          <w:p w14:paraId="5C61CE5C" w14:textId="77777777" w:rsidR="00F844CF" w:rsidRPr="005A7715" w:rsidRDefault="00693C53" w:rsidP="00F844CF">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678,1</w:t>
            </w:r>
          </w:p>
        </w:tc>
      </w:tr>
      <w:tr w:rsidR="00F844CF" w:rsidRPr="00CA1E89" w14:paraId="74262BBE" w14:textId="77777777" w:rsidTr="005D18C3">
        <w:trPr>
          <w:trHeight w:val="181"/>
          <w:jc w:val="center"/>
        </w:trPr>
        <w:tc>
          <w:tcPr>
            <w:tcW w:w="779" w:type="dxa"/>
            <w:shd w:val="clear" w:color="auto" w:fill="FFF1CB" w:themeFill="accent2" w:themeFillTint="33"/>
          </w:tcPr>
          <w:p w14:paraId="59DF199A" w14:textId="77777777" w:rsidR="00F844CF" w:rsidRPr="009F4CAC" w:rsidRDefault="00F844CF" w:rsidP="00F844CF">
            <w:pPr>
              <w:autoSpaceDE w:val="0"/>
              <w:autoSpaceDN w:val="0"/>
              <w:adjustRightInd w:val="0"/>
              <w:spacing w:after="0" w:line="240" w:lineRule="auto"/>
              <w:jc w:val="center"/>
              <w:rPr>
                <w:rFonts w:ascii="Times New Roman" w:hAnsi="Times New Roman" w:cs="Times New Roman"/>
                <w:bCs/>
                <w:sz w:val="20"/>
                <w:szCs w:val="20"/>
              </w:rPr>
            </w:pPr>
          </w:p>
        </w:tc>
        <w:tc>
          <w:tcPr>
            <w:tcW w:w="3587" w:type="dxa"/>
            <w:gridSpan w:val="2"/>
            <w:shd w:val="clear" w:color="auto" w:fill="FFF1CB" w:themeFill="accent2" w:themeFillTint="33"/>
          </w:tcPr>
          <w:p w14:paraId="5EE617B0" w14:textId="77777777" w:rsidR="00F844CF" w:rsidRPr="005D18C3" w:rsidRDefault="00F844CF" w:rsidP="00F844CF">
            <w:pPr>
              <w:pStyle w:val="Default"/>
              <w:jc w:val="center"/>
              <w:rPr>
                <w:b/>
                <w:i/>
                <w:sz w:val="20"/>
                <w:szCs w:val="20"/>
              </w:rPr>
            </w:pPr>
            <w:r w:rsidRPr="005D18C3">
              <w:rPr>
                <w:b/>
                <w:bCs/>
                <w:i/>
                <w:sz w:val="20"/>
                <w:szCs w:val="20"/>
              </w:rPr>
              <w:t xml:space="preserve">Итого: </w:t>
            </w:r>
          </w:p>
        </w:tc>
        <w:tc>
          <w:tcPr>
            <w:tcW w:w="1429" w:type="dxa"/>
            <w:shd w:val="clear" w:color="auto" w:fill="FFF1CB" w:themeFill="accent2" w:themeFillTint="33"/>
          </w:tcPr>
          <w:p w14:paraId="3C27A69C" w14:textId="77777777" w:rsidR="00F844CF" w:rsidRPr="005D18C3" w:rsidRDefault="00F844CF" w:rsidP="00F844CF">
            <w:pPr>
              <w:pStyle w:val="Default"/>
              <w:jc w:val="center"/>
              <w:rPr>
                <w:b/>
                <w:i/>
                <w:sz w:val="20"/>
                <w:szCs w:val="20"/>
              </w:rPr>
            </w:pPr>
            <w:r w:rsidRPr="005D18C3">
              <w:rPr>
                <w:b/>
                <w:bCs/>
                <w:i/>
                <w:sz w:val="20"/>
                <w:szCs w:val="20"/>
              </w:rPr>
              <w:t xml:space="preserve">м3/час </w:t>
            </w:r>
          </w:p>
        </w:tc>
        <w:tc>
          <w:tcPr>
            <w:tcW w:w="1895" w:type="dxa"/>
            <w:shd w:val="clear" w:color="auto" w:fill="FFF1CB" w:themeFill="accent2" w:themeFillTint="33"/>
            <w:vAlign w:val="center"/>
          </w:tcPr>
          <w:p w14:paraId="582F892F" w14:textId="77777777" w:rsidR="00F844CF" w:rsidRPr="005D18C3" w:rsidRDefault="00693C53" w:rsidP="00F844CF">
            <w:pPr>
              <w:autoSpaceDE w:val="0"/>
              <w:autoSpaceDN w:val="0"/>
              <w:adjustRightInd w:val="0"/>
              <w:spacing w:after="0" w:line="240" w:lineRule="auto"/>
              <w:ind w:firstLine="76"/>
              <w:jc w:val="center"/>
              <w:rPr>
                <w:rFonts w:ascii="Times New Roman" w:hAnsi="Times New Roman" w:cs="Times New Roman"/>
                <w:b/>
                <w:i/>
                <w:color w:val="000000"/>
                <w:sz w:val="20"/>
                <w:szCs w:val="20"/>
              </w:rPr>
            </w:pPr>
            <w:r>
              <w:rPr>
                <w:rFonts w:ascii="Times New Roman" w:hAnsi="Times New Roman" w:cs="Times New Roman"/>
                <w:b/>
                <w:i/>
                <w:color w:val="000000"/>
                <w:sz w:val="20"/>
                <w:szCs w:val="20"/>
              </w:rPr>
              <w:t>376,74</w:t>
            </w:r>
          </w:p>
        </w:tc>
        <w:tc>
          <w:tcPr>
            <w:tcW w:w="1915" w:type="dxa"/>
            <w:shd w:val="clear" w:color="auto" w:fill="FFF1CB" w:themeFill="accent2" w:themeFillTint="33"/>
            <w:vAlign w:val="center"/>
          </w:tcPr>
          <w:p w14:paraId="32AEBA19" w14:textId="77777777" w:rsidR="00F844CF" w:rsidRPr="005D18C3" w:rsidRDefault="00693C53" w:rsidP="00F844CF">
            <w:pPr>
              <w:autoSpaceDE w:val="0"/>
              <w:autoSpaceDN w:val="0"/>
              <w:adjustRightInd w:val="0"/>
              <w:spacing w:after="0" w:line="240" w:lineRule="auto"/>
              <w:ind w:firstLine="76"/>
              <w:jc w:val="center"/>
              <w:rPr>
                <w:rFonts w:ascii="Times New Roman" w:hAnsi="Times New Roman" w:cs="Times New Roman"/>
                <w:b/>
                <w:i/>
                <w:color w:val="000000"/>
                <w:sz w:val="20"/>
                <w:szCs w:val="20"/>
              </w:rPr>
            </w:pPr>
            <w:r>
              <w:rPr>
                <w:rFonts w:ascii="Times New Roman" w:hAnsi="Times New Roman" w:cs="Times New Roman"/>
                <w:b/>
                <w:i/>
                <w:color w:val="000000"/>
                <w:sz w:val="20"/>
                <w:szCs w:val="20"/>
              </w:rPr>
              <w:t>678,1</w:t>
            </w:r>
          </w:p>
        </w:tc>
      </w:tr>
      <w:tr w:rsidR="00F844CF" w:rsidRPr="00CA1E89" w14:paraId="1497090C" w14:textId="77777777" w:rsidTr="005D18C3">
        <w:trPr>
          <w:trHeight w:val="181"/>
          <w:jc w:val="center"/>
        </w:trPr>
        <w:tc>
          <w:tcPr>
            <w:tcW w:w="9605" w:type="dxa"/>
            <w:gridSpan w:val="6"/>
            <w:shd w:val="clear" w:color="auto" w:fill="FFF1CB" w:themeFill="accent2" w:themeFillTint="33"/>
          </w:tcPr>
          <w:p w14:paraId="77690FFB" w14:textId="77777777" w:rsidR="00F844CF" w:rsidRPr="009F4CAC" w:rsidRDefault="00F844CF" w:rsidP="00CA3F23">
            <w:pPr>
              <w:autoSpaceDE w:val="0"/>
              <w:autoSpaceDN w:val="0"/>
              <w:adjustRightInd w:val="0"/>
              <w:spacing w:after="0"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п</w:t>
            </w:r>
            <w:r w:rsidRPr="009F4CAC">
              <w:rPr>
                <w:rFonts w:ascii="Times New Roman" w:hAnsi="Times New Roman" w:cs="Times New Roman"/>
                <w:b/>
                <w:bCs/>
                <w:i/>
                <w:sz w:val="20"/>
                <w:szCs w:val="20"/>
              </w:rPr>
              <w:t xml:space="preserve">. </w:t>
            </w:r>
            <w:r w:rsidR="00CA3F23">
              <w:rPr>
                <w:rFonts w:ascii="Times New Roman" w:hAnsi="Times New Roman" w:cs="Times New Roman"/>
                <w:b/>
                <w:bCs/>
                <w:i/>
                <w:sz w:val="20"/>
                <w:szCs w:val="20"/>
              </w:rPr>
              <w:t>Урожайный</w:t>
            </w:r>
          </w:p>
        </w:tc>
      </w:tr>
      <w:tr w:rsidR="00F844CF" w:rsidRPr="00CA1E89" w14:paraId="732C2FB8" w14:textId="77777777" w:rsidTr="005D18C3">
        <w:trPr>
          <w:trHeight w:val="181"/>
          <w:jc w:val="center"/>
        </w:trPr>
        <w:tc>
          <w:tcPr>
            <w:tcW w:w="779" w:type="dxa"/>
            <w:shd w:val="clear" w:color="auto" w:fill="FFF1CB" w:themeFill="accent2" w:themeFillTint="33"/>
          </w:tcPr>
          <w:p w14:paraId="0142C464" w14:textId="77777777" w:rsidR="00F844CF" w:rsidRPr="009F4CAC" w:rsidRDefault="00F844CF" w:rsidP="00F844CF">
            <w:pPr>
              <w:autoSpaceDE w:val="0"/>
              <w:autoSpaceDN w:val="0"/>
              <w:adjustRightInd w:val="0"/>
              <w:spacing w:after="0" w:line="240" w:lineRule="auto"/>
              <w:jc w:val="center"/>
              <w:rPr>
                <w:rFonts w:ascii="Times New Roman" w:hAnsi="Times New Roman" w:cs="Times New Roman"/>
                <w:b/>
                <w:i/>
                <w:iCs/>
                <w:sz w:val="20"/>
                <w:szCs w:val="20"/>
              </w:rPr>
            </w:pPr>
            <w:r w:rsidRPr="009F4CAC">
              <w:rPr>
                <w:rFonts w:ascii="Times New Roman" w:hAnsi="Times New Roman" w:cs="Times New Roman"/>
                <w:b/>
                <w:i/>
                <w:iCs/>
                <w:sz w:val="20"/>
                <w:szCs w:val="20"/>
              </w:rPr>
              <w:t>5</w:t>
            </w:r>
          </w:p>
        </w:tc>
        <w:tc>
          <w:tcPr>
            <w:tcW w:w="1845" w:type="dxa"/>
          </w:tcPr>
          <w:p w14:paraId="7974D830" w14:textId="77777777" w:rsidR="00F844CF" w:rsidRPr="009F4CAC" w:rsidRDefault="00F844CF" w:rsidP="00F844CF">
            <w:pPr>
              <w:autoSpaceDE w:val="0"/>
              <w:autoSpaceDN w:val="0"/>
              <w:adjustRightInd w:val="0"/>
              <w:spacing w:after="0" w:line="240" w:lineRule="auto"/>
              <w:jc w:val="center"/>
              <w:rPr>
                <w:rFonts w:ascii="Times New Roman" w:hAnsi="Times New Roman" w:cs="Times New Roman"/>
                <w:bCs/>
                <w:sz w:val="20"/>
                <w:szCs w:val="20"/>
              </w:rPr>
            </w:pPr>
            <w:r w:rsidRPr="009F4CAC">
              <w:rPr>
                <w:rFonts w:ascii="Times New Roman" w:hAnsi="Times New Roman" w:cs="Times New Roman"/>
                <w:bCs/>
                <w:sz w:val="20"/>
                <w:szCs w:val="20"/>
              </w:rPr>
              <w:t>МКД</w:t>
            </w:r>
          </w:p>
        </w:tc>
        <w:tc>
          <w:tcPr>
            <w:tcW w:w="1742" w:type="dxa"/>
            <w:vAlign w:val="center"/>
          </w:tcPr>
          <w:p w14:paraId="12969B8F" w14:textId="77777777" w:rsidR="00F844CF" w:rsidRPr="005A7715" w:rsidRDefault="001A614E" w:rsidP="00F844CF">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429" w:type="dxa"/>
          </w:tcPr>
          <w:p w14:paraId="36DA6E2E" w14:textId="77777777" w:rsidR="00F844CF" w:rsidRPr="009F4CAC" w:rsidRDefault="00F844CF" w:rsidP="00F844CF">
            <w:pPr>
              <w:pStyle w:val="Default"/>
              <w:jc w:val="center"/>
              <w:rPr>
                <w:sz w:val="20"/>
                <w:szCs w:val="20"/>
              </w:rPr>
            </w:pPr>
            <w:r w:rsidRPr="009F4CAC">
              <w:rPr>
                <w:sz w:val="20"/>
                <w:szCs w:val="20"/>
              </w:rPr>
              <w:t>м3/час</w:t>
            </w:r>
          </w:p>
        </w:tc>
        <w:tc>
          <w:tcPr>
            <w:tcW w:w="1895" w:type="dxa"/>
            <w:vAlign w:val="center"/>
          </w:tcPr>
          <w:p w14:paraId="74C19B25" w14:textId="77777777" w:rsidR="00F844CF" w:rsidRPr="005A7715" w:rsidRDefault="001A614E" w:rsidP="00F844CF">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915" w:type="dxa"/>
            <w:vAlign w:val="center"/>
          </w:tcPr>
          <w:p w14:paraId="4269E2BC" w14:textId="77777777" w:rsidR="00F844CF" w:rsidRPr="005A7715" w:rsidRDefault="001A614E" w:rsidP="00F844CF">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F844CF" w:rsidRPr="00CA1E89" w14:paraId="15E7EF3E" w14:textId="77777777" w:rsidTr="005D18C3">
        <w:trPr>
          <w:trHeight w:val="181"/>
          <w:jc w:val="center"/>
        </w:trPr>
        <w:tc>
          <w:tcPr>
            <w:tcW w:w="779" w:type="dxa"/>
            <w:shd w:val="clear" w:color="auto" w:fill="FFF1CB" w:themeFill="accent2" w:themeFillTint="33"/>
          </w:tcPr>
          <w:p w14:paraId="012F957E" w14:textId="77777777" w:rsidR="00F844CF" w:rsidRPr="009F4CAC" w:rsidRDefault="00F844CF" w:rsidP="00F844CF">
            <w:pPr>
              <w:autoSpaceDE w:val="0"/>
              <w:autoSpaceDN w:val="0"/>
              <w:adjustRightInd w:val="0"/>
              <w:spacing w:after="0" w:line="240" w:lineRule="auto"/>
              <w:jc w:val="center"/>
              <w:rPr>
                <w:rFonts w:ascii="Times New Roman" w:hAnsi="Times New Roman" w:cs="Times New Roman"/>
                <w:b/>
                <w:i/>
                <w:iCs/>
                <w:sz w:val="20"/>
                <w:szCs w:val="20"/>
              </w:rPr>
            </w:pPr>
            <w:r w:rsidRPr="009F4CAC">
              <w:rPr>
                <w:rFonts w:ascii="Times New Roman" w:hAnsi="Times New Roman" w:cs="Times New Roman"/>
                <w:b/>
                <w:i/>
                <w:iCs/>
                <w:sz w:val="20"/>
                <w:szCs w:val="20"/>
              </w:rPr>
              <w:t>6</w:t>
            </w:r>
          </w:p>
        </w:tc>
        <w:tc>
          <w:tcPr>
            <w:tcW w:w="1845" w:type="dxa"/>
          </w:tcPr>
          <w:p w14:paraId="1986A8C4" w14:textId="77777777" w:rsidR="00F844CF" w:rsidRPr="009F4CAC" w:rsidRDefault="00F844CF" w:rsidP="00F844CF">
            <w:pPr>
              <w:autoSpaceDE w:val="0"/>
              <w:autoSpaceDN w:val="0"/>
              <w:adjustRightInd w:val="0"/>
              <w:spacing w:after="0" w:line="240" w:lineRule="auto"/>
              <w:jc w:val="center"/>
              <w:rPr>
                <w:rFonts w:ascii="Times New Roman" w:hAnsi="Times New Roman" w:cs="Times New Roman"/>
                <w:bCs/>
                <w:sz w:val="20"/>
                <w:szCs w:val="20"/>
              </w:rPr>
            </w:pPr>
            <w:r w:rsidRPr="009F4CAC">
              <w:rPr>
                <w:rFonts w:ascii="Times New Roman" w:hAnsi="Times New Roman" w:cs="Times New Roman"/>
                <w:bCs/>
                <w:sz w:val="20"/>
                <w:szCs w:val="20"/>
              </w:rPr>
              <w:t>ИЖС</w:t>
            </w:r>
          </w:p>
        </w:tc>
        <w:tc>
          <w:tcPr>
            <w:tcW w:w="1742" w:type="dxa"/>
            <w:vAlign w:val="center"/>
          </w:tcPr>
          <w:p w14:paraId="5E051E33" w14:textId="77777777" w:rsidR="00F844CF" w:rsidRPr="005A7715" w:rsidRDefault="00693C53" w:rsidP="00F844CF">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28</w:t>
            </w:r>
          </w:p>
        </w:tc>
        <w:tc>
          <w:tcPr>
            <w:tcW w:w="1429" w:type="dxa"/>
          </w:tcPr>
          <w:p w14:paraId="05647C4F" w14:textId="77777777" w:rsidR="00F844CF" w:rsidRPr="009F4CAC" w:rsidRDefault="00F844CF" w:rsidP="00F844CF">
            <w:pPr>
              <w:pStyle w:val="Default"/>
              <w:jc w:val="center"/>
              <w:rPr>
                <w:sz w:val="20"/>
                <w:szCs w:val="20"/>
              </w:rPr>
            </w:pPr>
            <w:r w:rsidRPr="009F4CAC">
              <w:rPr>
                <w:sz w:val="20"/>
                <w:szCs w:val="20"/>
              </w:rPr>
              <w:t>м3/час</w:t>
            </w:r>
          </w:p>
        </w:tc>
        <w:tc>
          <w:tcPr>
            <w:tcW w:w="1895" w:type="dxa"/>
            <w:vAlign w:val="center"/>
          </w:tcPr>
          <w:p w14:paraId="7B01A289" w14:textId="77777777" w:rsidR="00F844CF" w:rsidRPr="005A7715" w:rsidRDefault="00693C53" w:rsidP="00F844CF">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251,16</w:t>
            </w:r>
          </w:p>
        </w:tc>
        <w:tc>
          <w:tcPr>
            <w:tcW w:w="1915" w:type="dxa"/>
            <w:vAlign w:val="center"/>
          </w:tcPr>
          <w:p w14:paraId="08C558AF" w14:textId="77777777" w:rsidR="00F844CF" w:rsidRPr="005A7715" w:rsidRDefault="00693C53" w:rsidP="00F844CF">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452,1</w:t>
            </w:r>
          </w:p>
        </w:tc>
      </w:tr>
      <w:tr w:rsidR="00F844CF" w:rsidRPr="00CA1E89" w14:paraId="69ECC59D" w14:textId="77777777" w:rsidTr="005D18C3">
        <w:trPr>
          <w:trHeight w:val="181"/>
          <w:jc w:val="center"/>
        </w:trPr>
        <w:tc>
          <w:tcPr>
            <w:tcW w:w="779" w:type="dxa"/>
            <w:shd w:val="clear" w:color="auto" w:fill="FFF1CB" w:themeFill="accent2" w:themeFillTint="33"/>
          </w:tcPr>
          <w:p w14:paraId="7DD1E3CD" w14:textId="77777777" w:rsidR="00F844CF" w:rsidRPr="009F4CAC" w:rsidRDefault="00F844CF" w:rsidP="00F844CF">
            <w:pPr>
              <w:autoSpaceDE w:val="0"/>
              <w:autoSpaceDN w:val="0"/>
              <w:adjustRightInd w:val="0"/>
              <w:spacing w:after="0" w:line="240" w:lineRule="auto"/>
              <w:jc w:val="center"/>
              <w:rPr>
                <w:rFonts w:ascii="Times New Roman" w:hAnsi="Times New Roman" w:cs="Times New Roman"/>
                <w:bCs/>
                <w:sz w:val="20"/>
                <w:szCs w:val="20"/>
              </w:rPr>
            </w:pPr>
          </w:p>
        </w:tc>
        <w:tc>
          <w:tcPr>
            <w:tcW w:w="3587" w:type="dxa"/>
            <w:gridSpan w:val="2"/>
            <w:shd w:val="clear" w:color="auto" w:fill="FFF1CB" w:themeFill="accent2" w:themeFillTint="33"/>
          </w:tcPr>
          <w:p w14:paraId="781D3E35" w14:textId="77777777" w:rsidR="00F844CF" w:rsidRPr="005D18C3" w:rsidRDefault="00F844CF" w:rsidP="00F844CF">
            <w:pPr>
              <w:pStyle w:val="Default"/>
              <w:jc w:val="center"/>
              <w:rPr>
                <w:b/>
                <w:i/>
                <w:sz w:val="20"/>
                <w:szCs w:val="20"/>
              </w:rPr>
            </w:pPr>
            <w:r w:rsidRPr="005D18C3">
              <w:rPr>
                <w:b/>
                <w:bCs/>
                <w:i/>
                <w:sz w:val="20"/>
                <w:szCs w:val="20"/>
              </w:rPr>
              <w:t xml:space="preserve">Итого: </w:t>
            </w:r>
          </w:p>
        </w:tc>
        <w:tc>
          <w:tcPr>
            <w:tcW w:w="1429" w:type="dxa"/>
            <w:shd w:val="clear" w:color="auto" w:fill="FFF1CB" w:themeFill="accent2" w:themeFillTint="33"/>
          </w:tcPr>
          <w:p w14:paraId="14E87882" w14:textId="77777777" w:rsidR="00F844CF" w:rsidRPr="005D18C3" w:rsidRDefault="00F844CF" w:rsidP="00F844CF">
            <w:pPr>
              <w:pStyle w:val="Default"/>
              <w:jc w:val="center"/>
              <w:rPr>
                <w:b/>
                <w:i/>
                <w:sz w:val="20"/>
                <w:szCs w:val="20"/>
              </w:rPr>
            </w:pPr>
            <w:r w:rsidRPr="005D18C3">
              <w:rPr>
                <w:b/>
                <w:bCs/>
                <w:i/>
                <w:sz w:val="20"/>
                <w:szCs w:val="20"/>
              </w:rPr>
              <w:t xml:space="preserve">м3/час </w:t>
            </w:r>
          </w:p>
        </w:tc>
        <w:tc>
          <w:tcPr>
            <w:tcW w:w="1895" w:type="dxa"/>
            <w:shd w:val="clear" w:color="auto" w:fill="FFF1CB" w:themeFill="accent2" w:themeFillTint="33"/>
            <w:vAlign w:val="center"/>
          </w:tcPr>
          <w:p w14:paraId="3563D371" w14:textId="77777777" w:rsidR="00F844CF" w:rsidRPr="005D18C3" w:rsidRDefault="00693C53" w:rsidP="00F844CF">
            <w:pPr>
              <w:autoSpaceDE w:val="0"/>
              <w:autoSpaceDN w:val="0"/>
              <w:adjustRightInd w:val="0"/>
              <w:spacing w:after="0" w:line="240" w:lineRule="auto"/>
              <w:ind w:firstLine="76"/>
              <w:jc w:val="center"/>
              <w:rPr>
                <w:rFonts w:ascii="Times New Roman" w:hAnsi="Times New Roman" w:cs="Times New Roman"/>
                <w:b/>
                <w:i/>
                <w:color w:val="000000"/>
                <w:sz w:val="20"/>
                <w:szCs w:val="20"/>
              </w:rPr>
            </w:pPr>
            <w:r>
              <w:rPr>
                <w:rFonts w:ascii="Times New Roman" w:hAnsi="Times New Roman" w:cs="Times New Roman"/>
                <w:b/>
                <w:i/>
                <w:color w:val="000000"/>
                <w:sz w:val="20"/>
                <w:szCs w:val="20"/>
              </w:rPr>
              <w:t>251,16</w:t>
            </w:r>
          </w:p>
        </w:tc>
        <w:tc>
          <w:tcPr>
            <w:tcW w:w="1915" w:type="dxa"/>
            <w:shd w:val="clear" w:color="auto" w:fill="FFF1CB" w:themeFill="accent2" w:themeFillTint="33"/>
            <w:vAlign w:val="center"/>
          </w:tcPr>
          <w:p w14:paraId="51B36314" w14:textId="77777777" w:rsidR="00F844CF" w:rsidRPr="005D18C3" w:rsidRDefault="00693C53" w:rsidP="00F844CF">
            <w:pPr>
              <w:autoSpaceDE w:val="0"/>
              <w:autoSpaceDN w:val="0"/>
              <w:adjustRightInd w:val="0"/>
              <w:spacing w:after="0" w:line="240" w:lineRule="auto"/>
              <w:ind w:firstLine="76"/>
              <w:jc w:val="center"/>
              <w:rPr>
                <w:rFonts w:ascii="Times New Roman" w:hAnsi="Times New Roman" w:cs="Times New Roman"/>
                <w:b/>
                <w:i/>
                <w:color w:val="000000"/>
                <w:sz w:val="20"/>
                <w:szCs w:val="20"/>
              </w:rPr>
            </w:pPr>
            <w:r>
              <w:rPr>
                <w:rFonts w:ascii="Times New Roman" w:hAnsi="Times New Roman" w:cs="Times New Roman"/>
                <w:b/>
                <w:i/>
                <w:color w:val="000000"/>
                <w:sz w:val="20"/>
                <w:szCs w:val="20"/>
              </w:rPr>
              <w:t>452,1</w:t>
            </w:r>
          </w:p>
        </w:tc>
      </w:tr>
      <w:tr w:rsidR="00CA3F23" w:rsidRPr="009F4CAC" w14:paraId="530AF861" w14:textId="77777777" w:rsidTr="000E2F34">
        <w:trPr>
          <w:trHeight w:val="181"/>
          <w:jc w:val="center"/>
        </w:trPr>
        <w:tc>
          <w:tcPr>
            <w:tcW w:w="9605" w:type="dxa"/>
            <w:gridSpan w:val="6"/>
            <w:shd w:val="clear" w:color="auto" w:fill="FFF1CB" w:themeFill="accent2" w:themeFillTint="33"/>
          </w:tcPr>
          <w:p w14:paraId="3B65FF96" w14:textId="77777777" w:rsidR="00CA3F23" w:rsidRPr="009F4CAC" w:rsidRDefault="00CA3F23" w:rsidP="00CA3F23">
            <w:pPr>
              <w:autoSpaceDE w:val="0"/>
              <w:autoSpaceDN w:val="0"/>
              <w:adjustRightInd w:val="0"/>
              <w:spacing w:after="0"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п</w:t>
            </w:r>
            <w:r w:rsidRPr="009F4CAC">
              <w:rPr>
                <w:rFonts w:ascii="Times New Roman" w:hAnsi="Times New Roman" w:cs="Times New Roman"/>
                <w:b/>
                <w:bCs/>
                <w:i/>
                <w:sz w:val="20"/>
                <w:szCs w:val="20"/>
              </w:rPr>
              <w:t xml:space="preserve">. </w:t>
            </w:r>
            <w:r>
              <w:rPr>
                <w:rFonts w:ascii="Times New Roman" w:hAnsi="Times New Roman" w:cs="Times New Roman"/>
                <w:b/>
                <w:bCs/>
                <w:i/>
                <w:sz w:val="20"/>
                <w:szCs w:val="20"/>
              </w:rPr>
              <w:t>Дальний</w:t>
            </w:r>
          </w:p>
        </w:tc>
      </w:tr>
      <w:tr w:rsidR="00CA3F23" w:rsidRPr="005A7715" w14:paraId="6E852760" w14:textId="77777777" w:rsidTr="000E2F34">
        <w:trPr>
          <w:trHeight w:val="181"/>
          <w:jc w:val="center"/>
        </w:trPr>
        <w:tc>
          <w:tcPr>
            <w:tcW w:w="779" w:type="dxa"/>
            <w:shd w:val="clear" w:color="auto" w:fill="FFF1CB" w:themeFill="accent2" w:themeFillTint="33"/>
          </w:tcPr>
          <w:p w14:paraId="66E787BD" w14:textId="77777777" w:rsidR="00CA3F23" w:rsidRPr="009F4CAC" w:rsidRDefault="00CA3F23" w:rsidP="000E2F34">
            <w:pPr>
              <w:autoSpaceDE w:val="0"/>
              <w:autoSpaceDN w:val="0"/>
              <w:adjustRightInd w:val="0"/>
              <w:spacing w:after="0" w:line="240" w:lineRule="auto"/>
              <w:jc w:val="center"/>
              <w:rPr>
                <w:rFonts w:ascii="Times New Roman" w:hAnsi="Times New Roman" w:cs="Times New Roman"/>
                <w:b/>
                <w:i/>
                <w:iCs/>
                <w:sz w:val="20"/>
                <w:szCs w:val="20"/>
              </w:rPr>
            </w:pPr>
            <w:r>
              <w:rPr>
                <w:rFonts w:ascii="Times New Roman" w:hAnsi="Times New Roman" w:cs="Times New Roman"/>
                <w:b/>
                <w:i/>
                <w:iCs/>
                <w:sz w:val="20"/>
                <w:szCs w:val="20"/>
              </w:rPr>
              <w:t>7</w:t>
            </w:r>
          </w:p>
        </w:tc>
        <w:tc>
          <w:tcPr>
            <w:tcW w:w="1845" w:type="dxa"/>
          </w:tcPr>
          <w:p w14:paraId="5B4F4A14" w14:textId="77777777" w:rsidR="00CA3F23" w:rsidRPr="009F4CAC" w:rsidRDefault="00CA3F23" w:rsidP="000E2F34">
            <w:pPr>
              <w:autoSpaceDE w:val="0"/>
              <w:autoSpaceDN w:val="0"/>
              <w:adjustRightInd w:val="0"/>
              <w:spacing w:after="0" w:line="240" w:lineRule="auto"/>
              <w:jc w:val="center"/>
              <w:rPr>
                <w:rFonts w:ascii="Times New Roman" w:hAnsi="Times New Roman" w:cs="Times New Roman"/>
                <w:bCs/>
                <w:sz w:val="20"/>
                <w:szCs w:val="20"/>
              </w:rPr>
            </w:pPr>
            <w:r w:rsidRPr="009F4CAC">
              <w:rPr>
                <w:rFonts w:ascii="Times New Roman" w:hAnsi="Times New Roman" w:cs="Times New Roman"/>
                <w:bCs/>
                <w:sz w:val="20"/>
                <w:szCs w:val="20"/>
              </w:rPr>
              <w:t>МКД</w:t>
            </w:r>
          </w:p>
        </w:tc>
        <w:tc>
          <w:tcPr>
            <w:tcW w:w="1742" w:type="dxa"/>
            <w:vAlign w:val="center"/>
          </w:tcPr>
          <w:p w14:paraId="0BD9DB1A" w14:textId="77777777" w:rsidR="00CA3F23" w:rsidRPr="005A7715" w:rsidRDefault="00CA3F23" w:rsidP="000E2F34">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429" w:type="dxa"/>
          </w:tcPr>
          <w:p w14:paraId="3FB73542" w14:textId="77777777" w:rsidR="00CA3F23" w:rsidRPr="009F4CAC" w:rsidRDefault="00CA3F23" w:rsidP="000E2F34">
            <w:pPr>
              <w:pStyle w:val="Default"/>
              <w:jc w:val="center"/>
              <w:rPr>
                <w:sz w:val="20"/>
                <w:szCs w:val="20"/>
              </w:rPr>
            </w:pPr>
            <w:r w:rsidRPr="009F4CAC">
              <w:rPr>
                <w:sz w:val="20"/>
                <w:szCs w:val="20"/>
              </w:rPr>
              <w:t>м3/час</w:t>
            </w:r>
          </w:p>
        </w:tc>
        <w:tc>
          <w:tcPr>
            <w:tcW w:w="1895" w:type="dxa"/>
            <w:vAlign w:val="center"/>
          </w:tcPr>
          <w:p w14:paraId="72830362" w14:textId="77777777" w:rsidR="00CA3F23" w:rsidRPr="005A7715" w:rsidRDefault="00CA3F23" w:rsidP="000E2F34">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915" w:type="dxa"/>
            <w:vAlign w:val="center"/>
          </w:tcPr>
          <w:p w14:paraId="2725C1B6" w14:textId="77777777" w:rsidR="00CA3F23" w:rsidRPr="005A7715" w:rsidRDefault="00CA3F23" w:rsidP="000E2F34">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CA3F23" w:rsidRPr="005A7715" w14:paraId="5F57C476" w14:textId="77777777" w:rsidTr="000E2F34">
        <w:trPr>
          <w:trHeight w:val="181"/>
          <w:jc w:val="center"/>
        </w:trPr>
        <w:tc>
          <w:tcPr>
            <w:tcW w:w="779" w:type="dxa"/>
            <w:shd w:val="clear" w:color="auto" w:fill="FFF1CB" w:themeFill="accent2" w:themeFillTint="33"/>
          </w:tcPr>
          <w:p w14:paraId="054479ED" w14:textId="77777777" w:rsidR="00CA3F23" w:rsidRPr="009F4CAC" w:rsidRDefault="00CA3F23" w:rsidP="000E2F34">
            <w:pPr>
              <w:autoSpaceDE w:val="0"/>
              <w:autoSpaceDN w:val="0"/>
              <w:adjustRightInd w:val="0"/>
              <w:spacing w:after="0" w:line="240" w:lineRule="auto"/>
              <w:jc w:val="center"/>
              <w:rPr>
                <w:rFonts w:ascii="Times New Roman" w:hAnsi="Times New Roman" w:cs="Times New Roman"/>
                <w:b/>
                <w:i/>
                <w:iCs/>
                <w:sz w:val="20"/>
                <w:szCs w:val="20"/>
              </w:rPr>
            </w:pPr>
            <w:r>
              <w:rPr>
                <w:rFonts w:ascii="Times New Roman" w:hAnsi="Times New Roman" w:cs="Times New Roman"/>
                <w:b/>
                <w:i/>
                <w:iCs/>
                <w:sz w:val="20"/>
                <w:szCs w:val="20"/>
              </w:rPr>
              <w:t>8</w:t>
            </w:r>
          </w:p>
        </w:tc>
        <w:tc>
          <w:tcPr>
            <w:tcW w:w="1845" w:type="dxa"/>
          </w:tcPr>
          <w:p w14:paraId="2F0629E1" w14:textId="77777777" w:rsidR="00CA3F23" w:rsidRPr="009F4CAC" w:rsidRDefault="00CA3F23" w:rsidP="000E2F34">
            <w:pPr>
              <w:autoSpaceDE w:val="0"/>
              <w:autoSpaceDN w:val="0"/>
              <w:adjustRightInd w:val="0"/>
              <w:spacing w:after="0" w:line="240" w:lineRule="auto"/>
              <w:jc w:val="center"/>
              <w:rPr>
                <w:rFonts w:ascii="Times New Roman" w:hAnsi="Times New Roman" w:cs="Times New Roman"/>
                <w:bCs/>
                <w:sz w:val="20"/>
                <w:szCs w:val="20"/>
              </w:rPr>
            </w:pPr>
            <w:r w:rsidRPr="009F4CAC">
              <w:rPr>
                <w:rFonts w:ascii="Times New Roman" w:hAnsi="Times New Roman" w:cs="Times New Roman"/>
                <w:bCs/>
                <w:sz w:val="20"/>
                <w:szCs w:val="20"/>
              </w:rPr>
              <w:t>ИЖС</w:t>
            </w:r>
          </w:p>
        </w:tc>
        <w:tc>
          <w:tcPr>
            <w:tcW w:w="1742" w:type="dxa"/>
            <w:vAlign w:val="center"/>
          </w:tcPr>
          <w:p w14:paraId="1A8159BC" w14:textId="77777777" w:rsidR="00CA3F23" w:rsidRPr="005A7715" w:rsidRDefault="00693C53" w:rsidP="000E2F34">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38</w:t>
            </w:r>
          </w:p>
        </w:tc>
        <w:tc>
          <w:tcPr>
            <w:tcW w:w="1429" w:type="dxa"/>
          </w:tcPr>
          <w:p w14:paraId="6F5C2F3A" w14:textId="77777777" w:rsidR="00CA3F23" w:rsidRPr="009F4CAC" w:rsidRDefault="00CA3F23" w:rsidP="000E2F34">
            <w:pPr>
              <w:pStyle w:val="Default"/>
              <w:jc w:val="center"/>
              <w:rPr>
                <w:sz w:val="20"/>
                <w:szCs w:val="20"/>
              </w:rPr>
            </w:pPr>
            <w:r w:rsidRPr="009F4CAC">
              <w:rPr>
                <w:sz w:val="20"/>
                <w:szCs w:val="20"/>
              </w:rPr>
              <w:t>м3/час</w:t>
            </w:r>
          </w:p>
        </w:tc>
        <w:tc>
          <w:tcPr>
            <w:tcW w:w="1895" w:type="dxa"/>
            <w:vAlign w:val="center"/>
          </w:tcPr>
          <w:p w14:paraId="3E8CAB2C" w14:textId="77777777" w:rsidR="00CA3F23" w:rsidRPr="005A7715" w:rsidRDefault="00693C53" w:rsidP="000E2F34">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340,86</w:t>
            </w:r>
          </w:p>
        </w:tc>
        <w:tc>
          <w:tcPr>
            <w:tcW w:w="1915" w:type="dxa"/>
            <w:vAlign w:val="center"/>
          </w:tcPr>
          <w:p w14:paraId="358F8E6D" w14:textId="77777777" w:rsidR="00CA3F23" w:rsidRPr="005A7715" w:rsidRDefault="00693C53" w:rsidP="000E2F34">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613,6</w:t>
            </w:r>
          </w:p>
        </w:tc>
      </w:tr>
      <w:tr w:rsidR="00CA3F23" w:rsidRPr="005D18C3" w14:paraId="5EF28E2C" w14:textId="77777777" w:rsidTr="000E2F34">
        <w:trPr>
          <w:trHeight w:val="181"/>
          <w:jc w:val="center"/>
        </w:trPr>
        <w:tc>
          <w:tcPr>
            <w:tcW w:w="779" w:type="dxa"/>
            <w:shd w:val="clear" w:color="auto" w:fill="FFF1CB" w:themeFill="accent2" w:themeFillTint="33"/>
          </w:tcPr>
          <w:p w14:paraId="4518CD0A" w14:textId="77777777" w:rsidR="00CA3F23" w:rsidRPr="009F4CAC" w:rsidRDefault="00CA3F23" w:rsidP="000E2F34">
            <w:pPr>
              <w:autoSpaceDE w:val="0"/>
              <w:autoSpaceDN w:val="0"/>
              <w:adjustRightInd w:val="0"/>
              <w:spacing w:after="0" w:line="240" w:lineRule="auto"/>
              <w:jc w:val="center"/>
              <w:rPr>
                <w:rFonts w:ascii="Times New Roman" w:hAnsi="Times New Roman" w:cs="Times New Roman"/>
                <w:bCs/>
                <w:sz w:val="20"/>
                <w:szCs w:val="20"/>
              </w:rPr>
            </w:pPr>
          </w:p>
        </w:tc>
        <w:tc>
          <w:tcPr>
            <w:tcW w:w="3587" w:type="dxa"/>
            <w:gridSpan w:val="2"/>
            <w:shd w:val="clear" w:color="auto" w:fill="FFF1CB" w:themeFill="accent2" w:themeFillTint="33"/>
          </w:tcPr>
          <w:p w14:paraId="637EE13B" w14:textId="77777777" w:rsidR="00CA3F23" w:rsidRPr="005D18C3" w:rsidRDefault="00CA3F23" w:rsidP="000E2F34">
            <w:pPr>
              <w:pStyle w:val="Default"/>
              <w:jc w:val="center"/>
              <w:rPr>
                <w:b/>
                <w:i/>
                <w:sz w:val="20"/>
                <w:szCs w:val="20"/>
              </w:rPr>
            </w:pPr>
            <w:r w:rsidRPr="005D18C3">
              <w:rPr>
                <w:b/>
                <w:bCs/>
                <w:i/>
                <w:sz w:val="20"/>
                <w:szCs w:val="20"/>
              </w:rPr>
              <w:t xml:space="preserve">Итого: </w:t>
            </w:r>
          </w:p>
        </w:tc>
        <w:tc>
          <w:tcPr>
            <w:tcW w:w="1429" w:type="dxa"/>
            <w:shd w:val="clear" w:color="auto" w:fill="FFF1CB" w:themeFill="accent2" w:themeFillTint="33"/>
          </w:tcPr>
          <w:p w14:paraId="15938428" w14:textId="77777777" w:rsidR="00CA3F23" w:rsidRPr="005D18C3" w:rsidRDefault="00CA3F23" w:rsidP="000E2F34">
            <w:pPr>
              <w:pStyle w:val="Default"/>
              <w:jc w:val="center"/>
              <w:rPr>
                <w:b/>
                <w:i/>
                <w:sz w:val="20"/>
                <w:szCs w:val="20"/>
              </w:rPr>
            </w:pPr>
            <w:r w:rsidRPr="005D18C3">
              <w:rPr>
                <w:b/>
                <w:bCs/>
                <w:i/>
                <w:sz w:val="20"/>
                <w:szCs w:val="20"/>
              </w:rPr>
              <w:t xml:space="preserve">м3/час </w:t>
            </w:r>
          </w:p>
        </w:tc>
        <w:tc>
          <w:tcPr>
            <w:tcW w:w="1895" w:type="dxa"/>
            <w:shd w:val="clear" w:color="auto" w:fill="FFF1CB" w:themeFill="accent2" w:themeFillTint="33"/>
            <w:vAlign w:val="center"/>
          </w:tcPr>
          <w:p w14:paraId="57419F56" w14:textId="77777777" w:rsidR="00CA3F23" w:rsidRPr="005D18C3" w:rsidRDefault="00693C53" w:rsidP="000E2F34">
            <w:pPr>
              <w:autoSpaceDE w:val="0"/>
              <w:autoSpaceDN w:val="0"/>
              <w:adjustRightInd w:val="0"/>
              <w:spacing w:after="0" w:line="240" w:lineRule="auto"/>
              <w:ind w:firstLine="76"/>
              <w:jc w:val="center"/>
              <w:rPr>
                <w:rFonts w:ascii="Times New Roman" w:hAnsi="Times New Roman" w:cs="Times New Roman"/>
                <w:b/>
                <w:i/>
                <w:color w:val="000000"/>
                <w:sz w:val="20"/>
                <w:szCs w:val="20"/>
              </w:rPr>
            </w:pPr>
            <w:r>
              <w:rPr>
                <w:rFonts w:ascii="Times New Roman" w:hAnsi="Times New Roman" w:cs="Times New Roman"/>
                <w:b/>
                <w:i/>
                <w:color w:val="000000"/>
                <w:sz w:val="20"/>
                <w:szCs w:val="20"/>
              </w:rPr>
              <w:t>340,86</w:t>
            </w:r>
          </w:p>
        </w:tc>
        <w:tc>
          <w:tcPr>
            <w:tcW w:w="1915" w:type="dxa"/>
            <w:shd w:val="clear" w:color="auto" w:fill="FFF1CB" w:themeFill="accent2" w:themeFillTint="33"/>
            <w:vAlign w:val="center"/>
          </w:tcPr>
          <w:p w14:paraId="0B8A97E9" w14:textId="77777777" w:rsidR="00CA3F23" w:rsidRPr="005D18C3" w:rsidRDefault="00693C53" w:rsidP="000E2F34">
            <w:pPr>
              <w:autoSpaceDE w:val="0"/>
              <w:autoSpaceDN w:val="0"/>
              <w:adjustRightInd w:val="0"/>
              <w:spacing w:after="0" w:line="240" w:lineRule="auto"/>
              <w:ind w:firstLine="76"/>
              <w:jc w:val="center"/>
              <w:rPr>
                <w:rFonts w:ascii="Times New Roman" w:hAnsi="Times New Roman" w:cs="Times New Roman"/>
                <w:b/>
                <w:i/>
                <w:color w:val="000000"/>
                <w:sz w:val="20"/>
                <w:szCs w:val="20"/>
              </w:rPr>
            </w:pPr>
            <w:r>
              <w:rPr>
                <w:rFonts w:ascii="Times New Roman" w:hAnsi="Times New Roman" w:cs="Times New Roman"/>
                <w:b/>
                <w:i/>
                <w:color w:val="000000"/>
                <w:sz w:val="20"/>
                <w:szCs w:val="20"/>
              </w:rPr>
              <w:t>613,6</w:t>
            </w:r>
          </w:p>
        </w:tc>
      </w:tr>
      <w:tr w:rsidR="00CA3F23" w:rsidRPr="009F4CAC" w14:paraId="6A0CC47D" w14:textId="77777777" w:rsidTr="000E2F34">
        <w:trPr>
          <w:trHeight w:val="181"/>
          <w:jc w:val="center"/>
        </w:trPr>
        <w:tc>
          <w:tcPr>
            <w:tcW w:w="9605" w:type="dxa"/>
            <w:gridSpan w:val="6"/>
            <w:shd w:val="clear" w:color="auto" w:fill="FFF1CB" w:themeFill="accent2" w:themeFillTint="33"/>
          </w:tcPr>
          <w:p w14:paraId="1A452798" w14:textId="77777777" w:rsidR="00CA3F23" w:rsidRPr="009F4CAC" w:rsidRDefault="00CA3F23" w:rsidP="00CA3F23">
            <w:pPr>
              <w:autoSpaceDE w:val="0"/>
              <w:autoSpaceDN w:val="0"/>
              <w:adjustRightInd w:val="0"/>
              <w:spacing w:after="0"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п</w:t>
            </w:r>
            <w:r w:rsidRPr="009F4CAC">
              <w:rPr>
                <w:rFonts w:ascii="Times New Roman" w:hAnsi="Times New Roman" w:cs="Times New Roman"/>
                <w:b/>
                <w:bCs/>
                <w:i/>
                <w:sz w:val="20"/>
                <w:szCs w:val="20"/>
              </w:rPr>
              <w:t xml:space="preserve">. </w:t>
            </w:r>
            <w:r>
              <w:rPr>
                <w:rFonts w:ascii="Times New Roman" w:hAnsi="Times New Roman" w:cs="Times New Roman"/>
                <w:b/>
                <w:bCs/>
                <w:i/>
                <w:sz w:val="20"/>
                <w:szCs w:val="20"/>
              </w:rPr>
              <w:t>Новоивановский</w:t>
            </w:r>
          </w:p>
        </w:tc>
      </w:tr>
      <w:tr w:rsidR="00CA3F23" w:rsidRPr="005A7715" w14:paraId="2DD32630" w14:textId="77777777" w:rsidTr="000E2F34">
        <w:trPr>
          <w:trHeight w:val="181"/>
          <w:jc w:val="center"/>
        </w:trPr>
        <w:tc>
          <w:tcPr>
            <w:tcW w:w="779" w:type="dxa"/>
            <w:shd w:val="clear" w:color="auto" w:fill="FFF1CB" w:themeFill="accent2" w:themeFillTint="33"/>
          </w:tcPr>
          <w:p w14:paraId="06DADA30" w14:textId="77777777" w:rsidR="00CA3F23" w:rsidRPr="009F4CAC" w:rsidRDefault="00CA3F23" w:rsidP="000E2F34">
            <w:pPr>
              <w:autoSpaceDE w:val="0"/>
              <w:autoSpaceDN w:val="0"/>
              <w:adjustRightInd w:val="0"/>
              <w:spacing w:after="0" w:line="240" w:lineRule="auto"/>
              <w:jc w:val="center"/>
              <w:rPr>
                <w:rFonts w:ascii="Times New Roman" w:hAnsi="Times New Roman" w:cs="Times New Roman"/>
                <w:b/>
                <w:i/>
                <w:iCs/>
                <w:sz w:val="20"/>
                <w:szCs w:val="20"/>
              </w:rPr>
            </w:pPr>
            <w:r>
              <w:rPr>
                <w:rFonts w:ascii="Times New Roman" w:hAnsi="Times New Roman" w:cs="Times New Roman"/>
                <w:b/>
                <w:i/>
                <w:iCs/>
                <w:sz w:val="20"/>
                <w:szCs w:val="20"/>
              </w:rPr>
              <w:t>9</w:t>
            </w:r>
          </w:p>
        </w:tc>
        <w:tc>
          <w:tcPr>
            <w:tcW w:w="1845" w:type="dxa"/>
          </w:tcPr>
          <w:p w14:paraId="14F110B2" w14:textId="77777777" w:rsidR="00CA3F23" w:rsidRPr="009F4CAC" w:rsidRDefault="00CA3F23" w:rsidP="000E2F34">
            <w:pPr>
              <w:autoSpaceDE w:val="0"/>
              <w:autoSpaceDN w:val="0"/>
              <w:adjustRightInd w:val="0"/>
              <w:spacing w:after="0" w:line="240" w:lineRule="auto"/>
              <w:jc w:val="center"/>
              <w:rPr>
                <w:rFonts w:ascii="Times New Roman" w:hAnsi="Times New Roman" w:cs="Times New Roman"/>
                <w:bCs/>
                <w:sz w:val="20"/>
                <w:szCs w:val="20"/>
              </w:rPr>
            </w:pPr>
            <w:r w:rsidRPr="009F4CAC">
              <w:rPr>
                <w:rFonts w:ascii="Times New Roman" w:hAnsi="Times New Roman" w:cs="Times New Roman"/>
                <w:bCs/>
                <w:sz w:val="20"/>
                <w:szCs w:val="20"/>
              </w:rPr>
              <w:t>МКД</w:t>
            </w:r>
          </w:p>
        </w:tc>
        <w:tc>
          <w:tcPr>
            <w:tcW w:w="1742" w:type="dxa"/>
            <w:vAlign w:val="center"/>
          </w:tcPr>
          <w:p w14:paraId="7F1A4B69" w14:textId="77777777" w:rsidR="00CA3F23" w:rsidRPr="005A7715" w:rsidRDefault="00CA3F23" w:rsidP="000E2F34">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429" w:type="dxa"/>
          </w:tcPr>
          <w:p w14:paraId="2ECBF7AD" w14:textId="77777777" w:rsidR="00CA3F23" w:rsidRPr="009F4CAC" w:rsidRDefault="00CA3F23" w:rsidP="000E2F34">
            <w:pPr>
              <w:pStyle w:val="Default"/>
              <w:jc w:val="center"/>
              <w:rPr>
                <w:sz w:val="20"/>
                <w:szCs w:val="20"/>
              </w:rPr>
            </w:pPr>
            <w:r w:rsidRPr="009F4CAC">
              <w:rPr>
                <w:sz w:val="20"/>
                <w:szCs w:val="20"/>
              </w:rPr>
              <w:t>м3/час</w:t>
            </w:r>
          </w:p>
        </w:tc>
        <w:tc>
          <w:tcPr>
            <w:tcW w:w="1895" w:type="dxa"/>
            <w:vAlign w:val="center"/>
          </w:tcPr>
          <w:p w14:paraId="61E97D7D" w14:textId="77777777" w:rsidR="00CA3F23" w:rsidRPr="005A7715" w:rsidRDefault="00CA3F23" w:rsidP="000E2F34">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915" w:type="dxa"/>
            <w:vAlign w:val="center"/>
          </w:tcPr>
          <w:p w14:paraId="558015DA" w14:textId="77777777" w:rsidR="00CA3F23" w:rsidRPr="005A7715" w:rsidRDefault="00CA3F23" w:rsidP="000E2F34">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CA3F23" w:rsidRPr="005A7715" w14:paraId="3EE4D6E2" w14:textId="77777777" w:rsidTr="000E2F34">
        <w:trPr>
          <w:trHeight w:val="181"/>
          <w:jc w:val="center"/>
        </w:trPr>
        <w:tc>
          <w:tcPr>
            <w:tcW w:w="779" w:type="dxa"/>
            <w:shd w:val="clear" w:color="auto" w:fill="FFF1CB" w:themeFill="accent2" w:themeFillTint="33"/>
          </w:tcPr>
          <w:p w14:paraId="186CB8AF" w14:textId="77777777" w:rsidR="00CA3F23" w:rsidRPr="009F4CAC" w:rsidRDefault="00CA3F23" w:rsidP="000E2F34">
            <w:pPr>
              <w:autoSpaceDE w:val="0"/>
              <w:autoSpaceDN w:val="0"/>
              <w:adjustRightInd w:val="0"/>
              <w:spacing w:after="0" w:line="240" w:lineRule="auto"/>
              <w:jc w:val="center"/>
              <w:rPr>
                <w:rFonts w:ascii="Times New Roman" w:hAnsi="Times New Roman" w:cs="Times New Roman"/>
                <w:b/>
                <w:i/>
                <w:iCs/>
                <w:sz w:val="20"/>
                <w:szCs w:val="20"/>
              </w:rPr>
            </w:pPr>
            <w:r>
              <w:rPr>
                <w:rFonts w:ascii="Times New Roman" w:hAnsi="Times New Roman" w:cs="Times New Roman"/>
                <w:b/>
                <w:i/>
                <w:iCs/>
                <w:sz w:val="20"/>
                <w:szCs w:val="20"/>
              </w:rPr>
              <w:t>10</w:t>
            </w:r>
          </w:p>
        </w:tc>
        <w:tc>
          <w:tcPr>
            <w:tcW w:w="1845" w:type="dxa"/>
          </w:tcPr>
          <w:p w14:paraId="1DF5E2B9" w14:textId="77777777" w:rsidR="00CA3F23" w:rsidRPr="009F4CAC" w:rsidRDefault="00CA3F23" w:rsidP="000E2F34">
            <w:pPr>
              <w:autoSpaceDE w:val="0"/>
              <w:autoSpaceDN w:val="0"/>
              <w:adjustRightInd w:val="0"/>
              <w:spacing w:after="0" w:line="240" w:lineRule="auto"/>
              <w:jc w:val="center"/>
              <w:rPr>
                <w:rFonts w:ascii="Times New Roman" w:hAnsi="Times New Roman" w:cs="Times New Roman"/>
                <w:bCs/>
                <w:sz w:val="20"/>
                <w:szCs w:val="20"/>
              </w:rPr>
            </w:pPr>
            <w:r w:rsidRPr="009F4CAC">
              <w:rPr>
                <w:rFonts w:ascii="Times New Roman" w:hAnsi="Times New Roman" w:cs="Times New Roman"/>
                <w:bCs/>
                <w:sz w:val="20"/>
                <w:szCs w:val="20"/>
              </w:rPr>
              <w:t>ИЖС</w:t>
            </w:r>
          </w:p>
        </w:tc>
        <w:tc>
          <w:tcPr>
            <w:tcW w:w="1742" w:type="dxa"/>
            <w:vAlign w:val="center"/>
          </w:tcPr>
          <w:p w14:paraId="7D07A22E" w14:textId="77777777" w:rsidR="00CA3F23" w:rsidRPr="005A7715" w:rsidRDefault="00693C53" w:rsidP="000E2F34">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15</w:t>
            </w:r>
          </w:p>
        </w:tc>
        <w:tc>
          <w:tcPr>
            <w:tcW w:w="1429" w:type="dxa"/>
          </w:tcPr>
          <w:p w14:paraId="28E5A9C9" w14:textId="77777777" w:rsidR="00CA3F23" w:rsidRPr="009F4CAC" w:rsidRDefault="00CA3F23" w:rsidP="000E2F34">
            <w:pPr>
              <w:pStyle w:val="Default"/>
              <w:jc w:val="center"/>
              <w:rPr>
                <w:sz w:val="20"/>
                <w:szCs w:val="20"/>
              </w:rPr>
            </w:pPr>
            <w:r w:rsidRPr="009F4CAC">
              <w:rPr>
                <w:sz w:val="20"/>
                <w:szCs w:val="20"/>
              </w:rPr>
              <w:t>м3/час</w:t>
            </w:r>
          </w:p>
        </w:tc>
        <w:tc>
          <w:tcPr>
            <w:tcW w:w="1895" w:type="dxa"/>
            <w:vAlign w:val="center"/>
          </w:tcPr>
          <w:p w14:paraId="0DAF4D3A" w14:textId="77777777" w:rsidR="00CA3F23" w:rsidRPr="005A7715" w:rsidRDefault="00693C53" w:rsidP="000E2F34">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134,55</w:t>
            </w:r>
          </w:p>
        </w:tc>
        <w:tc>
          <w:tcPr>
            <w:tcW w:w="1915" w:type="dxa"/>
            <w:vAlign w:val="center"/>
          </w:tcPr>
          <w:p w14:paraId="19326F4F" w14:textId="77777777" w:rsidR="00CA3F23" w:rsidRPr="005A7715" w:rsidRDefault="00693C53" w:rsidP="000E2F34">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242,2</w:t>
            </w:r>
          </w:p>
        </w:tc>
      </w:tr>
      <w:tr w:rsidR="00CA3F23" w:rsidRPr="005D18C3" w14:paraId="28BF74DF" w14:textId="77777777" w:rsidTr="000E2F34">
        <w:trPr>
          <w:trHeight w:val="181"/>
          <w:jc w:val="center"/>
        </w:trPr>
        <w:tc>
          <w:tcPr>
            <w:tcW w:w="779" w:type="dxa"/>
            <w:shd w:val="clear" w:color="auto" w:fill="FFF1CB" w:themeFill="accent2" w:themeFillTint="33"/>
          </w:tcPr>
          <w:p w14:paraId="6C1463E1" w14:textId="77777777" w:rsidR="00CA3F23" w:rsidRPr="009F4CAC" w:rsidRDefault="00CA3F23" w:rsidP="000E2F34">
            <w:pPr>
              <w:autoSpaceDE w:val="0"/>
              <w:autoSpaceDN w:val="0"/>
              <w:adjustRightInd w:val="0"/>
              <w:spacing w:after="0" w:line="240" w:lineRule="auto"/>
              <w:jc w:val="center"/>
              <w:rPr>
                <w:rFonts w:ascii="Times New Roman" w:hAnsi="Times New Roman" w:cs="Times New Roman"/>
                <w:bCs/>
                <w:sz w:val="20"/>
                <w:szCs w:val="20"/>
              </w:rPr>
            </w:pPr>
          </w:p>
        </w:tc>
        <w:tc>
          <w:tcPr>
            <w:tcW w:w="3587" w:type="dxa"/>
            <w:gridSpan w:val="2"/>
            <w:shd w:val="clear" w:color="auto" w:fill="FFF1CB" w:themeFill="accent2" w:themeFillTint="33"/>
          </w:tcPr>
          <w:p w14:paraId="6548AF63" w14:textId="77777777" w:rsidR="00CA3F23" w:rsidRPr="005D18C3" w:rsidRDefault="00CA3F23" w:rsidP="000E2F34">
            <w:pPr>
              <w:pStyle w:val="Default"/>
              <w:jc w:val="center"/>
              <w:rPr>
                <w:b/>
                <w:i/>
                <w:sz w:val="20"/>
                <w:szCs w:val="20"/>
              </w:rPr>
            </w:pPr>
            <w:r w:rsidRPr="005D18C3">
              <w:rPr>
                <w:b/>
                <w:bCs/>
                <w:i/>
                <w:sz w:val="20"/>
                <w:szCs w:val="20"/>
              </w:rPr>
              <w:t xml:space="preserve">Итого: </w:t>
            </w:r>
          </w:p>
        </w:tc>
        <w:tc>
          <w:tcPr>
            <w:tcW w:w="1429" w:type="dxa"/>
            <w:shd w:val="clear" w:color="auto" w:fill="FFF1CB" w:themeFill="accent2" w:themeFillTint="33"/>
          </w:tcPr>
          <w:p w14:paraId="307D6486" w14:textId="77777777" w:rsidR="00CA3F23" w:rsidRPr="005D18C3" w:rsidRDefault="00CA3F23" w:rsidP="000E2F34">
            <w:pPr>
              <w:pStyle w:val="Default"/>
              <w:jc w:val="center"/>
              <w:rPr>
                <w:b/>
                <w:i/>
                <w:sz w:val="20"/>
                <w:szCs w:val="20"/>
              </w:rPr>
            </w:pPr>
            <w:r w:rsidRPr="005D18C3">
              <w:rPr>
                <w:b/>
                <w:bCs/>
                <w:i/>
                <w:sz w:val="20"/>
                <w:szCs w:val="20"/>
              </w:rPr>
              <w:t xml:space="preserve">м3/час </w:t>
            </w:r>
          </w:p>
        </w:tc>
        <w:tc>
          <w:tcPr>
            <w:tcW w:w="1895" w:type="dxa"/>
            <w:shd w:val="clear" w:color="auto" w:fill="FFF1CB" w:themeFill="accent2" w:themeFillTint="33"/>
            <w:vAlign w:val="center"/>
          </w:tcPr>
          <w:p w14:paraId="5586304F" w14:textId="77777777" w:rsidR="00CA3F23" w:rsidRPr="005D18C3" w:rsidRDefault="00693C53" w:rsidP="000E2F34">
            <w:pPr>
              <w:autoSpaceDE w:val="0"/>
              <w:autoSpaceDN w:val="0"/>
              <w:adjustRightInd w:val="0"/>
              <w:spacing w:after="0" w:line="240" w:lineRule="auto"/>
              <w:ind w:firstLine="76"/>
              <w:jc w:val="center"/>
              <w:rPr>
                <w:rFonts w:ascii="Times New Roman" w:hAnsi="Times New Roman" w:cs="Times New Roman"/>
                <w:b/>
                <w:i/>
                <w:color w:val="000000"/>
                <w:sz w:val="20"/>
                <w:szCs w:val="20"/>
              </w:rPr>
            </w:pPr>
            <w:r>
              <w:rPr>
                <w:rFonts w:ascii="Times New Roman" w:hAnsi="Times New Roman" w:cs="Times New Roman"/>
                <w:b/>
                <w:i/>
                <w:color w:val="000000"/>
                <w:sz w:val="20"/>
                <w:szCs w:val="20"/>
              </w:rPr>
              <w:t>134,55</w:t>
            </w:r>
          </w:p>
        </w:tc>
        <w:tc>
          <w:tcPr>
            <w:tcW w:w="1915" w:type="dxa"/>
            <w:shd w:val="clear" w:color="auto" w:fill="FFF1CB" w:themeFill="accent2" w:themeFillTint="33"/>
            <w:vAlign w:val="center"/>
          </w:tcPr>
          <w:p w14:paraId="17F8396B" w14:textId="77777777" w:rsidR="00CA3F23" w:rsidRPr="005D18C3" w:rsidRDefault="00693C53" w:rsidP="000E2F34">
            <w:pPr>
              <w:autoSpaceDE w:val="0"/>
              <w:autoSpaceDN w:val="0"/>
              <w:adjustRightInd w:val="0"/>
              <w:spacing w:after="0" w:line="240" w:lineRule="auto"/>
              <w:ind w:firstLine="76"/>
              <w:jc w:val="center"/>
              <w:rPr>
                <w:rFonts w:ascii="Times New Roman" w:hAnsi="Times New Roman" w:cs="Times New Roman"/>
                <w:b/>
                <w:i/>
                <w:color w:val="000000"/>
                <w:sz w:val="20"/>
                <w:szCs w:val="20"/>
              </w:rPr>
            </w:pPr>
            <w:r>
              <w:rPr>
                <w:rFonts w:ascii="Times New Roman" w:hAnsi="Times New Roman" w:cs="Times New Roman"/>
                <w:b/>
                <w:i/>
                <w:color w:val="000000"/>
                <w:sz w:val="20"/>
                <w:szCs w:val="20"/>
              </w:rPr>
              <w:t>242,2</w:t>
            </w:r>
          </w:p>
        </w:tc>
      </w:tr>
      <w:tr w:rsidR="00CA3F23" w:rsidRPr="009F4CAC" w14:paraId="3827B19D" w14:textId="77777777" w:rsidTr="000E2F34">
        <w:trPr>
          <w:trHeight w:val="181"/>
          <w:jc w:val="center"/>
        </w:trPr>
        <w:tc>
          <w:tcPr>
            <w:tcW w:w="9605" w:type="dxa"/>
            <w:gridSpan w:val="6"/>
            <w:shd w:val="clear" w:color="auto" w:fill="FFF1CB" w:themeFill="accent2" w:themeFillTint="33"/>
          </w:tcPr>
          <w:p w14:paraId="53F34EED" w14:textId="77777777" w:rsidR="00CA3F23" w:rsidRPr="009F4CAC" w:rsidRDefault="00CA3F23" w:rsidP="00CA3F23">
            <w:pPr>
              <w:autoSpaceDE w:val="0"/>
              <w:autoSpaceDN w:val="0"/>
              <w:adjustRightInd w:val="0"/>
              <w:spacing w:after="0"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п</w:t>
            </w:r>
            <w:r w:rsidRPr="009F4CAC">
              <w:rPr>
                <w:rFonts w:ascii="Times New Roman" w:hAnsi="Times New Roman" w:cs="Times New Roman"/>
                <w:b/>
                <w:bCs/>
                <w:i/>
                <w:sz w:val="20"/>
                <w:szCs w:val="20"/>
              </w:rPr>
              <w:t xml:space="preserve">. </w:t>
            </w:r>
            <w:r>
              <w:rPr>
                <w:rFonts w:ascii="Times New Roman" w:hAnsi="Times New Roman" w:cs="Times New Roman"/>
                <w:b/>
                <w:bCs/>
                <w:i/>
                <w:sz w:val="20"/>
                <w:szCs w:val="20"/>
              </w:rPr>
              <w:t>Мирный</w:t>
            </w:r>
          </w:p>
        </w:tc>
      </w:tr>
      <w:tr w:rsidR="00CA3F23" w:rsidRPr="005A7715" w14:paraId="06D30FA1" w14:textId="77777777" w:rsidTr="000E2F34">
        <w:trPr>
          <w:trHeight w:val="181"/>
          <w:jc w:val="center"/>
        </w:trPr>
        <w:tc>
          <w:tcPr>
            <w:tcW w:w="779" w:type="dxa"/>
            <w:shd w:val="clear" w:color="auto" w:fill="FFF1CB" w:themeFill="accent2" w:themeFillTint="33"/>
          </w:tcPr>
          <w:p w14:paraId="65D5B3DE" w14:textId="77777777" w:rsidR="00CA3F23" w:rsidRPr="009F4CAC" w:rsidRDefault="00CA3F23" w:rsidP="000E2F34">
            <w:pPr>
              <w:autoSpaceDE w:val="0"/>
              <w:autoSpaceDN w:val="0"/>
              <w:adjustRightInd w:val="0"/>
              <w:spacing w:after="0" w:line="240" w:lineRule="auto"/>
              <w:jc w:val="center"/>
              <w:rPr>
                <w:rFonts w:ascii="Times New Roman" w:hAnsi="Times New Roman" w:cs="Times New Roman"/>
                <w:b/>
                <w:i/>
                <w:iCs/>
                <w:sz w:val="20"/>
                <w:szCs w:val="20"/>
              </w:rPr>
            </w:pPr>
            <w:r>
              <w:rPr>
                <w:rFonts w:ascii="Times New Roman" w:hAnsi="Times New Roman" w:cs="Times New Roman"/>
                <w:b/>
                <w:i/>
                <w:iCs/>
                <w:sz w:val="20"/>
                <w:szCs w:val="20"/>
              </w:rPr>
              <w:t>11</w:t>
            </w:r>
          </w:p>
        </w:tc>
        <w:tc>
          <w:tcPr>
            <w:tcW w:w="1845" w:type="dxa"/>
          </w:tcPr>
          <w:p w14:paraId="526231B3" w14:textId="77777777" w:rsidR="00CA3F23" w:rsidRPr="009F4CAC" w:rsidRDefault="00CA3F23" w:rsidP="000E2F34">
            <w:pPr>
              <w:autoSpaceDE w:val="0"/>
              <w:autoSpaceDN w:val="0"/>
              <w:adjustRightInd w:val="0"/>
              <w:spacing w:after="0" w:line="240" w:lineRule="auto"/>
              <w:jc w:val="center"/>
              <w:rPr>
                <w:rFonts w:ascii="Times New Roman" w:hAnsi="Times New Roman" w:cs="Times New Roman"/>
                <w:bCs/>
                <w:sz w:val="20"/>
                <w:szCs w:val="20"/>
              </w:rPr>
            </w:pPr>
            <w:r w:rsidRPr="009F4CAC">
              <w:rPr>
                <w:rFonts w:ascii="Times New Roman" w:hAnsi="Times New Roman" w:cs="Times New Roman"/>
                <w:bCs/>
                <w:sz w:val="20"/>
                <w:szCs w:val="20"/>
              </w:rPr>
              <w:t>МКД</w:t>
            </w:r>
          </w:p>
        </w:tc>
        <w:tc>
          <w:tcPr>
            <w:tcW w:w="1742" w:type="dxa"/>
            <w:vAlign w:val="center"/>
          </w:tcPr>
          <w:p w14:paraId="1C198901" w14:textId="77777777" w:rsidR="00CA3F23" w:rsidRPr="005A7715" w:rsidRDefault="00CA3F23" w:rsidP="000E2F34">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429" w:type="dxa"/>
          </w:tcPr>
          <w:p w14:paraId="1AA9B133" w14:textId="77777777" w:rsidR="00CA3F23" w:rsidRPr="009F4CAC" w:rsidRDefault="00CA3F23" w:rsidP="000E2F34">
            <w:pPr>
              <w:pStyle w:val="Default"/>
              <w:jc w:val="center"/>
              <w:rPr>
                <w:sz w:val="20"/>
                <w:szCs w:val="20"/>
              </w:rPr>
            </w:pPr>
            <w:r w:rsidRPr="009F4CAC">
              <w:rPr>
                <w:sz w:val="20"/>
                <w:szCs w:val="20"/>
              </w:rPr>
              <w:t>м3/час</w:t>
            </w:r>
          </w:p>
        </w:tc>
        <w:tc>
          <w:tcPr>
            <w:tcW w:w="1895" w:type="dxa"/>
            <w:vAlign w:val="center"/>
          </w:tcPr>
          <w:p w14:paraId="7AFFB017" w14:textId="77777777" w:rsidR="00CA3F23" w:rsidRPr="005A7715" w:rsidRDefault="00CA3F23" w:rsidP="000E2F34">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915" w:type="dxa"/>
            <w:vAlign w:val="center"/>
          </w:tcPr>
          <w:p w14:paraId="3E1355E5" w14:textId="77777777" w:rsidR="00CA3F23" w:rsidRPr="005A7715" w:rsidRDefault="00CA3F23" w:rsidP="000E2F34">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CA3F23" w:rsidRPr="005A7715" w14:paraId="68E70E72" w14:textId="77777777" w:rsidTr="000E2F34">
        <w:trPr>
          <w:trHeight w:val="181"/>
          <w:jc w:val="center"/>
        </w:trPr>
        <w:tc>
          <w:tcPr>
            <w:tcW w:w="779" w:type="dxa"/>
            <w:shd w:val="clear" w:color="auto" w:fill="FFF1CB" w:themeFill="accent2" w:themeFillTint="33"/>
          </w:tcPr>
          <w:p w14:paraId="6A0B5A5E" w14:textId="77777777" w:rsidR="00CA3F23" w:rsidRPr="009F4CAC" w:rsidRDefault="00CA3F23" w:rsidP="000E2F34">
            <w:pPr>
              <w:autoSpaceDE w:val="0"/>
              <w:autoSpaceDN w:val="0"/>
              <w:adjustRightInd w:val="0"/>
              <w:spacing w:after="0" w:line="240" w:lineRule="auto"/>
              <w:jc w:val="center"/>
              <w:rPr>
                <w:rFonts w:ascii="Times New Roman" w:hAnsi="Times New Roman" w:cs="Times New Roman"/>
                <w:b/>
                <w:i/>
                <w:iCs/>
                <w:sz w:val="20"/>
                <w:szCs w:val="20"/>
              </w:rPr>
            </w:pPr>
            <w:r>
              <w:rPr>
                <w:rFonts w:ascii="Times New Roman" w:hAnsi="Times New Roman" w:cs="Times New Roman"/>
                <w:b/>
                <w:i/>
                <w:iCs/>
                <w:sz w:val="20"/>
                <w:szCs w:val="20"/>
              </w:rPr>
              <w:t>12</w:t>
            </w:r>
          </w:p>
        </w:tc>
        <w:tc>
          <w:tcPr>
            <w:tcW w:w="1845" w:type="dxa"/>
          </w:tcPr>
          <w:p w14:paraId="5096C1E8" w14:textId="77777777" w:rsidR="00CA3F23" w:rsidRPr="009F4CAC" w:rsidRDefault="00CA3F23" w:rsidP="000E2F34">
            <w:pPr>
              <w:autoSpaceDE w:val="0"/>
              <w:autoSpaceDN w:val="0"/>
              <w:adjustRightInd w:val="0"/>
              <w:spacing w:after="0" w:line="240" w:lineRule="auto"/>
              <w:jc w:val="center"/>
              <w:rPr>
                <w:rFonts w:ascii="Times New Roman" w:hAnsi="Times New Roman" w:cs="Times New Roman"/>
                <w:bCs/>
                <w:sz w:val="20"/>
                <w:szCs w:val="20"/>
              </w:rPr>
            </w:pPr>
            <w:r w:rsidRPr="009F4CAC">
              <w:rPr>
                <w:rFonts w:ascii="Times New Roman" w:hAnsi="Times New Roman" w:cs="Times New Roman"/>
                <w:bCs/>
                <w:sz w:val="20"/>
                <w:szCs w:val="20"/>
              </w:rPr>
              <w:t>ИЖС</w:t>
            </w:r>
          </w:p>
        </w:tc>
        <w:tc>
          <w:tcPr>
            <w:tcW w:w="1742" w:type="dxa"/>
            <w:vAlign w:val="center"/>
          </w:tcPr>
          <w:p w14:paraId="4299C17D" w14:textId="77777777" w:rsidR="00CA3F23" w:rsidRPr="005A7715" w:rsidRDefault="00693C53" w:rsidP="000E2F34">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79</w:t>
            </w:r>
          </w:p>
        </w:tc>
        <w:tc>
          <w:tcPr>
            <w:tcW w:w="1429" w:type="dxa"/>
          </w:tcPr>
          <w:p w14:paraId="1FA0BAF1" w14:textId="77777777" w:rsidR="00CA3F23" w:rsidRPr="009F4CAC" w:rsidRDefault="00CA3F23" w:rsidP="000E2F34">
            <w:pPr>
              <w:pStyle w:val="Default"/>
              <w:jc w:val="center"/>
              <w:rPr>
                <w:sz w:val="20"/>
                <w:szCs w:val="20"/>
              </w:rPr>
            </w:pPr>
            <w:r w:rsidRPr="009F4CAC">
              <w:rPr>
                <w:sz w:val="20"/>
                <w:szCs w:val="20"/>
              </w:rPr>
              <w:t>м3/час</w:t>
            </w:r>
          </w:p>
        </w:tc>
        <w:tc>
          <w:tcPr>
            <w:tcW w:w="1895" w:type="dxa"/>
            <w:vAlign w:val="center"/>
          </w:tcPr>
          <w:p w14:paraId="743083EB" w14:textId="77777777" w:rsidR="00CA3F23" w:rsidRPr="005A7715" w:rsidRDefault="00693C53" w:rsidP="000E2F34">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708,63</w:t>
            </w:r>
          </w:p>
        </w:tc>
        <w:tc>
          <w:tcPr>
            <w:tcW w:w="1915" w:type="dxa"/>
            <w:vAlign w:val="center"/>
          </w:tcPr>
          <w:p w14:paraId="0441BC72" w14:textId="77777777" w:rsidR="00CA3F23" w:rsidRPr="005A7715" w:rsidRDefault="00693C53" w:rsidP="000E2F34">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1275,5</w:t>
            </w:r>
          </w:p>
        </w:tc>
      </w:tr>
      <w:tr w:rsidR="00CA3F23" w:rsidRPr="005D18C3" w14:paraId="1B49C1BD" w14:textId="77777777" w:rsidTr="000E2F34">
        <w:trPr>
          <w:trHeight w:val="181"/>
          <w:jc w:val="center"/>
        </w:trPr>
        <w:tc>
          <w:tcPr>
            <w:tcW w:w="779" w:type="dxa"/>
            <w:shd w:val="clear" w:color="auto" w:fill="FFF1CB" w:themeFill="accent2" w:themeFillTint="33"/>
          </w:tcPr>
          <w:p w14:paraId="03220BA0" w14:textId="77777777" w:rsidR="00CA3F23" w:rsidRPr="009F4CAC" w:rsidRDefault="00CA3F23" w:rsidP="000E2F34">
            <w:pPr>
              <w:autoSpaceDE w:val="0"/>
              <w:autoSpaceDN w:val="0"/>
              <w:adjustRightInd w:val="0"/>
              <w:spacing w:after="0" w:line="240" w:lineRule="auto"/>
              <w:jc w:val="center"/>
              <w:rPr>
                <w:rFonts w:ascii="Times New Roman" w:hAnsi="Times New Roman" w:cs="Times New Roman"/>
                <w:bCs/>
                <w:sz w:val="20"/>
                <w:szCs w:val="20"/>
              </w:rPr>
            </w:pPr>
          </w:p>
        </w:tc>
        <w:tc>
          <w:tcPr>
            <w:tcW w:w="3587" w:type="dxa"/>
            <w:gridSpan w:val="2"/>
            <w:shd w:val="clear" w:color="auto" w:fill="FFF1CB" w:themeFill="accent2" w:themeFillTint="33"/>
          </w:tcPr>
          <w:p w14:paraId="4C24B54B" w14:textId="77777777" w:rsidR="00CA3F23" w:rsidRPr="005D18C3" w:rsidRDefault="00CA3F23" w:rsidP="000E2F34">
            <w:pPr>
              <w:pStyle w:val="Default"/>
              <w:jc w:val="center"/>
              <w:rPr>
                <w:b/>
                <w:i/>
                <w:sz w:val="20"/>
                <w:szCs w:val="20"/>
              </w:rPr>
            </w:pPr>
            <w:r w:rsidRPr="005D18C3">
              <w:rPr>
                <w:b/>
                <w:bCs/>
                <w:i/>
                <w:sz w:val="20"/>
                <w:szCs w:val="20"/>
              </w:rPr>
              <w:t xml:space="preserve">Итого: </w:t>
            </w:r>
          </w:p>
        </w:tc>
        <w:tc>
          <w:tcPr>
            <w:tcW w:w="1429" w:type="dxa"/>
            <w:shd w:val="clear" w:color="auto" w:fill="FFF1CB" w:themeFill="accent2" w:themeFillTint="33"/>
          </w:tcPr>
          <w:p w14:paraId="374BD29E" w14:textId="77777777" w:rsidR="00CA3F23" w:rsidRPr="005D18C3" w:rsidRDefault="00CA3F23" w:rsidP="000E2F34">
            <w:pPr>
              <w:pStyle w:val="Default"/>
              <w:jc w:val="center"/>
              <w:rPr>
                <w:b/>
                <w:i/>
                <w:sz w:val="20"/>
                <w:szCs w:val="20"/>
              </w:rPr>
            </w:pPr>
            <w:r w:rsidRPr="005D18C3">
              <w:rPr>
                <w:b/>
                <w:bCs/>
                <w:i/>
                <w:sz w:val="20"/>
                <w:szCs w:val="20"/>
              </w:rPr>
              <w:t xml:space="preserve">м3/час </w:t>
            </w:r>
          </w:p>
        </w:tc>
        <w:tc>
          <w:tcPr>
            <w:tcW w:w="1895" w:type="dxa"/>
            <w:shd w:val="clear" w:color="auto" w:fill="FFF1CB" w:themeFill="accent2" w:themeFillTint="33"/>
            <w:vAlign w:val="center"/>
          </w:tcPr>
          <w:p w14:paraId="72DBD61B" w14:textId="77777777" w:rsidR="00CA3F23" w:rsidRPr="005D18C3" w:rsidRDefault="00693C53" w:rsidP="000E2F34">
            <w:pPr>
              <w:autoSpaceDE w:val="0"/>
              <w:autoSpaceDN w:val="0"/>
              <w:adjustRightInd w:val="0"/>
              <w:spacing w:after="0" w:line="240" w:lineRule="auto"/>
              <w:ind w:firstLine="76"/>
              <w:jc w:val="center"/>
              <w:rPr>
                <w:rFonts w:ascii="Times New Roman" w:hAnsi="Times New Roman" w:cs="Times New Roman"/>
                <w:b/>
                <w:i/>
                <w:color w:val="000000"/>
                <w:sz w:val="20"/>
                <w:szCs w:val="20"/>
              </w:rPr>
            </w:pPr>
            <w:r>
              <w:rPr>
                <w:rFonts w:ascii="Times New Roman" w:hAnsi="Times New Roman" w:cs="Times New Roman"/>
                <w:b/>
                <w:i/>
                <w:color w:val="000000"/>
                <w:sz w:val="20"/>
                <w:szCs w:val="20"/>
              </w:rPr>
              <w:t>708,63</w:t>
            </w:r>
          </w:p>
        </w:tc>
        <w:tc>
          <w:tcPr>
            <w:tcW w:w="1915" w:type="dxa"/>
            <w:shd w:val="clear" w:color="auto" w:fill="FFF1CB" w:themeFill="accent2" w:themeFillTint="33"/>
            <w:vAlign w:val="center"/>
          </w:tcPr>
          <w:p w14:paraId="76B1BA6C" w14:textId="77777777" w:rsidR="00CA3F23" w:rsidRPr="005D18C3" w:rsidRDefault="00693C53" w:rsidP="000E2F34">
            <w:pPr>
              <w:autoSpaceDE w:val="0"/>
              <w:autoSpaceDN w:val="0"/>
              <w:adjustRightInd w:val="0"/>
              <w:spacing w:after="0" w:line="240" w:lineRule="auto"/>
              <w:ind w:firstLine="76"/>
              <w:jc w:val="center"/>
              <w:rPr>
                <w:rFonts w:ascii="Times New Roman" w:hAnsi="Times New Roman" w:cs="Times New Roman"/>
                <w:b/>
                <w:i/>
                <w:color w:val="000000"/>
                <w:sz w:val="20"/>
                <w:szCs w:val="20"/>
              </w:rPr>
            </w:pPr>
            <w:r>
              <w:rPr>
                <w:rFonts w:ascii="Times New Roman" w:hAnsi="Times New Roman" w:cs="Times New Roman"/>
                <w:b/>
                <w:i/>
                <w:color w:val="000000"/>
                <w:sz w:val="20"/>
                <w:szCs w:val="20"/>
              </w:rPr>
              <w:t>1275,5</w:t>
            </w:r>
          </w:p>
        </w:tc>
      </w:tr>
      <w:tr w:rsidR="00CA3F23" w:rsidRPr="009F4CAC" w14:paraId="7239A53E" w14:textId="77777777" w:rsidTr="000E2F34">
        <w:trPr>
          <w:trHeight w:val="181"/>
          <w:jc w:val="center"/>
        </w:trPr>
        <w:tc>
          <w:tcPr>
            <w:tcW w:w="9605" w:type="dxa"/>
            <w:gridSpan w:val="6"/>
            <w:shd w:val="clear" w:color="auto" w:fill="FFF1CB" w:themeFill="accent2" w:themeFillTint="33"/>
          </w:tcPr>
          <w:p w14:paraId="779A36EA" w14:textId="77777777" w:rsidR="00CA3F23" w:rsidRPr="009F4CAC" w:rsidRDefault="00CA3F23" w:rsidP="00CA3F23">
            <w:pPr>
              <w:autoSpaceDE w:val="0"/>
              <w:autoSpaceDN w:val="0"/>
              <w:adjustRightInd w:val="0"/>
              <w:spacing w:after="0"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п</w:t>
            </w:r>
            <w:r w:rsidRPr="009F4CAC">
              <w:rPr>
                <w:rFonts w:ascii="Times New Roman" w:hAnsi="Times New Roman" w:cs="Times New Roman"/>
                <w:b/>
                <w:bCs/>
                <w:i/>
                <w:sz w:val="20"/>
                <w:szCs w:val="20"/>
              </w:rPr>
              <w:t xml:space="preserve">. </w:t>
            </w:r>
            <w:r>
              <w:rPr>
                <w:rFonts w:ascii="Times New Roman" w:hAnsi="Times New Roman" w:cs="Times New Roman"/>
                <w:b/>
                <w:bCs/>
                <w:i/>
                <w:sz w:val="20"/>
                <w:szCs w:val="20"/>
              </w:rPr>
              <w:t>Трудовой</w:t>
            </w:r>
          </w:p>
        </w:tc>
      </w:tr>
      <w:tr w:rsidR="00CA3F23" w:rsidRPr="005A7715" w14:paraId="06282348" w14:textId="77777777" w:rsidTr="000E2F34">
        <w:trPr>
          <w:trHeight w:val="181"/>
          <w:jc w:val="center"/>
        </w:trPr>
        <w:tc>
          <w:tcPr>
            <w:tcW w:w="779" w:type="dxa"/>
            <w:shd w:val="clear" w:color="auto" w:fill="FFF1CB" w:themeFill="accent2" w:themeFillTint="33"/>
          </w:tcPr>
          <w:p w14:paraId="28852DA4" w14:textId="77777777" w:rsidR="00CA3F23" w:rsidRPr="009F4CAC" w:rsidRDefault="00CA3F23" w:rsidP="000E2F34">
            <w:pPr>
              <w:autoSpaceDE w:val="0"/>
              <w:autoSpaceDN w:val="0"/>
              <w:adjustRightInd w:val="0"/>
              <w:spacing w:after="0" w:line="240" w:lineRule="auto"/>
              <w:jc w:val="center"/>
              <w:rPr>
                <w:rFonts w:ascii="Times New Roman" w:hAnsi="Times New Roman" w:cs="Times New Roman"/>
                <w:b/>
                <w:i/>
                <w:iCs/>
                <w:sz w:val="20"/>
                <w:szCs w:val="20"/>
              </w:rPr>
            </w:pPr>
            <w:r>
              <w:rPr>
                <w:rFonts w:ascii="Times New Roman" w:hAnsi="Times New Roman" w:cs="Times New Roman"/>
                <w:b/>
                <w:i/>
                <w:iCs/>
                <w:sz w:val="20"/>
                <w:szCs w:val="20"/>
              </w:rPr>
              <w:t>13</w:t>
            </w:r>
          </w:p>
        </w:tc>
        <w:tc>
          <w:tcPr>
            <w:tcW w:w="1845" w:type="dxa"/>
          </w:tcPr>
          <w:p w14:paraId="1834B8A2" w14:textId="77777777" w:rsidR="00CA3F23" w:rsidRPr="009F4CAC" w:rsidRDefault="00CA3F23" w:rsidP="000E2F34">
            <w:pPr>
              <w:autoSpaceDE w:val="0"/>
              <w:autoSpaceDN w:val="0"/>
              <w:adjustRightInd w:val="0"/>
              <w:spacing w:after="0" w:line="240" w:lineRule="auto"/>
              <w:jc w:val="center"/>
              <w:rPr>
                <w:rFonts w:ascii="Times New Roman" w:hAnsi="Times New Roman" w:cs="Times New Roman"/>
                <w:bCs/>
                <w:sz w:val="20"/>
                <w:szCs w:val="20"/>
              </w:rPr>
            </w:pPr>
            <w:r w:rsidRPr="009F4CAC">
              <w:rPr>
                <w:rFonts w:ascii="Times New Roman" w:hAnsi="Times New Roman" w:cs="Times New Roman"/>
                <w:bCs/>
                <w:sz w:val="20"/>
                <w:szCs w:val="20"/>
              </w:rPr>
              <w:t>МКД</w:t>
            </w:r>
          </w:p>
        </w:tc>
        <w:tc>
          <w:tcPr>
            <w:tcW w:w="1742" w:type="dxa"/>
            <w:vAlign w:val="center"/>
          </w:tcPr>
          <w:p w14:paraId="399BE057" w14:textId="77777777" w:rsidR="00CA3F23" w:rsidRPr="005A7715" w:rsidRDefault="00CA3F23" w:rsidP="000E2F34">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429" w:type="dxa"/>
          </w:tcPr>
          <w:p w14:paraId="2BFA3A01" w14:textId="77777777" w:rsidR="00CA3F23" w:rsidRPr="009F4CAC" w:rsidRDefault="00CA3F23" w:rsidP="000E2F34">
            <w:pPr>
              <w:pStyle w:val="Default"/>
              <w:jc w:val="center"/>
              <w:rPr>
                <w:sz w:val="20"/>
                <w:szCs w:val="20"/>
              </w:rPr>
            </w:pPr>
            <w:r w:rsidRPr="009F4CAC">
              <w:rPr>
                <w:sz w:val="20"/>
                <w:szCs w:val="20"/>
              </w:rPr>
              <w:t>м3/час</w:t>
            </w:r>
          </w:p>
        </w:tc>
        <w:tc>
          <w:tcPr>
            <w:tcW w:w="1895" w:type="dxa"/>
            <w:vAlign w:val="center"/>
          </w:tcPr>
          <w:p w14:paraId="39900E62" w14:textId="77777777" w:rsidR="00CA3F23" w:rsidRPr="005A7715" w:rsidRDefault="00CA3F23" w:rsidP="000E2F34">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915" w:type="dxa"/>
            <w:vAlign w:val="center"/>
          </w:tcPr>
          <w:p w14:paraId="66848D28" w14:textId="77777777" w:rsidR="00CA3F23" w:rsidRPr="005A7715" w:rsidRDefault="00CA3F23" w:rsidP="000E2F34">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CA3F23" w:rsidRPr="005A7715" w14:paraId="32B85BD3" w14:textId="77777777" w:rsidTr="000E2F34">
        <w:trPr>
          <w:trHeight w:val="181"/>
          <w:jc w:val="center"/>
        </w:trPr>
        <w:tc>
          <w:tcPr>
            <w:tcW w:w="779" w:type="dxa"/>
            <w:shd w:val="clear" w:color="auto" w:fill="FFF1CB" w:themeFill="accent2" w:themeFillTint="33"/>
          </w:tcPr>
          <w:p w14:paraId="4CDE3C46" w14:textId="77777777" w:rsidR="00CA3F23" w:rsidRPr="009F4CAC" w:rsidRDefault="00CA3F23" w:rsidP="000E2F34">
            <w:pPr>
              <w:autoSpaceDE w:val="0"/>
              <w:autoSpaceDN w:val="0"/>
              <w:adjustRightInd w:val="0"/>
              <w:spacing w:after="0" w:line="240" w:lineRule="auto"/>
              <w:jc w:val="center"/>
              <w:rPr>
                <w:rFonts w:ascii="Times New Roman" w:hAnsi="Times New Roman" w:cs="Times New Roman"/>
                <w:b/>
                <w:i/>
                <w:iCs/>
                <w:sz w:val="20"/>
                <w:szCs w:val="20"/>
              </w:rPr>
            </w:pPr>
            <w:r>
              <w:rPr>
                <w:rFonts w:ascii="Times New Roman" w:hAnsi="Times New Roman" w:cs="Times New Roman"/>
                <w:b/>
                <w:i/>
                <w:iCs/>
                <w:sz w:val="20"/>
                <w:szCs w:val="20"/>
              </w:rPr>
              <w:t>14</w:t>
            </w:r>
          </w:p>
        </w:tc>
        <w:tc>
          <w:tcPr>
            <w:tcW w:w="1845" w:type="dxa"/>
          </w:tcPr>
          <w:p w14:paraId="04BB2F56" w14:textId="77777777" w:rsidR="00CA3F23" w:rsidRPr="009F4CAC" w:rsidRDefault="00CA3F23" w:rsidP="000E2F34">
            <w:pPr>
              <w:autoSpaceDE w:val="0"/>
              <w:autoSpaceDN w:val="0"/>
              <w:adjustRightInd w:val="0"/>
              <w:spacing w:after="0" w:line="240" w:lineRule="auto"/>
              <w:jc w:val="center"/>
              <w:rPr>
                <w:rFonts w:ascii="Times New Roman" w:hAnsi="Times New Roman" w:cs="Times New Roman"/>
                <w:bCs/>
                <w:sz w:val="20"/>
                <w:szCs w:val="20"/>
              </w:rPr>
            </w:pPr>
            <w:r w:rsidRPr="009F4CAC">
              <w:rPr>
                <w:rFonts w:ascii="Times New Roman" w:hAnsi="Times New Roman" w:cs="Times New Roman"/>
                <w:bCs/>
                <w:sz w:val="20"/>
                <w:szCs w:val="20"/>
              </w:rPr>
              <w:t>ИЖС</w:t>
            </w:r>
          </w:p>
        </w:tc>
        <w:tc>
          <w:tcPr>
            <w:tcW w:w="1742" w:type="dxa"/>
            <w:vAlign w:val="center"/>
          </w:tcPr>
          <w:p w14:paraId="1C13AAEB" w14:textId="77777777" w:rsidR="00CA3F23" w:rsidRPr="005A7715" w:rsidRDefault="00693C53" w:rsidP="000E2F34">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33</w:t>
            </w:r>
          </w:p>
        </w:tc>
        <w:tc>
          <w:tcPr>
            <w:tcW w:w="1429" w:type="dxa"/>
          </w:tcPr>
          <w:p w14:paraId="3990C772" w14:textId="77777777" w:rsidR="00CA3F23" w:rsidRPr="009F4CAC" w:rsidRDefault="00CA3F23" w:rsidP="000E2F34">
            <w:pPr>
              <w:pStyle w:val="Default"/>
              <w:jc w:val="center"/>
              <w:rPr>
                <w:sz w:val="20"/>
                <w:szCs w:val="20"/>
              </w:rPr>
            </w:pPr>
            <w:r w:rsidRPr="009F4CAC">
              <w:rPr>
                <w:sz w:val="20"/>
                <w:szCs w:val="20"/>
              </w:rPr>
              <w:t>м3/час</w:t>
            </w:r>
          </w:p>
        </w:tc>
        <w:tc>
          <w:tcPr>
            <w:tcW w:w="1895" w:type="dxa"/>
            <w:vAlign w:val="center"/>
          </w:tcPr>
          <w:p w14:paraId="02404499" w14:textId="77777777" w:rsidR="00CA3F23" w:rsidRPr="005A7715" w:rsidRDefault="00693C53" w:rsidP="000E2F34">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296,01</w:t>
            </w:r>
          </w:p>
        </w:tc>
        <w:tc>
          <w:tcPr>
            <w:tcW w:w="1915" w:type="dxa"/>
            <w:vAlign w:val="center"/>
          </w:tcPr>
          <w:p w14:paraId="76944F6F" w14:textId="77777777" w:rsidR="00CA3F23" w:rsidRPr="005A7715" w:rsidRDefault="00693C53" w:rsidP="000E2F34">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532,8</w:t>
            </w:r>
          </w:p>
        </w:tc>
      </w:tr>
      <w:tr w:rsidR="00CA3F23" w:rsidRPr="005D18C3" w14:paraId="1DEB1B80" w14:textId="77777777" w:rsidTr="000E2F34">
        <w:trPr>
          <w:trHeight w:val="181"/>
          <w:jc w:val="center"/>
        </w:trPr>
        <w:tc>
          <w:tcPr>
            <w:tcW w:w="779" w:type="dxa"/>
            <w:shd w:val="clear" w:color="auto" w:fill="FFF1CB" w:themeFill="accent2" w:themeFillTint="33"/>
          </w:tcPr>
          <w:p w14:paraId="65A779DA" w14:textId="77777777" w:rsidR="00CA3F23" w:rsidRPr="009F4CAC" w:rsidRDefault="00CA3F23" w:rsidP="000E2F34">
            <w:pPr>
              <w:autoSpaceDE w:val="0"/>
              <w:autoSpaceDN w:val="0"/>
              <w:adjustRightInd w:val="0"/>
              <w:spacing w:after="0" w:line="240" w:lineRule="auto"/>
              <w:jc w:val="center"/>
              <w:rPr>
                <w:rFonts w:ascii="Times New Roman" w:hAnsi="Times New Roman" w:cs="Times New Roman"/>
                <w:bCs/>
                <w:sz w:val="20"/>
                <w:szCs w:val="20"/>
              </w:rPr>
            </w:pPr>
          </w:p>
        </w:tc>
        <w:tc>
          <w:tcPr>
            <w:tcW w:w="3587" w:type="dxa"/>
            <w:gridSpan w:val="2"/>
            <w:shd w:val="clear" w:color="auto" w:fill="FFF1CB" w:themeFill="accent2" w:themeFillTint="33"/>
          </w:tcPr>
          <w:p w14:paraId="64FA95FB" w14:textId="77777777" w:rsidR="00CA3F23" w:rsidRPr="005D18C3" w:rsidRDefault="00CA3F23" w:rsidP="000E2F34">
            <w:pPr>
              <w:pStyle w:val="Default"/>
              <w:jc w:val="center"/>
              <w:rPr>
                <w:b/>
                <w:i/>
                <w:sz w:val="20"/>
                <w:szCs w:val="20"/>
              </w:rPr>
            </w:pPr>
            <w:r w:rsidRPr="005D18C3">
              <w:rPr>
                <w:b/>
                <w:bCs/>
                <w:i/>
                <w:sz w:val="20"/>
                <w:szCs w:val="20"/>
              </w:rPr>
              <w:t xml:space="preserve">Итого: </w:t>
            </w:r>
          </w:p>
        </w:tc>
        <w:tc>
          <w:tcPr>
            <w:tcW w:w="1429" w:type="dxa"/>
            <w:shd w:val="clear" w:color="auto" w:fill="FFF1CB" w:themeFill="accent2" w:themeFillTint="33"/>
          </w:tcPr>
          <w:p w14:paraId="7C58ACB3" w14:textId="77777777" w:rsidR="00CA3F23" w:rsidRPr="005D18C3" w:rsidRDefault="00CA3F23" w:rsidP="000E2F34">
            <w:pPr>
              <w:pStyle w:val="Default"/>
              <w:jc w:val="center"/>
              <w:rPr>
                <w:b/>
                <w:i/>
                <w:sz w:val="20"/>
                <w:szCs w:val="20"/>
              </w:rPr>
            </w:pPr>
            <w:r w:rsidRPr="005D18C3">
              <w:rPr>
                <w:b/>
                <w:bCs/>
                <w:i/>
                <w:sz w:val="20"/>
                <w:szCs w:val="20"/>
              </w:rPr>
              <w:t xml:space="preserve">м3/час </w:t>
            </w:r>
          </w:p>
        </w:tc>
        <w:tc>
          <w:tcPr>
            <w:tcW w:w="1895" w:type="dxa"/>
            <w:shd w:val="clear" w:color="auto" w:fill="FFF1CB" w:themeFill="accent2" w:themeFillTint="33"/>
            <w:vAlign w:val="center"/>
          </w:tcPr>
          <w:p w14:paraId="70E64C28" w14:textId="77777777" w:rsidR="00CA3F23" w:rsidRPr="005D18C3" w:rsidRDefault="00693C53" w:rsidP="000E2F34">
            <w:pPr>
              <w:autoSpaceDE w:val="0"/>
              <w:autoSpaceDN w:val="0"/>
              <w:adjustRightInd w:val="0"/>
              <w:spacing w:after="0" w:line="240" w:lineRule="auto"/>
              <w:ind w:firstLine="76"/>
              <w:jc w:val="center"/>
              <w:rPr>
                <w:rFonts w:ascii="Times New Roman" w:hAnsi="Times New Roman" w:cs="Times New Roman"/>
                <w:b/>
                <w:i/>
                <w:color w:val="000000"/>
                <w:sz w:val="20"/>
                <w:szCs w:val="20"/>
              </w:rPr>
            </w:pPr>
            <w:r>
              <w:rPr>
                <w:rFonts w:ascii="Times New Roman" w:hAnsi="Times New Roman" w:cs="Times New Roman"/>
                <w:b/>
                <w:i/>
                <w:color w:val="000000"/>
                <w:sz w:val="20"/>
                <w:szCs w:val="20"/>
              </w:rPr>
              <w:t>296,01</w:t>
            </w:r>
          </w:p>
        </w:tc>
        <w:tc>
          <w:tcPr>
            <w:tcW w:w="1915" w:type="dxa"/>
            <w:shd w:val="clear" w:color="auto" w:fill="FFF1CB" w:themeFill="accent2" w:themeFillTint="33"/>
            <w:vAlign w:val="center"/>
          </w:tcPr>
          <w:p w14:paraId="4E04818F" w14:textId="77777777" w:rsidR="00CA3F23" w:rsidRPr="005D18C3" w:rsidRDefault="00693C53" w:rsidP="000E2F34">
            <w:pPr>
              <w:autoSpaceDE w:val="0"/>
              <w:autoSpaceDN w:val="0"/>
              <w:adjustRightInd w:val="0"/>
              <w:spacing w:after="0" w:line="240" w:lineRule="auto"/>
              <w:ind w:firstLine="76"/>
              <w:jc w:val="center"/>
              <w:rPr>
                <w:rFonts w:ascii="Times New Roman" w:hAnsi="Times New Roman" w:cs="Times New Roman"/>
                <w:b/>
                <w:i/>
                <w:color w:val="000000"/>
                <w:sz w:val="20"/>
                <w:szCs w:val="20"/>
              </w:rPr>
            </w:pPr>
            <w:r>
              <w:rPr>
                <w:rFonts w:ascii="Times New Roman" w:hAnsi="Times New Roman" w:cs="Times New Roman"/>
                <w:b/>
                <w:i/>
                <w:color w:val="000000"/>
                <w:sz w:val="20"/>
                <w:szCs w:val="20"/>
              </w:rPr>
              <w:t>532,8</w:t>
            </w:r>
          </w:p>
        </w:tc>
      </w:tr>
      <w:tr w:rsidR="00CA3F23" w:rsidRPr="009F4CAC" w14:paraId="68384708" w14:textId="77777777" w:rsidTr="000E2F34">
        <w:trPr>
          <w:trHeight w:val="181"/>
          <w:jc w:val="center"/>
        </w:trPr>
        <w:tc>
          <w:tcPr>
            <w:tcW w:w="9605" w:type="dxa"/>
            <w:gridSpan w:val="6"/>
            <w:shd w:val="clear" w:color="auto" w:fill="FFF1CB" w:themeFill="accent2" w:themeFillTint="33"/>
          </w:tcPr>
          <w:p w14:paraId="5F8ABB17" w14:textId="77777777" w:rsidR="00CA3F23" w:rsidRPr="009F4CAC" w:rsidRDefault="00CA3F23" w:rsidP="00CA3F23">
            <w:pPr>
              <w:autoSpaceDE w:val="0"/>
              <w:autoSpaceDN w:val="0"/>
              <w:adjustRightInd w:val="0"/>
              <w:spacing w:after="0"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п</w:t>
            </w:r>
            <w:r w:rsidRPr="009F4CAC">
              <w:rPr>
                <w:rFonts w:ascii="Times New Roman" w:hAnsi="Times New Roman" w:cs="Times New Roman"/>
                <w:b/>
                <w:bCs/>
                <w:i/>
                <w:sz w:val="20"/>
                <w:szCs w:val="20"/>
              </w:rPr>
              <w:t xml:space="preserve">. </w:t>
            </w:r>
            <w:r>
              <w:rPr>
                <w:rFonts w:ascii="Times New Roman" w:hAnsi="Times New Roman" w:cs="Times New Roman"/>
                <w:b/>
                <w:bCs/>
                <w:i/>
                <w:sz w:val="20"/>
                <w:szCs w:val="20"/>
              </w:rPr>
              <w:t>Подлесный</w:t>
            </w:r>
          </w:p>
        </w:tc>
      </w:tr>
      <w:tr w:rsidR="00CA3F23" w:rsidRPr="005A7715" w14:paraId="1DC49A40" w14:textId="77777777" w:rsidTr="000E2F34">
        <w:trPr>
          <w:trHeight w:val="181"/>
          <w:jc w:val="center"/>
        </w:trPr>
        <w:tc>
          <w:tcPr>
            <w:tcW w:w="779" w:type="dxa"/>
            <w:shd w:val="clear" w:color="auto" w:fill="FFF1CB" w:themeFill="accent2" w:themeFillTint="33"/>
          </w:tcPr>
          <w:p w14:paraId="5209EA67" w14:textId="77777777" w:rsidR="00CA3F23" w:rsidRPr="009F4CAC" w:rsidRDefault="00CA3F23" w:rsidP="000E2F34">
            <w:pPr>
              <w:autoSpaceDE w:val="0"/>
              <w:autoSpaceDN w:val="0"/>
              <w:adjustRightInd w:val="0"/>
              <w:spacing w:after="0" w:line="240" w:lineRule="auto"/>
              <w:jc w:val="center"/>
              <w:rPr>
                <w:rFonts w:ascii="Times New Roman" w:hAnsi="Times New Roman" w:cs="Times New Roman"/>
                <w:b/>
                <w:i/>
                <w:iCs/>
                <w:sz w:val="20"/>
                <w:szCs w:val="20"/>
              </w:rPr>
            </w:pPr>
            <w:r>
              <w:rPr>
                <w:rFonts w:ascii="Times New Roman" w:hAnsi="Times New Roman" w:cs="Times New Roman"/>
                <w:b/>
                <w:i/>
                <w:iCs/>
                <w:sz w:val="20"/>
                <w:szCs w:val="20"/>
              </w:rPr>
              <w:t>15</w:t>
            </w:r>
          </w:p>
        </w:tc>
        <w:tc>
          <w:tcPr>
            <w:tcW w:w="1845" w:type="dxa"/>
          </w:tcPr>
          <w:p w14:paraId="61724BDB" w14:textId="77777777" w:rsidR="00CA3F23" w:rsidRPr="009F4CAC" w:rsidRDefault="00CA3F23" w:rsidP="000E2F34">
            <w:pPr>
              <w:autoSpaceDE w:val="0"/>
              <w:autoSpaceDN w:val="0"/>
              <w:adjustRightInd w:val="0"/>
              <w:spacing w:after="0" w:line="240" w:lineRule="auto"/>
              <w:jc w:val="center"/>
              <w:rPr>
                <w:rFonts w:ascii="Times New Roman" w:hAnsi="Times New Roman" w:cs="Times New Roman"/>
                <w:bCs/>
                <w:sz w:val="20"/>
                <w:szCs w:val="20"/>
              </w:rPr>
            </w:pPr>
            <w:r w:rsidRPr="009F4CAC">
              <w:rPr>
                <w:rFonts w:ascii="Times New Roman" w:hAnsi="Times New Roman" w:cs="Times New Roman"/>
                <w:bCs/>
                <w:sz w:val="20"/>
                <w:szCs w:val="20"/>
              </w:rPr>
              <w:t>МКД</w:t>
            </w:r>
          </w:p>
        </w:tc>
        <w:tc>
          <w:tcPr>
            <w:tcW w:w="1742" w:type="dxa"/>
            <w:vAlign w:val="center"/>
          </w:tcPr>
          <w:p w14:paraId="78D4F39C" w14:textId="77777777" w:rsidR="00CA3F23" w:rsidRPr="005A7715" w:rsidRDefault="00CA3F23" w:rsidP="000E2F34">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429" w:type="dxa"/>
          </w:tcPr>
          <w:p w14:paraId="1C92ACD2" w14:textId="77777777" w:rsidR="00CA3F23" w:rsidRPr="009F4CAC" w:rsidRDefault="00CA3F23" w:rsidP="000E2F34">
            <w:pPr>
              <w:pStyle w:val="Default"/>
              <w:jc w:val="center"/>
              <w:rPr>
                <w:sz w:val="20"/>
                <w:szCs w:val="20"/>
              </w:rPr>
            </w:pPr>
            <w:r w:rsidRPr="009F4CAC">
              <w:rPr>
                <w:sz w:val="20"/>
                <w:szCs w:val="20"/>
              </w:rPr>
              <w:t>м3/час</w:t>
            </w:r>
          </w:p>
        </w:tc>
        <w:tc>
          <w:tcPr>
            <w:tcW w:w="1895" w:type="dxa"/>
            <w:vAlign w:val="center"/>
          </w:tcPr>
          <w:p w14:paraId="41FCC596" w14:textId="77777777" w:rsidR="00CA3F23" w:rsidRPr="005A7715" w:rsidRDefault="00CA3F23" w:rsidP="000E2F34">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c>
          <w:tcPr>
            <w:tcW w:w="1915" w:type="dxa"/>
            <w:vAlign w:val="center"/>
          </w:tcPr>
          <w:p w14:paraId="1934E868" w14:textId="77777777" w:rsidR="00CA3F23" w:rsidRPr="005A7715" w:rsidRDefault="00CA3F23" w:rsidP="000E2F34">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w:t>
            </w:r>
          </w:p>
        </w:tc>
      </w:tr>
      <w:tr w:rsidR="00CA3F23" w:rsidRPr="005A7715" w14:paraId="563C8497" w14:textId="77777777" w:rsidTr="000E2F34">
        <w:trPr>
          <w:trHeight w:val="181"/>
          <w:jc w:val="center"/>
        </w:trPr>
        <w:tc>
          <w:tcPr>
            <w:tcW w:w="779" w:type="dxa"/>
            <w:shd w:val="clear" w:color="auto" w:fill="FFF1CB" w:themeFill="accent2" w:themeFillTint="33"/>
          </w:tcPr>
          <w:p w14:paraId="1A5E5322" w14:textId="77777777" w:rsidR="00CA3F23" w:rsidRPr="009F4CAC" w:rsidRDefault="00CA3F23" w:rsidP="000E2F34">
            <w:pPr>
              <w:autoSpaceDE w:val="0"/>
              <w:autoSpaceDN w:val="0"/>
              <w:adjustRightInd w:val="0"/>
              <w:spacing w:after="0" w:line="240" w:lineRule="auto"/>
              <w:jc w:val="center"/>
              <w:rPr>
                <w:rFonts w:ascii="Times New Roman" w:hAnsi="Times New Roman" w:cs="Times New Roman"/>
                <w:b/>
                <w:i/>
                <w:iCs/>
                <w:sz w:val="20"/>
                <w:szCs w:val="20"/>
              </w:rPr>
            </w:pPr>
            <w:r>
              <w:rPr>
                <w:rFonts w:ascii="Times New Roman" w:hAnsi="Times New Roman" w:cs="Times New Roman"/>
                <w:b/>
                <w:i/>
                <w:iCs/>
                <w:sz w:val="20"/>
                <w:szCs w:val="20"/>
              </w:rPr>
              <w:t>16</w:t>
            </w:r>
          </w:p>
        </w:tc>
        <w:tc>
          <w:tcPr>
            <w:tcW w:w="1845" w:type="dxa"/>
          </w:tcPr>
          <w:p w14:paraId="2FA7F693" w14:textId="77777777" w:rsidR="00CA3F23" w:rsidRPr="009F4CAC" w:rsidRDefault="00CA3F23" w:rsidP="000E2F34">
            <w:pPr>
              <w:autoSpaceDE w:val="0"/>
              <w:autoSpaceDN w:val="0"/>
              <w:adjustRightInd w:val="0"/>
              <w:spacing w:after="0" w:line="240" w:lineRule="auto"/>
              <w:jc w:val="center"/>
              <w:rPr>
                <w:rFonts w:ascii="Times New Roman" w:hAnsi="Times New Roman" w:cs="Times New Roman"/>
                <w:bCs/>
                <w:sz w:val="20"/>
                <w:szCs w:val="20"/>
              </w:rPr>
            </w:pPr>
            <w:r w:rsidRPr="009F4CAC">
              <w:rPr>
                <w:rFonts w:ascii="Times New Roman" w:hAnsi="Times New Roman" w:cs="Times New Roman"/>
                <w:bCs/>
                <w:sz w:val="20"/>
                <w:szCs w:val="20"/>
              </w:rPr>
              <w:t>ИЖС</w:t>
            </w:r>
          </w:p>
        </w:tc>
        <w:tc>
          <w:tcPr>
            <w:tcW w:w="1742" w:type="dxa"/>
            <w:vAlign w:val="center"/>
          </w:tcPr>
          <w:p w14:paraId="59AB3A38" w14:textId="77777777" w:rsidR="00CA3F23" w:rsidRPr="005A7715" w:rsidRDefault="00693C53" w:rsidP="000E2F34">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62</w:t>
            </w:r>
          </w:p>
        </w:tc>
        <w:tc>
          <w:tcPr>
            <w:tcW w:w="1429" w:type="dxa"/>
          </w:tcPr>
          <w:p w14:paraId="18E567DD" w14:textId="77777777" w:rsidR="00CA3F23" w:rsidRPr="009F4CAC" w:rsidRDefault="00CA3F23" w:rsidP="000E2F34">
            <w:pPr>
              <w:pStyle w:val="Default"/>
              <w:jc w:val="center"/>
              <w:rPr>
                <w:sz w:val="20"/>
                <w:szCs w:val="20"/>
              </w:rPr>
            </w:pPr>
            <w:r w:rsidRPr="009F4CAC">
              <w:rPr>
                <w:sz w:val="20"/>
                <w:szCs w:val="20"/>
              </w:rPr>
              <w:t>м3/час</w:t>
            </w:r>
          </w:p>
        </w:tc>
        <w:tc>
          <w:tcPr>
            <w:tcW w:w="1895" w:type="dxa"/>
            <w:vAlign w:val="center"/>
          </w:tcPr>
          <w:p w14:paraId="33CE43E1" w14:textId="77777777" w:rsidR="00CA3F23" w:rsidRPr="005A7715" w:rsidRDefault="00693C53" w:rsidP="000E2F34">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556,14</w:t>
            </w:r>
          </w:p>
        </w:tc>
        <w:tc>
          <w:tcPr>
            <w:tcW w:w="1915" w:type="dxa"/>
            <w:vAlign w:val="center"/>
          </w:tcPr>
          <w:p w14:paraId="0B0EEA3B" w14:textId="77777777" w:rsidR="00CA3F23" w:rsidRPr="005A7715" w:rsidRDefault="00693C53" w:rsidP="000E2F34">
            <w:pPr>
              <w:autoSpaceDE w:val="0"/>
              <w:autoSpaceDN w:val="0"/>
              <w:adjustRightInd w:val="0"/>
              <w:spacing w:after="0" w:line="240" w:lineRule="auto"/>
              <w:ind w:firstLine="76"/>
              <w:jc w:val="center"/>
              <w:rPr>
                <w:rFonts w:ascii="Times New Roman" w:hAnsi="Times New Roman" w:cs="Times New Roman"/>
                <w:color w:val="000000"/>
                <w:sz w:val="20"/>
                <w:szCs w:val="20"/>
              </w:rPr>
            </w:pPr>
            <w:r>
              <w:rPr>
                <w:rFonts w:ascii="Times New Roman" w:hAnsi="Times New Roman" w:cs="Times New Roman"/>
                <w:color w:val="000000"/>
                <w:sz w:val="20"/>
                <w:szCs w:val="20"/>
              </w:rPr>
              <w:t>1001,1</w:t>
            </w:r>
          </w:p>
        </w:tc>
      </w:tr>
      <w:tr w:rsidR="00CA3F23" w:rsidRPr="005D18C3" w14:paraId="4D47C9EE" w14:textId="77777777" w:rsidTr="000E2F34">
        <w:trPr>
          <w:trHeight w:val="181"/>
          <w:jc w:val="center"/>
        </w:trPr>
        <w:tc>
          <w:tcPr>
            <w:tcW w:w="779" w:type="dxa"/>
            <w:shd w:val="clear" w:color="auto" w:fill="FFF1CB" w:themeFill="accent2" w:themeFillTint="33"/>
          </w:tcPr>
          <w:p w14:paraId="6AB786AB" w14:textId="77777777" w:rsidR="00CA3F23" w:rsidRPr="009F4CAC" w:rsidRDefault="00CA3F23" w:rsidP="000E2F34">
            <w:pPr>
              <w:autoSpaceDE w:val="0"/>
              <w:autoSpaceDN w:val="0"/>
              <w:adjustRightInd w:val="0"/>
              <w:spacing w:after="0" w:line="240" w:lineRule="auto"/>
              <w:jc w:val="center"/>
              <w:rPr>
                <w:rFonts w:ascii="Times New Roman" w:hAnsi="Times New Roman" w:cs="Times New Roman"/>
                <w:bCs/>
                <w:sz w:val="20"/>
                <w:szCs w:val="20"/>
              </w:rPr>
            </w:pPr>
          </w:p>
        </w:tc>
        <w:tc>
          <w:tcPr>
            <w:tcW w:w="3587" w:type="dxa"/>
            <w:gridSpan w:val="2"/>
            <w:shd w:val="clear" w:color="auto" w:fill="FFF1CB" w:themeFill="accent2" w:themeFillTint="33"/>
          </w:tcPr>
          <w:p w14:paraId="1DB64AF4" w14:textId="77777777" w:rsidR="00CA3F23" w:rsidRPr="005D18C3" w:rsidRDefault="00CA3F23" w:rsidP="000E2F34">
            <w:pPr>
              <w:pStyle w:val="Default"/>
              <w:jc w:val="center"/>
              <w:rPr>
                <w:b/>
                <w:i/>
                <w:sz w:val="20"/>
                <w:szCs w:val="20"/>
              </w:rPr>
            </w:pPr>
            <w:r w:rsidRPr="005D18C3">
              <w:rPr>
                <w:b/>
                <w:bCs/>
                <w:i/>
                <w:sz w:val="20"/>
                <w:szCs w:val="20"/>
              </w:rPr>
              <w:t xml:space="preserve">Итого: </w:t>
            </w:r>
          </w:p>
        </w:tc>
        <w:tc>
          <w:tcPr>
            <w:tcW w:w="1429" w:type="dxa"/>
            <w:shd w:val="clear" w:color="auto" w:fill="FFF1CB" w:themeFill="accent2" w:themeFillTint="33"/>
          </w:tcPr>
          <w:p w14:paraId="75663DA4" w14:textId="77777777" w:rsidR="00CA3F23" w:rsidRPr="005D18C3" w:rsidRDefault="00CA3F23" w:rsidP="000E2F34">
            <w:pPr>
              <w:pStyle w:val="Default"/>
              <w:jc w:val="center"/>
              <w:rPr>
                <w:b/>
                <w:i/>
                <w:sz w:val="20"/>
                <w:szCs w:val="20"/>
              </w:rPr>
            </w:pPr>
            <w:r w:rsidRPr="005D18C3">
              <w:rPr>
                <w:b/>
                <w:bCs/>
                <w:i/>
                <w:sz w:val="20"/>
                <w:szCs w:val="20"/>
              </w:rPr>
              <w:t xml:space="preserve">м3/час </w:t>
            </w:r>
          </w:p>
        </w:tc>
        <w:tc>
          <w:tcPr>
            <w:tcW w:w="1895" w:type="dxa"/>
            <w:shd w:val="clear" w:color="auto" w:fill="FFF1CB" w:themeFill="accent2" w:themeFillTint="33"/>
            <w:vAlign w:val="center"/>
          </w:tcPr>
          <w:p w14:paraId="6E57B5F6" w14:textId="77777777" w:rsidR="00CA3F23" w:rsidRPr="005D18C3" w:rsidRDefault="00693C53" w:rsidP="000E2F34">
            <w:pPr>
              <w:autoSpaceDE w:val="0"/>
              <w:autoSpaceDN w:val="0"/>
              <w:adjustRightInd w:val="0"/>
              <w:spacing w:after="0" w:line="240" w:lineRule="auto"/>
              <w:ind w:firstLine="76"/>
              <w:jc w:val="center"/>
              <w:rPr>
                <w:rFonts w:ascii="Times New Roman" w:hAnsi="Times New Roman" w:cs="Times New Roman"/>
                <w:b/>
                <w:i/>
                <w:color w:val="000000"/>
                <w:sz w:val="20"/>
                <w:szCs w:val="20"/>
              </w:rPr>
            </w:pPr>
            <w:r>
              <w:rPr>
                <w:rFonts w:ascii="Times New Roman" w:hAnsi="Times New Roman" w:cs="Times New Roman"/>
                <w:b/>
                <w:i/>
                <w:color w:val="000000"/>
                <w:sz w:val="20"/>
                <w:szCs w:val="20"/>
              </w:rPr>
              <w:t>556,14</w:t>
            </w:r>
          </w:p>
        </w:tc>
        <w:tc>
          <w:tcPr>
            <w:tcW w:w="1915" w:type="dxa"/>
            <w:shd w:val="clear" w:color="auto" w:fill="FFF1CB" w:themeFill="accent2" w:themeFillTint="33"/>
            <w:vAlign w:val="center"/>
          </w:tcPr>
          <w:p w14:paraId="35EC8219" w14:textId="77777777" w:rsidR="00CA3F23" w:rsidRPr="005D18C3" w:rsidRDefault="00693C53" w:rsidP="000E2F34">
            <w:pPr>
              <w:autoSpaceDE w:val="0"/>
              <w:autoSpaceDN w:val="0"/>
              <w:adjustRightInd w:val="0"/>
              <w:spacing w:after="0" w:line="240" w:lineRule="auto"/>
              <w:ind w:firstLine="76"/>
              <w:jc w:val="center"/>
              <w:rPr>
                <w:rFonts w:ascii="Times New Roman" w:hAnsi="Times New Roman" w:cs="Times New Roman"/>
                <w:b/>
                <w:i/>
                <w:color w:val="000000"/>
                <w:sz w:val="20"/>
                <w:szCs w:val="20"/>
              </w:rPr>
            </w:pPr>
            <w:r>
              <w:rPr>
                <w:rFonts w:ascii="Times New Roman" w:hAnsi="Times New Roman" w:cs="Times New Roman"/>
                <w:b/>
                <w:i/>
                <w:color w:val="000000"/>
                <w:sz w:val="20"/>
                <w:szCs w:val="20"/>
              </w:rPr>
              <w:t>1001,1</w:t>
            </w:r>
          </w:p>
        </w:tc>
      </w:tr>
      <w:tr w:rsidR="00CA3F23" w:rsidRPr="005D18C3" w14:paraId="06184EE9" w14:textId="77777777" w:rsidTr="000E2F34">
        <w:trPr>
          <w:trHeight w:val="112"/>
          <w:jc w:val="center"/>
        </w:trPr>
        <w:tc>
          <w:tcPr>
            <w:tcW w:w="779" w:type="dxa"/>
            <w:shd w:val="clear" w:color="auto" w:fill="FFF1CB" w:themeFill="accent2" w:themeFillTint="33"/>
          </w:tcPr>
          <w:p w14:paraId="561A88ED" w14:textId="77777777" w:rsidR="00CA3F23" w:rsidRPr="009F4CAC" w:rsidRDefault="00CA3F23" w:rsidP="000E2F34">
            <w:pPr>
              <w:autoSpaceDE w:val="0"/>
              <w:autoSpaceDN w:val="0"/>
              <w:adjustRightInd w:val="0"/>
              <w:spacing w:after="0" w:line="240" w:lineRule="auto"/>
              <w:jc w:val="center"/>
              <w:rPr>
                <w:rFonts w:ascii="Times New Roman" w:hAnsi="Times New Roman" w:cs="Times New Roman"/>
                <w:bCs/>
                <w:i/>
                <w:iCs/>
                <w:sz w:val="20"/>
                <w:szCs w:val="20"/>
              </w:rPr>
            </w:pPr>
          </w:p>
        </w:tc>
        <w:tc>
          <w:tcPr>
            <w:tcW w:w="3587" w:type="dxa"/>
            <w:gridSpan w:val="2"/>
            <w:shd w:val="clear" w:color="auto" w:fill="FFF1CB" w:themeFill="accent2" w:themeFillTint="33"/>
          </w:tcPr>
          <w:p w14:paraId="5303C14A" w14:textId="77777777" w:rsidR="00CA3F23" w:rsidRPr="005D18C3" w:rsidRDefault="00CA3F23" w:rsidP="000E2F34">
            <w:pPr>
              <w:autoSpaceDE w:val="0"/>
              <w:autoSpaceDN w:val="0"/>
              <w:adjustRightInd w:val="0"/>
              <w:spacing w:after="0" w:line="240" w:lineRule="auto"/>
              <w:jc w:val="center"/>
              <w:rPr>
                <w:rFonts w:ascii="Times New Roman" w:hAnsi="Times New Roman" w:cs="Times New Roman"/>
                <w:b/>
                <w:bCs/>
                <w:i/>
                <w:iCs/>
                <w:sz w:val="20"/>
                <w:szCs w:val="20"/>
              </w:rPr>
            </w:pPr>
            <w:r w:rsidRPr="005D18C3">
              <w:rPr>
                <w:rFonts w:ascii="Times New Roman" w:hAnsi="Times New Roman" w:cs="Times New Roman"/>
                <w:b/>
                <w:bCs/>
                <w:i/>
                <w:iCs/>
                <w:sz w:val="20"/>
                <w:szCs w:val="20"/>
              </w:rPr>
              <w:t>ВСЕГО:</w:t>
            </w:r>
          </w:p>
        </w:tc>
        <w:tc>
          <w:tcPr>
            <w:tcW w:w="1429" w:type="dxa"/>
            <w:shd w:val="clear" w:color="auto" w:fill="FFF1CB" w:themeFill="accent2" w:themeFillTint="33"/>
          </w:tcPr>
          <w:p w14:paraId="521B21E0" w14:textId="77777777" w:rsidR="00CA3F23" w:rsidRPr="005D18C3" w:rsidRDefault="00CA3F23" w:rsidP="000E2F34">
            <w:pPr>
              <w:pStyle w:val="Default"/>
              <w:jc w:val="center"/>
              <w:rPr>
                <w:b/>
                <w:i/>
                <w:iCs/>
                <w:sz w:val="20"/>
                <w:szCs w:val="20"/>
              </w:rPr>
            </w:pPr>
            <w:r w:rsidRPr="005D18C3">
              <w:rPr>
                <w:b/>
                <w:bCs/>
                <w:i/>
                <w:iCs/>
                <w:sz w:val="20"/>
                <w:szCs w:val="20"/>
              </w:rPr>
              <w:t xml:space="preserve">м3/час </w:t>
            </w:r>
          </w:p>
        </w:tc>
        <w:tc>
          <w:tcPr>
            <w:tcW w:w="1895" w:type="dxa"/>
            <w:shd w:val="clear" w:color="auto" w:fill="FFF1CB" w:themeFill="accent2" w:themeFillTint="33"/>
            <w:vAlign w:val="center"/>
          </w:tcPr>
          <w:p w14:paraId="75EF8116" w14:textId="77777777" w:rsidR="00CA3F23" w:rsidRPr="005D18C3" w:rsidRDefault="00693C53" w:rsidP="000E2F34">
            <w:pPr>
              <w:autoSpaceDE w:val="0"/>
              <w:autoSpaceDN w:val="0"/>
              <w:adjustRightInd w:val="0"/>
              <w:spacing w:after="0" w:line="240" w:lineRule="auto"/>
              <w:ind w:firstLine="76"/>
              <w:jc w:val="center"/>
              <w:rPr>
                <w:rFonts w:ascii="Times New Roman" w:hAnsi="Times New Roman" w:cs="Times New Roman"/>
                <w:b/>
                <w:i/>
                <w:color w:val="000000"/>
                <w:sz w:val="20"/>
                <w:szCs w:val="20"/>
              </w:rPr>
            </w:pPr>
            <w:r>
              <w:rPr>
                <w:rFonts w:ascii="Times New Roman" w:hAnsi="Times New Roman" w:cs="Times New Roman"/>
                <w:b/>
                <w:i/>
                <w:color w:val="000000"/>
                <w:sz w:val="20"/>
                <w:szCs w:val="20"/>
              </w:rPr>
              <w:t>2969,07</w:t>
            </w:r>
          </w:p>
        </w:tc>
        <w:tc>
          <w:tcPr>
            <w:tcW w:w="1915" w:type="dxa"/>
            <w:shd w:val="clear" w:color="auto" w:fill="FFF1CB" w:themeFill="accent2" w:themeFillTint="33"/>
            <w:vAlign w:val="center"/>
          </w:tcPr>
          <w:p w14:paraId="00382CB8" w14:textId="77777777" w:rsidR="00CA3F23" w:rsidRPr="005D18C3" w:rsidRDefault="00693C53" w:rsidP="000E2F34">
            <w:pPr>
              <w:autoSpaceDE w:val="0"/>
              <w:autoSpaceDN w:val="0"/>
              <w:adjustRightInd w:val="0"/>
              <w:spacing w:after="0" w:line="240" w:lineRule="auto"/>
              <w:ind w:firstLine="76"/>
              <w:jc w:val="center"/>
              <w:rPr>
                <w:rFonts w:ascii="Times New Roman" w:hAnsi="Times New Roman" w:cs="Times New Roman"/>
                <w:b/>
                <w:i/>
                <w:color w:val="000000"/>
                <w:sz w:val="20"/>
                <w:szCs w:val="20"/>
              </w:rPr>
            </w:pPr>
            <w:r>
              <w:rPr>
                <w:rFonts w:ascii="Times New Roman" w:hAnsi="Times New Roman" w:cs="Times New Roman"/>
                <w:b/>
                <w:i/>
                <w:color w:val="000000"/>
                <w:sz w:val="20"/>
                <w:szCs w:val="20"/>
              </w:rPr>
              <w:t>5344,3</w:t>
            </w:r>
          </w:p>
        </w:tc>
      </w:tr>
    </w:tbl>
    <w:p w14:paraId="6D97FFBC" w14:textId="77777777" w:rsidR="00B61452" w:rsidRPr="00B61452" w:rsidRDefault="00B61452" w:rsidP="00B61452">
      <w:pPr>
        <w:autoSpaceDE w:val="0"/>
        <w:autoSpaceDN w:val="0"/>
        <w:adjustRightInd w:val="0"/>
        <w:spacing w:after="0" w:line="360" w:lineRule="auto"/>
        <w:ind w:firstLine="567"/>
        <w:jc w:val="both"/>
        <w:rPr>
          <w:rFonts w:ascii="TimesNewRoman" w:hAnsi="TimesNewRoman" w:cs="TimesNewRoman"/>
          <w:sz w:val="28"/>
          <w:szCs w:val="28"/>
        </w:rPr>
      </w:pPr>
      <w:r w:rsidRPr="00B61452">
        <w:rPr>
          <w:rFonts w:ascii="TimesNewRoman" w:hAnsi="TimesNewRoman" w:cs="TimesNewRoman"/>
          <w:sz w:val="28"/>
          <w:szCs w:val="28"/>
        </w:rPr>
        <w:lastRenderedPageBreak/>
        <w:t>Максимальный расчетный часовой расход природного газа на индивидуально-бытовые нужды населения определен по сумме номинальных расходов газа газовыми приборами, принимаемых по техническим характеристикам приборов, с учетом коэффициента</w:t>
      </w:r>
      <w:r>
        <w:rPr>
          <w:rFonts w:ascii="TimesNewRoman" w:hAnsi="TimesNewRoman" w:cs="TimesNewRoman"/>
          <w:sz w:val="28"/>
          <w:szCs w:val="28"/>
        </w:rPr>
        <w:t xml:space="preserve"> </w:t>
      </w:r>
      <w:r w:rsidRPr="00B61452">
        <w:rPr>
          <w:rFonts w:ascii="TimesNewRoman" w:hAnsi="TimesNewRoman" w:cs="TimesNewRoman"/>
          <w:sz w:val="28"/>
          <w:szCs w:val="28"/>
        </w:rPr>
        <w:t>одновременности их действия в соответствии с п.3.20 СП 42-101-2003.</w:t>
      </w:r>
    </w:p>
    <w:p w14:paraId="7B3AB542" w14:textId="77777777" w:rsidR="00B61452" w:rsidRPr="00B61452" w:rsidRDefault="00B61452" w:rsidP="00B61452">
      <w:pPr>
        <w:autoSpaceDE w:val="0"/>
        <w:autoSpaceDN w:val="0"/>
        <w:adjustRightInd w:val="0"/>
        <w:spacing w:after="0" w:line="360" w:lineRule="auto"/>
        <w:ind w:firstLine="567"/>
        <w:jc w:val="both"/>
        <w:rPr>
          <w:rFonts w:ascii="TimesNewRoman" w:hAnsi="TimesNewRoman" w:cs="TimesNewRoman"/>
          <w:sz w:val="28"/>
          <w:szCs w:val="28"/>
        </w:rPr>
      </w:pPr>
      <w:r w:rsidRPr="00B61452">
        <w:rPr>
          <w:rFonts w:ascii="TimesNewRoman" w:hAnsi="TimesNewRoman" w:cs="TimesNewRoman"/>
          <w:sz w:val="28"/>
          <w:szCs w:val="28"/>
        </w:rPr>
        <w:t>Расчет годовой потребности в газе на индивидуально-бытовые нужды населения произведен, исходя из существующей численности населения, снабжаемого газом, по нормам</w:t>
      </w:r>
      <w:r>
        <w:rPr>
          <w:rFonts w:ascii="TimesNewRoman" w:hAnsi="TimesNewRoman" w:cs="TimesNewRoman"/>
          <w:sz w:val="28"/>
          <w:szCs w:val="28"/>
        </w:rPr>
        <w:t xml:space="preserve"> </w:t>
      </w:r>
      <w:r w:rsidRPr="00B61452">
        <w:rPr>
          <w:rFonts w:ascii="TimesNewRoman" w:hAnsi="TimesNewRoman" w:cs="TimesNewRoman"/>
          <w:sz w:val="28"/>
          <w:szCs w:val="28"/>
        </w:rPr>
        <w:t>расхода теплоты на 1 человека в год в соответствии с п.3.11 СП 42-101-2003.</w:t>
      </w:r>
    </w:p>
    <w:p w14:paraId="1648967F" w14:textId="77777777" w:rsidR="00DB2FA1" w:rsidRPr="00B61452" w:rsidRDefault="00B61452" w:rsidP="00B61452">
      <w:pPr>
        <w:autoSpaceDE w:val="0"/>
        <w:autoSpaceDN w:val="0"/>
        <w:adjustRightInd w:val="0"/>
        <w:spacing w:after="0" w:line="360" w:lineRule="auto"/>
        <w:ind w:firstLine="567"/>
        <w:jc w:val="both"/>
        <w:rPr>
          <w:rFonts w:ascii="TimesNewRoman" w:hAnsi="TimesNewRoman" w:cs="TimesNewRoman"/>
          <w:sz w:val="28"/>
          <w:szCs w:val="28"/>
        </w:rPr>
      </w:pPr>
      <w:r w:rsidRPr="00B61452">
        <w:rPr>
          <w:rFonts w:ascii="TimesNewRoman" w:hAnsi="TimesNewRoman" w:cs="TimesNewRoman"/>
          <w:sz w:val="28"/>
          <w:szCs w:val="28"/>
        </w:rPr>
        <w:t>Расчет часовой и годовой потребности в газе на нужды отопления и горячего водоснабжения произведен, исходя из общей площади жилых домов, численности населения,</w:t>
      </w:r>
      <w:r>
        <w:rPr>
          <w:rFonts w:ascii="TimesNewRoman" w:hAnsi="TimesNewRoman" w:cs="TimesNewRoman"/>
          <w:sz w:val="28"/>
          <w:szCs w:val="28"/>
        </w:rPr>
        <w:t xml:space="preserve"> </w:t>
      </w:r>
      <w:r w:rsidRPr="00B61452">
        <w:rPr>
          <w:rFonts w:ascii="TimesNewRoman" w:hAnsi="TimesNewRoman" w:cs="TimesNewRoman"/>
          <w:sz w:val="28"/>
          <w:szCs w:val="28"/>
        </w:rPr>
        <w:t xml:space="preserve">снабжаемого газом, и укрупненных показателей максимального теплового потока на отопление жилых зданий на 1 м2 общей площади и среднего теплового потока на горячее водоснабжение на 1 человека, проживающего в здании, принимаемых по приложениям 2 </w:t>
      </w:r>
      <w:r w:rsidRPr="00871487">
        <w:rPr>
          <w:rFonts w:ascii="TimesNewRoman" w:hAnsi="TimesNewRoman" w:cs="TimesNewRoman"/>
          <w:sz w:val="28"/>
          <w:szCs w:val="28"/>
        </w:rPr>
        <w:t xml:space="preserve">и 3 </w:t>
      </w:r>
      <w:r w:rsidR="00871487" w:rsidRPr="00871487">
        <w:rPr>
          <w:rFonts w:ascii="TimesNewRoman" w:hAnsi="TimesNewRoman" w:cs="TimesNewRoman"/>
          <w:sz w:val="28"/>
          <w:szCs w:val="28"/>
        </w:rPr>
        <w:t>С</w:t>
      </w:r>
      <w:r w:rsidRPr="00871487">
        <w:rPr>
          <w:rFonts w:ascii="TimesNewRoman" w:hAnsi="TimesNewRoman" w:cs="TimesNewRoman"/>
          <w:sz w:val="28"/>
          <w:szCs w:val="28"/>
        </w:rPr>
        <w:t xml:space="preserve">П </w:t>
      </w:r>
      <w:r w:rsidR="00871487" w:rsidRPr="00871487">
        <w:rPr>
          <w:rFonts w:ascii="TimesNewRoman" w:hAnsi="TimesNewRoman" w:cs="TimesNewRoman"/>
          <w:sz w:val="28"/>
          <w:szCs w:val="28"/>
        </w:rPr>
        <w:t>30</w:t>
      </w:r>
      <w:r w:rsidRPr="00871487">
        <w:rPr>
          <w:rFonts w:ascii="TimesNewRoman" w:hAnsi="TimesNewRoman" w:cs="TimesNewRoman"/>
          <w:sz w:val="28"/>
          <w:szCs w:val="28"/>
        </w:rPr>
        <w:t>.</w:t>
      </w:r>
      <w:r w:rsidR="00871487" w:rsidRPr="00871487">
        <w:rPr>
          <w:rFonts w:ascii="TimesNewRoman" w:hAnsi="TimesNewRoman" w:cs="TimesNewRoman"/>
          <w:sz w:val="28"/>
          <w:szCs w:val="28"/>
        </w:rPr>
        <w:t>13330</w:t>
      </w:r>
      <w:r w:rsidRPr="00871487">
        <w:rPr>
          <w:rFonts w:ascii="TimesNewRoman" w:hAnsi="TimesNewRoman" w:cs="TimesNewRoman"/>
          <w:sz w:val="28"/>
          <w:szCs w:val="28"/>
        </w:rPr>
        <w:t>.</w:t>
      </w:r>
      <w:r w:rsidR="00871487" w:rsidRPr="00871487">
        <w:rPr>
          <w:rFonts w:ascii="TimesNewRoman" w:hAnsi="TimesNewRoman" w:cs="TimesNewRoman"/>
          <w:sz w:val="28"/>
          <w:szCs w:val="28"/>
        </w:rPr>
        <w:t>2020</w:t>
      </w:r>
      <w:r w:rsidRPr="00B61452">
        <w:rPr>
          <w:rFonts w:ascii="TimesNewRoman" w:hAnsi="TimesNewRoman" w:cs="TimesNewRoman"/>
          <w:sz w:val="28"/>
          <w:szCs w:val="28"/>
        </w:rPr>
        <w:t>.</w:t>
      </w:r>
    </w:p>
    <w:p w14:paraId="79C240CD" w14:textId="77777777" w:rsidR="00013AAE" w:rsidRPr="005D18C3" w:rsidRDefault="00013AAE" w:rsidP="00DD4046">
      <w:pPr>
        <w:autoSpaceDE w:val="0"/>
        <w:autoSpaceDN w:val="0"/>
        <w:adjustRightInd w:val="0"/>
        <w:spacing w:after="0" w:line="360" w:lineRule="auto"/>
        <w:ind w:firstLine="567"/>
        <w:jc w:val="center"/>
        <w:rPr>
          <w:rFonts w:ascii="Times New Roman" w:hAnsi="Times New Roman" w:cs="Times New Roman"/>
          <w:b/>
          <w:bCs/>
          <w:i/>
          <w:sz w:val="28"/>
          <w:szCs w:val="28"/>
        </w:rPr>
      </w:pPr>
      <w:r w:rsidRPr="005D18C3">
        <w:rPr>
          <w:rFonts w:ascii="Times New Roman" w:hAnsi="Times New Roman" w:cs="Times New Roman"/>
          <w:b/>
          <w:bCs/>
          <w:i/>
          <w:sz w:val="28"/>
          <w:szCs w:val="28"/>
        </w:rPr>
        <w:t>Расчет неравномерности потребления газа</w:t>
      </w:r>
    </w:p>
    <w:p w14:paraId="2C3D014B" w14:textId="77777777" w:rsidR="004C62CF" w:rsidRPr="0077553F" w:rsidRDefault="00013AAE"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sz w:val="28"/>
          <w:szCs w:val="28"/>
        </w:rPr>
        <w:t>Все потребители – бытовы</w:t>
      </w:r>
      <w:r w:rsidR="0077553F">
        <w:rPr>
          <w:rFonts w:ascii="Times New Roman" w:hAnsi="Times New Roman" w:cs="Times New Roman"/>
          <w:sz w:val="28"/>
          <w:szCs w:val="28"/>
        </w:rPr>
        <w:t xml:space="preserve">е, коммунальные, общественные и </w:t>
      </w:r>
      <w:r w:rsidRPr="0077553F">
        <w:rPr>
          <w:rFonts w:ascii="Times New Roman" w:hAnsi="Times New Roman" w:cs="Times New Roman"/>
          <w:sz w:val="28"/>
          <w:szCs w:val="28"/>
        </w:rPr>
        <w:t>промышленные – потребляют газ неравномерно. Потребление газа изменяется по</w:t>
      </w:r>
      <w:r w:rsidR="00381402">
        <w:rPr>
          <w:rFonts w:ascii="Times New Roman" w:hAnsi="Times New Roman" w:cs="Times New Roman"/>
          <w:sz w:val="28"/>
          <w:szCs w:val="28"/>
        </w:rPr>
        <w:t xml:space="preserve"> </w:t>
      </w:r>
      <w:r w:rsidRPr="0077553F">
        <w:rPr>
          <w:rFonts w:ascii="Times New Roman" w:hAnsi="Times New Roman" w:cs="Times New Roman"/>
          <w:sz w:val="28"/>
          <w:szCs w:val="28"/>
        </w:rPr>
        <w:t>месяцам года, дням недели, календарным дням, а</w:t>
      </w:r>
      <w:r w:rsidR="0077553F">
        <w:rPr>
          <w:rFonts w:ascii="Times New Roman" w:hAnsi="Times New Roman" w:cs="Times New Roman"/>
          <w:sz w:val="28"/>
          <w:szCs w:val="28"/>
        </w:rPr>
        <w:t xml:space="preserve"> также по часам суток. В зависи</w:t>
      </w:r>
      <w:r w:rsidRPr="0077553F">
        <w:rPr>
          <w:rFonts w:ascii="Times New Roman" w:hAnsi="Times New Roman" w:cs="Times New Roman"/>
          <w:sz w:val="28"/>
          <w:szCs w:val="28"/>
        </w:rPr>
        <w:t>мости от периода, в течение которого потребление принимают пост</w:t>
      </w:r>
      <w:r w:rsidR="0077553F">
        <w:rPr>
          <w:rFonts w:ascii="Times New Roman" w:hAnsi="Times New Roman" w:cs="Times New Roman"/>
          <w:sz w:val="28"/>
          <w:szCs w:val="28"/>
        </w:rPr>
        <w:t>оянным, раз</w:t>
      </w:r>
      <w:r w:rsidRPr="0077553F">
        <w:rPr>
          <w:rFonts w:ascii="Times New Roman" w:hAnsi="Times New Roman" w:cs="Times New Roman"/>
          <w:sz w:val="28"/>
          <w:szCs w:val="28"/>
        </w:rPr>
        <w:t>личают:</w:t>
      </w:r>
    </w:p>
    <w:p w14:paraId="3B6767CC" w14:textId="77777777" w:rsidR="00013AAE" w:rsidRPr="0077553F" w:rsidRDefault="00013AAE"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sz w:val="28"/>
          <w:szCs w:val="28"/>
        </w:rPr>
        <w:t>1) сезонную неравномерность, или неравномерность по месяцам года;</w:t>
      </w:r>
    </w:p>
    <w:p w14:paraId="0905D6E1" w14:textId="77777777" w:rsidR="00013AAE" w:rsidRPr="0077553F" w:rsidRDefault="00013AAE"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sz w:val="28"/>
          <w:szCs w:val="28"/>
        </w:rPr>
        <w:t>2)</w:t>
      </w:r>
      <w:r w:rsidR="00DD4046">
        <w:rPr>
          <w:rFonts w:ascii="Times New Roman" w:hAnsi="Times New Roman" w:cs="Times New Roman"/>
          <w:sz w:val="28"/>
          <w:szCs w:val="28"/>
        </w:rPr>
        <w:t> </w:t>
      </w:r>
      <w:r w:rsidRPr="0077553F">
        <w:rPr>
          <w:rFonts w:ascii="Times New Roman" w:hAnsi="Times New Roman" w:cs="Times New Roman"/>
          <w:sz w:val="28"/>
          <w:szCs w:val="28"/>
        </w:rPr>
        <w:t>суточную неравномерность, или неравн</w:t>
      </w:r>
      <w:r w:rsidR="0077553F">
        <w:rPr>
          <w:rFonts w:ascii="Times New Roman" w:hAnsi="Times New Roman" w:cs="Times New Roman"/>
          <w:sz w:val="28"/>
          <w:szCs w:val="28"/>
        </w:rPr>
        <w:t>омерность по дням недели, меся</w:t>
      </w:r>
      <w:r w:rsidRPr="0077553F">
        <w:rPr>
          <w:rFonts w:ascii="Times New Roman" w:hAnsi="Times New Roman" w:cs="Times New Roman"/>
          <w:sz w:val="28"/>
          <w:szCs w:val="28"/>
        </w:rPr>
        <w:t>ца или года;</w:t>
      </w:r>
    </w:p>
    <w:p w14:paraId="40111A14" w14:textId="77777777" w:rsidR="00013AAE" w:rsidRPr="0077553F" w:rsidRDefault="00013AAE"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sz w:val="28"/>
          <w:szCs w:val="28"/>
        </w:rPr>
        <w:t>3)</w:t>
      </w:r>
      <w:r w:rsidR="00DD4046">
        <w:rPr>
          <w:rFonts w:ascii="Times New Roman" w:hAnsi="Times New Roman" w:cs="Times New Roman"/>
          <w:sz w:val="28"/>
          <w:szCs w:val="28"/>
        </w:rPr>
        <w:t> </w:t>
      </w:r>
      <w:r w:rsidRPr="0077553F">
        <w:rPr>
          <w:rFonts w:ascii="Times New Roman" w:hAnsi="Times New Roman" w:cs="Times New Roman"/>
          <w:sz w:val="28"/>
          <w:szCs w:val="28"/>
        </w:rPr>
        <w:t>часовую неравномерность, или неравно</w:t>
      </w:r>
      <w:r w:rsidR="0077553F">
        <w:rPr>
          <w:rFonts w:ascii="Times New Roman" w:hAnsi="Times New Roman" w:cs="Times New Roman"/>
          <w:sz w:val="28"/>
          <w:szCs w:val="28"/>
        </w:rPr>
        <w:t>мерность по часам суток или ча</w:t>
      </w:r>
      <w:r w:rsidRPr="0077553F">
        <w:rPr>
          <w:rFonts w:ascii="Times New Roman" w:hAnsi="Times New Roman" w:cs="Times New Roman"/>
          <w:sz w:val="28"/>
          <w:szCs w:val="28"/>
        </w:rPr>
        <w:t>сам года. Режим расхода газа городом зависи</w:t>
      </w:r>
      <w:r w:rsidR="0077553F">
        <w:rPr>
          <w:rFonts w:ascii="Times New Roman" w:hAnsi="Times New Roman" w:cs="Times New Roman"/>
          <w:sz w:val="28"/>
          <w:szCs w:val="28"/>
        </w:rPr>
        <w:t xml:space="preserve">т от режима отдельных категорий </w:t>
      </w:r>
      <w:r w:rsidRPr="0077553F">
        <w:rPr>
          <w:rFonts w:ascii="Times New Roman" w:hAnsi="Times New Roman" w:cs="Times New Roman"/>
          <w:sz w:val="28"/>
          <w:szCs w:val="28"/>
        </w:rPr>
        <w:t>потребителей и их удельного веса в общем потреблении.</w:t>
      </w:r>
    </w:p>
    <w:p w14:paraId="6B224EC6" w14:textId="77777777" w:rsidR="001A0C0D" w:rsidRDefault="00013AAE"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sz w:val="28"/>
          <w:szCs w:val="28"/>
        </w:rPr>
        <w:t>Неравномерность расходования газа отде</w:t>
      </w:r>
      <w:r w:rsidR="0077553F">
        <w:rPr>
          <w:rFonts w:ascii="Times New Roman" w:hAnsi="Times New Roman" w:cs="Times New Roman"/>
          <w:sz w:val="28"/>
          <w:szCs w:val="28"/>
        </w:rPr>
        <w:t xml:space="preserve">льными категориями потребителей </w:t>
      </w:r>
      <w:r w:rsidRPr="0077553F">
        <w:rPr>
          <w:rFonts w:ascii="Times New Roman" w:hAnsi="Times New Roman" w:cs="Times New Roman"/>
          <w:sz w:val="28"/>
          <w:szCs w:val="28"/>
        </w:rPr>
        <w:t>определяется рядом факторов: климатическими условиями, укладом жизни на</w:t>
      </w:r>
      <w:r w:rsidR="0077553F">
        <w:rPr>
          <w:rFonts w:ascii="Times New Roman" w:hAnsi="Times New Roman" w:cs="Times New Roman"/>
          <w:sz w:val="28"/>
          <w:szCs w:val="28"/>
        </w:rPr>
        <w:t>се</w:t>
      </w:r>
      <w:r w:rsidRPr="0077553F">
        <w:rPr>
          <w:rFonts w:ascii="Times New Roman" w:hAnsi="Times New Roman" w:cs="Times New Roman"/>
          <w:sz w:val="28"/>
          <w:szCs w:val="28"/>
        </w:rPr>
        <w:t>ления, режимом работы предприятий и учрежд</w:t>
      </w:r>
      <w:r w:rsidR="0077553F">
        <w:rPr>
          <w:rFonts w:ascii="Times New Roman" w:hAnsi="Times New Roman" w:cs="Times New Roman"/>
          <w:sz w:val="28"/>
          <w:szCs w:val="28"/>
        </w:rPr>
        <w:t xml:space="preserve">ений, </w:t>
      </w:r>
    </w:p>
    <w:p w14:paraId="1E34F625" w14:textId="77777777" w:rsidR="00013AAE" w:rsidRPr="0077553F" w:rsidRDefault="0077553F" w:rsidP="001A0C0D">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характеристикой газообору</w:t>
      </w:r>
      <w:r w:rsidR="00013AAE" w:rsidRPr="0077553F">
        <w:rPr>
          <w:rFonts w:ascii="Times New Roman" w:hAnsi="Times New Roman" w:cs="Times New Roman"/>
          <w:sz w:val="28"/>
          <w:szCs w:val="28"/>
        </w:rPr>
        <w:t>дования зданий и промышленных цехов. В бо</w:t>
      </w:r>
      <w:r>
        <w:rPr>
          <w:rFonts w:ascii="Times New Roman" w:hAnsi="Times New Roman" w:cs="Times New Roman"/>
          <w:sz w:val="28"/>
          <w:szCs w:val="28"/>
        </w:rPr>
        <w:t xml:space="preserve">льшинстве случаев теоретический </w:t>
      </w:r>
      <w:r w:rsidR="00013AAE" w:rsidRPr="0077553F">
        <w:rPr>
          <w:rFonts w:ascii="Times New Roman" w:hAnsi="Times New Roman" w:cs="Times New Roman"/>
          <w:sz w:val="28"/>
          <w:szCs w:val="28"/>
        </w:rPr>
        <w:t>учет влияния отдельных факторов на неравномерность потребления оказывается</w:t>
      </w:r>
      <w:r w:rsidR="00381402">
        <w:rPr>
          <w:rFonts w:ascii="Times New Roman" w:hAnsi="Times New Roman" w:cs="Times New Roman"/>
          <w:sz w:val="28"/>
          <w:szCs w:val="28"/>
        </w:rPr>
        <w:t xml:space="preserve"> </w:t>
      </w:r>
      <w:r w:rsidR="00013AAE" w:rsidRPr="0077553F">
        <w:rPr>
          <w:rFonts w:ascii="Times New Roman" w:hAnsi="Times New Roman" w:cs="Times New Roman"/>
          <w:sz w:val="28"/>
          <w:szCs w:val="28"/>
        </w:rPr>
        <w:t xml:space="preserve">невозможным. Наиболее достоверный путь – </w:t>
      </w:r>
      <w:r>
        <w:rPr>
          <w:rFonts w:ascii="Times New Roman" w:hAnsi="Times New Roman" w:cs="Times New Roman"/>
          <w:sz w:val="28"/>
          <w:szCs w:val="28"/>
        </w:rPr>
        <w:t xml:space="preserve">это накопление и систематизация </w:t>
      </w:r>
      <w:r w:rsidR="00013AAE" w:rsidRPr="0077553F">
        <w:rPr>
          <w:rFonts w:ascii="Times New Roman" w:hAnsi="Times New Roman" w:cs="Times New Roman"/>
          <w:sz w:val="28"/>
          <w:szCs w:val="28"/>
        </w:rPr>
        <w:t>опытных данных в течение длительного перио</w:t>
      </w:r>
      <w:r>
        <w:rPr>
          <w:rFonts w:ascii="Times New Roman" w:hAnsi="Times New Roman" w:cs="Times New Roman"/>
          <w:sz w:val="28"/>
          <w:szCs w:val="28"/>
        </w:rPr>
        <w:t>да. Только при достаточном коли</w:t>
      </w:r>
      <w:r w:rsidR="00013AAE" w:rsidRPr="0077553F">
        <w:rPr>
          <w:rFonts w:ascii="Times New Roman" w:hAnsi="Times New Roman" w:cs="Times New Roman"/>
          <w:sz w:val="28"/>
          <w:szCs w:val="28"/>
        </w:rPr>
        <w:t>честве экспериментального материала можно говорить о надежных сведениях по</w:t>
      </w:r>
      <w:r w:rsidR="00381402">
        <w:rPr>
          <w:rFonts w:ascii="Times New Roman" w:hAnsi="Times New Roman" w:cs="Times New Roman"/>
          <w:sz w:val="28"/>
          <w:szCs w:val="28"/>
        </w:rPr>
        <w:t xml:space="preserve"> </w:t>
      </w:r>
      <w:r w:rsidR="00013AAE" w:rsidRPr="0077553F">
        <w:rPr>
          <w:rFonts w:ascii="Times New Roman" w:hAnsi="Times New Roman" w:cs="Times New Roman"/>
          <w:sz w:val="28"/>
          <w:szCs w:val="28"/>
        </w:rPr>
        <w:t>режимам потребления.</w:t>
      </w:r>
    </w:p>
    <w:p w14:paraId="70D3B8CA" w14:textId="77777777" w:rsidR="00013AAE" w:rsidRPr="0077553F" w:rsidRDefault="00013AAE"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sz w:val="28"/>
          <w:szCs w:val="28"/>
        </w:rPr>
        <w:t>Неравномерность потребления оказывает бол</w:t>
      </w:r>
      <w:r w:rsidR="0077553F">
        <w:rPr>
          <w:rFonts w:ascii="Times New Roman" w:hAnsi="Times New Roman" w:cs="Times New Roman"/>
          <w:sz w:val="28"/>
          <w:szCs w:val="28"/>
        </w:rPr>
        <w:t>ьшое влияние на экономиче</w:t>
      </w:r>
      <w:r w:rsidRPr="0077553F">
        <w:rPr>
          <w:rFonts w:ascii="Times New Roman" w:hAnsi="Times New Roman" w:cs="Times New Roman"/>
          <w:sz w:val="28"/>
          <w:szCs w:val="28"/>
        </w:rPr>
        <w:t>ские показатели систем газоснабжения. Наличие пиков и провалов в потреблении</w:t>
      </w:r>
      <w:r w:rsidR="00381402">
        <w:rPr>
          <w:rFonts w:ascii="Times New Roman" w:hAnsi="Times New Roman" w:cs="Times New Roman"/>
          <w:sz w:val="28"/>
          <w:szCs w:val="28"/>
        </w:rPr>
        <w:t xml:space="preserve"> </w:t>
      </w:r>
      <w:r w:rsidRPr="0077553F">
        <w:rPr>
          <w:rFonts w:ascii="Times New Roman" w:hAnsi="Times New Roman" w:cs="Times New Roman"/>
          <w:sz w:val="28"/>
          <w:szCs w:val="28"/>
        </w:rPr>
        <w:t>газа приводит к неполному использованию мо</w:t>
      </w:r>
      <w:r w:rsidR="0077553F">
        <w:rPr>
          <w:rFonts w:ascii="Times New Roman" w:hAnsi="Times New Roman" w:cs="Times New Roman"/>
          <w:sz w:val="28"/>
          <w:szCs w:val="28"/>
        </w:rPr>
        <w:t>щностей газовых промыслов и про</w:t>
      </w:r>
      <w:r w:rsidRPr="0077553F">
        <w:rPr>
          <w:rFonts w:ascii="Times New Roman" w:hAnsi="Times New Roman" w:cs="Times New Roman"/>
          <w:sz w:val="28"/>
          <w:szCs w:val="28"/>
        </w:rPr>
        <w:t>пускной способности магистральных газопроводов, что превышает себестоимость</w:t>
      </w:r>
      <w:r w:rsidR="00381402">
        <w:rPr>
          <w:rFonts w:ascii="Times New Roman" w:hAnsi="Times New Roman" w:cs="Times New Roman"/>
          <w:sz w:val="28"/>
          <w:szCs w:val="28"/>
        </w:rPr>
        <w:t xml:space="preserve"> </w:t>
      </w:r>
      <w:r w:rsidRPr="0077553F">
        <w:rPr>
          <w:rFonts w:ascii="Times New Roman" w:hAnsi="Times New Roman" w:cs="Times New Roman"/>
          <w:sz w:val="28"/>
          <w:szCs w:val="28"/>
        </w:rPr>
        <w:t>газа. Выравнивание спроса и потребления газа</w:t>
      </w:r>
      <w:r w:rsidR="0077553F">
        <w:rPr>
          <w:rFonts w:ascii="Times New Roman" w:hAnsi="Times New Roman" w:cs="Times New Roman"/>
          <w:sz w:val="28"/>
          <w:szCs w:val="28"/>
        </w:rPr>
        <w:t xml:space="preserve"> приводит к необходимости строи</w:t>
      </w:r>
      <w:r w:rsidRPr="0077553F">
        <w:rPr>
          <w:rFonts w:ascii="Times New Roman" w:hAnsi="Times New Roman" w:cs="Times New Roman"/>
          <w:sz w:val="28"/>
          <w:szCs w:val="28"/>
        </w:rPr>
        <w:t>тельства подземных хранилищ и к созданию по</w:t>
      </w:r>
      <w:r w:rsidR="0077553F">
        <w:rPr>
          <w:rFonts w:ascii="Times New Roman" w:hAnsi="Times New Roman" w:cs="Times New Roman"/>
          <w:sz w:val="28"/>
          <w:szCs w:val="28"/>
        </w:rPr>
        <w:t>требителей</w:t>
      </w:r>
      <w:r w:rsidR="005D18C3">
        <w:rPr>
          <w:rFonts w:ascii="Times New Roman" w:hAnsi="Times New Roman" w:cs="Times New Roman"/>
          <w:sz w:val="28"/>
          <w:szCs w:val="28"/>
        </w:rPr>
        <w:t>-</w:t>
      </w:r>
      <w:r w:rsidR="0077553F">
        <w:rPr>
          <w:rFonts w:ascii="Times New Roman" w:hAnsi="Times New Roman" w:cs="Times New Roman"/>
          <w:sz w:val="28"/>
          <w:szCs w:val="28"/>
        </w:rPr>
        <w:t xml:space="preserve">регуляторов, </w:t>
      </w:r>
      <w:r w:rsidR="005D18C3">
        <w:rPr>
          <w:rFonts w:ascii="Times New Roman" w:hAnsi="Times New Roman" w:cs="Times New Roman"/>
          <w:sz w:val="28"/>
          <w:szCs w:val="28"/>
        </w:rPr>
        <w:t>а, следовательно,</w:t>
      </w:r>
      <w:r w:rsidRPr="0077553F">
        <w:rPr>
          <w:rFonts w:ascii="Times New Roman" w:hAnsi="Times New Roman" w:cs="Times New Roman"/>
          <w:sz w:val="28"/>
          <w:szCs w:val="28"/>
        </w:rPr>
        <w:t xml:space="preserve"> и к дополнительным вложениям в га</w:t>
      </w:r>
      <w:r w:rsidR="0077553F">
        <w:rPr>
          <w:rFonts w:ascii="Times New Roman" w:hAnsi="Times New Roman" w:cs="Times New Roman"/>
          <w:sz w:val="28"/>
          <w:szCs w:val="28"/>
        </w:rPr>
        <w:t>зотранспортные системы и во вто</w:t>
      </w:r>
      <w:r w:rsidRPr="0077553F">
        <w:rPr>
          <w:rFonts w:ascii="Times New Roman" w:hAnsi="Times New Roman" w:cs="Times New Roman"/>
          <w:sz w:val="28"/>
          <w:szCs w:val="28"/>
        </w:rPr>
        <w:t>рые топливные хозяйства потребителей. Эта п</w:t>
      </w:r>
      <w:r w:rsidR="0077553F">
        <w:rPr>
          <w:rFonts w:ascii="Times New Roman" w:hAnsi="Times New Roman" w:cs="Times New Roman"/>
          <w:sz w:val="28"/>
          <w:szCs w:val="28"/>
        </w:rPr>
        <w:t xml:space="preserve">ротиворечивость постановки </w:t>
      </w:r>
      <w:proofErr w:type="gramStart"/>
      <w:r w:rsidR="0077553F">
        <w:rPr>
          <w:rFonts w:ascii="Times New Roman" w:hAnsi="Times New Roman" w:cs="Times New Roman"/>
          <w:sz w:val="28"/>
          <w:szCs w:val="28"/>
        </w:rPr>
        <w:t>зада</w:t>
      </w:r>
      <w:r w:rsidRPr="0077553F">
        <w:rPr>
          <w:rFonts w:ascii="Times New Roman" w:hAnsi="Times New Roman" w:cs="Times New Roman"/>
          <w:sz w:val="28"/>
          <w:szCs w:val="28"/>
        </w:rPr>
        <w:t>чи как всегда</w:t>
      </w:r>
      <w:proofErr w:type="gramEnd"/>
      <w:r w:rsidRPr="0077553F">
        <w:rPr>
          <w:rFonts w:ascii="Times New Roman" w:hAnsi="Times New Roman" w:cs="Times New Roman"/>
          <w:sz w:val="28"/>
          <w:szCs w:val="28"/>
        </w:rPr>
        <w:t xml:space="preserve"> решается оптимизационным методом.</w:t>
      </w:r>
    </w:p>
    <w:p w14:paraId="056504F0" w14:textId="77777777" w:rsidR="00013AAE" w:rsidRPr="0077553F" w:rsidRDefault="00013AAE"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sz w:val="28"/>
          <w:szCs w:val="28"/>
        </w:rPr>
        <w:t>Суммарные годовые графики потреблени</w:t>
      </w:r>
      <w:r w:rsidR="0077553F">
        <w:rPr>
          <w:rFonts w:ascii="Times New Roman" w:hAnsi="Times New Roman" w:cs="Times New Roman"/>
          <w:sz w:val="28"/>
          <w:szCs w:val="28"/>
        </w:rPr>
        <w:t>я газа городами и экономически</w:t>
      </w:r>
      <w:r w:rsidRPr="0077553F">
        <w:rPr>
          <w:rFonts w:ascii="Times New Roman" w:hAnsi="Times New Roman" w:cs="Times New Roman"/>
          <w:sz w:val="28"/>
          <w:szCs w:val="28"/>
        </w:rPr>
        <w:t>ми районами являются основой для планировани</w:t>
      </w:r>
      <w:r w:rsidR="0077553F">
        <w:rPr>
          <w:rFonts w:ascii="Times New Roman" w:hAnsi="Times New Roman" w:cs="Times New Roman"/>
          <w:sz w:val="28"/>
          <w:szCs w:val="28"/>
        </w:rPr>
        <w:t>я добычи газа, а также для выбо</w:t>
      </w:r>
      <w:r w:rsidRPr="0077553F">
        <w:rPr>
          <w:rFonts w:ascii="Times New Roman" w:hAnsi="Times New Roman" w:cs="Times New Roman"/>
          <w:sz w:val="28"/>
          <w:szCs w:val="28"/>
        </w:rPr>
        <w:t>ра и обоснования мероприятий, обеспечивающих регулирование неравномерности</w:t>
      </w:r>
      <w:r w:rsidR="00381402">
        <w:rPr>
          <w:rFonts w:ascii="Times New Roman" w:hAnsi="Times New Roman" w:cs="Times New Roman"/>
          <w:sz w:val="28"/>
          <w:szCs w:val="28"/>
        </w:rPr>
        <w:t xml:space="preserve"> </w:t>
      </w:r>
      <w:r w:rsidRPr="0077553F">
        <w:rPr>
          <w:rFonts w:ascii="Times New Roman" w:hAnsi="Times New Roman" w:cs="Times New Roman"/>
          <w:sz w:val="28"/>
          <w:szCs w:val="28"/>
        </w:rPr>
        <w:t>потребления газа. Решение проблемы неравномерности потребления позволяет</w:t>
      </w:r>
      <w:r w:rsidR="00381402">
        <w:rPr>
          <w:rFonts w:ascii="Times New Roman" w:hAnsi="Times New Roman" w:cs="Times New Roman"/>
          <w:sz w:val="28"/>
          <w:szCs w:val="28"/>
        </w:rPr>
        <w:t xml:space="preserve"> </w:t>
      </w:r>
      <w:r w:rsidRPr="0077553F">
        <w:rPr>
          <w:rFonts w:ascii="Times New Roman" w:hAnsi="Times New Roman" w:cs="Times New Roman"/>
          <w:sz w:val="28"/>
          <w:szCs w:val="28"/>
        </w:rPr>
        <w:t>обеспечить надежность газоснабжения и п</w:t>
      </w:r>
      <w:r w:rsidR="0077553F">
        <w:rPr>
          <w:rFonts w:ascii="Times New Roman" w:hAnsi="Times New Roman" w:cs="Times New Roman"/>
          <w:sz w:val="28"/>
          <w:szCs w:val="28"/>
        </w:rPr>
        <w:t>овысить экономическую эффектив</w:t>
      </w:r>
      <w:r w:rsidRPr="0077553F">
        <w:rPr>
          <w:rFonts w:ascii="Times New Roman" w:hAnsi="Times New Roman" w:cs="Times New Roman"/>
          <w:sz w:val="28"/>
          <w:szCs w:val="28"/>
        </w:rPr>
        <w:t>ность газоснабжающих систем.</w:t>
      </w:r>
    </w:p>
    <w:p w14:paraId="0F7B1FDE" w14:textId="77777777" w:rsidR="00013AAE" w:rsidRPr="0077553F" w:rsidRDefault="00013AAE"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sz w:val="28"/>
          <w:szCs w:val="28"/>
        </w:rPr>
        <w:t>Знание годовых графиков газопотреблен</w:t>
      </w:r>
      <w:r w:rsidR="0077553F">
        <w:rPr>
          <w:rFonts w:ascii="Times New Roman" w:hAnsi="Times New Roman" w:cs="Times New Roman"/>
          <w:sz w:val="28"/>
          <w:szCs w:val="28"/>
        </w:rPr>
        <w:t xml:space="preserve">ия имеет большое значение и для </w:t>
      </w:r>
      <w:r w:rsidRPr="0077553F">
        <w:rPr>
          <w:rFonts w:ascii="Times New Roman" w:hAnsi="Times New Roman" w:cs="Times New Roman"/>
          <w:sz w:val="28"/>
          <w:szCs w:val="28"/>
        </w:rPr>
        <w:t xml:space="preserve">эксплуатации городских систем газоснабжения, </w:t>
      </w:r>
      <w:r w:rsidR="0077553F">
        <w:rPr>
          <w:rFonts w:ascii="Times New Roman" w:hAnsi="Times New Roman" w:cs="Times New Roman"/>
          <w:sz w:val="28"/>
          <w:szCs w:val="28"/>
        </w:rPr>
        <w:t>так как позволяет правильно пла</w:t>
      </w:r>
      <w:r w:rsidRPr="0077553F">
        <w:rPr>
          <w:rFonts w:ascii="Times New Roman" w:hAnsi="Times New Roman" w:cs="Times New Roman"/>
          <w:sz w:val="28"/>
          <w:szCs w:val="28"/>
        </w:rPr>
        <w:t>нировать спрос на газ по месяцам года, опре</w:t>
      </w:r>
      <w:r w:rsidR="0077553F">
        <w:rPr>
          <w:rFonts w:ascii="Times New Roman" w:hAnsi="Times New Roman" w:cs="Times New Roman"/>
          <w:sz w:val="28"/>
          <w:szCs w:val="28"/>
        </w:rPr>
        <w:t>делять необходимую мощность го</w:t>
      </w:r>
      <w:r w:rsidRPr="0077553F">
        <w:rPr>
          <w:rFonts w:ascii="Times New Roman" w:hAnsi="Times New Roman" w:cs="Times New Roman"/>
          <w:sz w:val="28"/>
          <w:szCs w:val="28"/>
        </w:rPr>
        <w:t>родских потребителей</w:t>
      </w:r>
      <w:r w:rsidR="001A614E">
        <w:rPr>
          <w:rFonts w:ascii="Times New Roman" w:hAnsi="Times New Roman" w:cs="Times New Roman"/>
          <w:sz w:val="28"/>
          <w:szCs w:val="28"/>
        </w:rPr>
        <w:t>–</w:t>
      </w:r>
      <w:r w:rsidRPr="0077553F">
        <w:rPr>
          <w:rFonts w:ascii="Times New Roman" w:hAnsi="Times New Roman" w:cs="Times New Roman"/>
          <w:sz w:val="28"/>
          <w:szCs w:val="28"/>
        </w:rPr>
        <w:t xml:space="preserve">регуляторов, планировать проведение </w:t>
      </w:r>
      <w:r w:rsidR="0077553F">
        <w:rPr>
          <w:rFonts w:ascii="Times New Roman" w:hAnsi="Times New Roman" w:cs="Times New Roman"/>
          <w:sz w:val="28"/>
          <w:szCs w:val="28"/>
        </w:rPr>
        <w:t>реконструкций и ре</w:t>
      </w:r>
      <w:r w:rsidRPr="0077553F">
        <w:rPr>
          <w:rFonts w:ascii="Times New Roman" w:hAnsi="Times New Roman" w:cs="Times New Roman"/>
          <w:sz w:val="28"/>
          <w:szCs w:val="28"/>
        </w:rPr>
        <w:t>монтных работ на газовых сетях и их сооружен</w:t>
      </w:r>
      <w:r w:rsidR="0077553F">
        <w:rPr>
          <w:rFonts w:ascii="Times New Roman" w:hAnsi="Times New Roman" w:cs="Times New Roman"/>
          <w:sz w:val="28"/>
          <w:szCs w:val="28"/>
        </w:rPr>
        <w:t>иях. Используя провалы потребле</w:t>
      </w:r>
      <w:r w:rsidRPr="0077553F">
        <w:rPr>
          <w:rFonts w:ascii="Times New Roman" w:hAnsi="Times New Roman" w:cs="Times New Roman"/>
          <w:sz w:val="28"/>
          <w:szCs w:val="28"/>
        </w:rPr>
        <w:t>ния газа для отключения отдельных участков</w:t>
      </w:r>
      <w:r w:rsidR="0077553F">
        <w:rPr>
          <w:rFonts w:ascii="Times New Roman" w:hAnsi="Times New Roman" w:cs="Times New Roman"/>
          <w:sz w:val="28"/>
          <w:szCs w:val="28"/>
        </w:rPr>
        <w:t xml:space="preserve"> газопровода и газорегуляторных </w:t>
      </w:r>
      <w:r w:rsidRPr="0077553F">
        <w:rPr>
          <w:rFonts w:ascii="Times New Roman" w:hAnsi="Times New Roman" w:cs="Times New Roman"/>
          <w:sz w:val="28"/>
          <w:szCs w:val="28"/>
        </w:rPr>
        <w:t>пунктов на ремонт, можно провести его без нарушения подачи газа потребителям.</w:t>
      </w:r>
    </w:p>
    <w:p w14:paraId="01822F5D" w14:textId="77777777" w:rsidR="00013AAE" w:rsidRPr="0077553F" w:rsidRDefault="00013AAE"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sz w:val="28"/>
          <w:szCs w:val="28"/>
        </w:rPr>
        <w:lastRenderedPageBreak/>
        <w:t>Основное влияние на режим бытового п</w:t>
      </w:r>
      <w:r w:rsidR="0077553F">
        <w:rPr>
          <w:rFonts w:ascii="Times New Roman" w:hAnsi="Times New Roman" w:cs="Times New Roman"/>
          <w:sz w:val="28"/>
          <w:szCs w:val="28"/>
        </w:rPr>
        <w:t>отребления оказывают климатиче</w:t>
      </w:r>
      <w:r w:rsidRPr="0077553F">
        <w:rPr>
          <w:rFonts w:ascii="Times New Roman" w:hAnsi="Times New Roman" w:cs="Times New Roman"/>
          <w:sz w:val="28"/>
          <w:szCs w:val="28"/>
        </w:rPr>
        <w:t>ские условия. Понижение наружной температу</w:t>
      </w:r>
      <w:r w:rsidR="0077553F">
        <w:rPr>
          <w:rFonts w:ascii="Times New Roman" w:hAnsi="Times New Roman" w:cs="Times New Roman"/>
          <w:sz w:val="28"/>
          <w:szCs w:val="28"/>
        </w:rPr>
        <w:t>ры вызывает увеличение потребле</w:t>
      </w:r>
      <w:r w:rsidRPr="0077553F">
        <w:rPr>
          <w:rFonts w:ascii="Times New Roman" w:hAnsi="Times New Roman" w:cs="Times New Roman"/>
          <w:sz w:val="28"/>
          <w:szCs w:val="28"/>
        </w:rPr>
        <w:t>ния газа. Это объясняется тем, что в зимние месяцы температура водопроводной</w:t>
      </w:r>
      <w:r w:rsidR="00381402">
        <w:rPr>
          <w:rFonts w:ascii="Times New Roman" w:hAnsi="Times New Roman" w:cs="Times New Roman"/>
          <w:sz w:val="28"/>
          <w:szCs w:val="28"/>
        </w:rPr>
        <w:t xml:space="preserve"> </w:t>
      </w:r>
      <w:r w:rsidRPr="0077553F">
        <w:rPr>
          <w:rFonts w:ascii="Times New Roman" w:hAnsi="Times New Roman" w:cs="Times New Roman"/>
          <w:sz w:val="28"/>
          <w:szCs w:val="28"/>
        </w:rPr>
        <w:t>воды значительно снижается и на ее нагрев расходуют больше теплоты.</w:t>
      </w:r>
    </w:p>
    <w:p w14:paraId="7A5FC099" w14:textId="77777777" w:rsidR="00013AAE" w:rsidRPr="0077553F" w:rsidRDefault="00013AAE"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sz w:val="28"/>
          <w:szCs w:val="28"/>
        </w:rPr>
        <w:t>Режим потребления газа на отопление и ве</w:t>
      </w:r>
      <w:r w:rsidR="0077553F">
        <w:rPr>
          <w:rFonts w:ascii="Times New Roman" w:hAnsi="Times New Roman" w:cs="Times New Roman"/>
          <w:sz w:val="28"/>
          <w:szCs w:val="28"/>
        </w:rPr>
        <w:t>нтиляцию зданий зависит от кли</w:t>
      </w:r>
      <w:r w:rsidRPr="0077553F">
        <w:rPr>
          <w:rFonts w:ascii="Times New Roman" w:hAnsi="Times New Roman" w:cs="Times New Roman"/>
          <w:sz w:val="28"/>
          <w:szCs w:val="28"/>
        </w:rPr>
        <w:t>матических условий того района, где расположен город или промышленный узел.</w:t>
      </w:r>
    </w:p>
    <w:p w14:paraId="466CA82A" w14:textId="77777777" w:rsidR="00013AAE" w:rsidRPr="0077553F" w:rsidRDefault="00013AAE"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sz w:val="28"/>
          <w:szCs w:val="28"/>
        </w:rPr>
        <w:t>Количество потребляемого газа определяетс</w:t>
      </w:r>
      <w:r w:rsidR="0077553F">
        <w:rPr>
          <w:rFonts w:ascii="Times New Roman" w:hAnsi="Times New Roman" w:cs="Times New Roman"/>
          <w:sz w:val="28"/>
          <w:szCs w:val="28"/>
        </w:rPr>
        <w:t>я наружной температурой. Отопи</w:t>
      </w:r>
      <w:r w:rsidRPr="0077553F">
        <w:rPr>
          <w:rFonts w:ascii="Times New Roman" w:hAnsi="Times New Roman" w:cs="Times New Roman"/>
          <w:sz w:val="28"/>
          <w:szCs w:val="28"/>
        </w:rPr>
        <w:t>тельную нагрузку, Вт, рассчитывают по формуле</w:t>
      </w:r>
      <w:r w:rsidR="00DD4046">
        <w:rPr>
          <w:rFonts w:ascii="Times New Roman" w:hAnsi="Times New Roman" w:cs="Times New Roman"/>
          <w:sz w:val="28"/>
          <w:szCs w:val="28"/>
        </w:rPr>
        <w:t>:</w:t>
      </w:r>
    </w:p>
    <w:p w14:paraId="517C3EEE" w14:textId="77777777" w:rsidR="004C62CF" w:rsidRPr="00013AAE" w:rsidRDefault="00013AAE" w:rsidP="00C319AE">
      <w:pPr>
        <w:autoSpaceDE w:val="0"/>
        <w:autoSpaceDN w:val="0"/>
        <w:adjustRightInd w:val="0"/>
        <w:spacing w:after="0" w:line="360" w:lineRule="auto"/>
        <w:ind w:firstLine="567"/>
        <w:jc w:val="both"/>
        <w:rPr>
          <w:rFonts w:ascii="Times New Roman" w:eastAsiaTheme="minorEastAsia" w:hAnsi="Times New Roman" w:cs="Times New Roman"/>
          <w:i/>
          <w:color w:val="000000"/>
          <w:sz w:val="28"/>
          <w:szCs w:val="28"/>
        </w:rPr>
      </w:pPr>
      <m:oMathPara>
        <m:oMath>
          <m:r>
            <w:rPr>
              <w:rFonts w:ascii="Cambria Math" w:hAnsi="Cambria Math" w:cs="Times New Roman"/>
              <w:color w:val="000000"/>
              <w:sz w:val="28"/>
              <w:szCs w:val="28"/>
              <w:lang w:val="en-US"/>
            </w:rPr>
            <m:t>Q=</m:t>
          </m:r>
          <m:d>
            <m:dPr>
              <m:ctrlPr>
                <w:rPr>
                  <w:rFonts w:ascii="Cambria Math" w:hAnsi="Cambria Math" w:cs="Times New Roman"/>
                  <w:i/>
                  <w:color w:val="000000"/>
                  <w:sz w:val="28"/>
                  <w:szCs w:val="28"/>
                </w:rPr>
              </m:ctrlPr>
            </m:dPr>
            <m:e>
              <m:sSub>
                <m:sSubPr>
                  <m:ctrlPr>
                    <w:rPr>
                      <w:rFonts w:ascii="Cambria Math" w:hAnsi="Cambria Math" w:cs="Times New Roman"/>
                      <w:i/>
                      <w:color w:val="000000"/>
                      <w:sz w:val="28"/>
                      <w:szCs w:val="28"/>
                    </w:rPr>
                  </m:ctrlPr>
                </m:sSubPr>
                <m:e>
                  <m:r>
                    <w:rPr>
                      <w:rFonts w:ascii="Cambria Math" w:hAnsi="Cambria Math" w:cs="Times New Roman"/>
                      <w:color w:val="000000"/>
                      <w:sz w:val="28"/>
                      <w:szCs w:val="28"/>
                    </w:rPr>
                    <m:t>t</m:t>
                  </m:r>
                </m:e>
                <m:sub>
                  <m:r>
                    <w:rPr>
                      <w:rFonts w:ascii="Cambria Math" w:hAnsi="Cambria Math" w:cs="Times New Roman"/>
                      <w:color w:val="000000"/>
                      <w:sz w:val="28"/>
                      <w:szCs w:val="28"/>
                    </w:rPr>
                    <m:t>в</m:t>
                  </m:r>
                </m:sub>
              </m:sSub>
              <m:r>
                <w:rPr>
                  <w:rFonts w:ascii="Cambria Math" w:hAnsi="Cambria Math" w:cs="Times New Roman"/>
                  <w:color w:val="000000"/>
                  <w:sz w:val="28"/>
                  <w:szCs w:val="28"/>
                </w:rPr>
                <m:t>-</m:t>
              </m:r>
              <m:sSub>
                <m:sSubPr>
                  <m:ctrlPr>
                    <w:rPr>
                      <w:rFonts w:ascii="Cambria Math" w:hAnsi="Cambria Math" w:cs="Times New Roman"/>
                      <w:i/>
                      <w:color w:val="000000"/>
                      <w:sz w:val="28"/>
                      <w:szCs w:val="28"/>
                    </w:rPr>
                  </m:ctrlPr>
                </m:sSubPr>
                <m:e>
                  <m:r>
                    <w:rPr>
                      <w:rFonts w:ascii="Cambria Math" w:hAnsi="Cambria Math" w:cs="Times New Roman"/>
                      <w:color w:val="000000"/>
                      <w:sz w:val="28"/>
                      <w:szCs w:val="28"/>
                      <w:lang w:val="en-US"/>
                    </w:rPr>
                    <m:t>t</m:t>
                  </m:r>
                </m:e>
                <m:sub>
                  <m:r>
                    <w:rPr>
                      <w:rFonts w:ascii="Cambria Math" w:hAnsi="Cambria Math" w:cs="Times New Roman"/>
                      <w:color w:val="000000"/>
                      <w:sz w:val="28"/>
                      <w:szCs w:val="28"/>
                    </w:rPr>
                    <m:t>н</m:t>
                  </m:r>
                </m:sub>
              </m:sSub>
            </m:e>
          </m:d>
          <m:r>
            <w:rPr>
              <w:rFonts w:ascii="Cambria Math" w:hAnsi="Cambria Math" w:cs="Times New Roman"/>
              <w:color w:val="000000"/>
              <w:sz w:val="28"/>
              <w:szCs w:val="28"/>
            </w:rPr>
            <m:t>n,</m:t>
          </m:r>
        </m:oMath>
      </m:oMathPara>
    </w:p>
    <w:p w14:paraId="26870AFA" w14:textId="77777777" w:rsidR="00013AAE" w:rsidRPr="0077553F" w:rsidRDefault="00013AAE"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sz w:val="28"/>
          <w:szCs w:val="28"/>
        </w:rPr>
        <w:t>где Q − количество газа, расходуемого на отопл</w:t>
      </w:r>
      <w:r w:rsidR="0077553F">
        <w:rPr>
          <w:rFonts w:ascii="Times New Roman" w:hAnsi="Times New Roman" w:cs="Times New Roman"/>
          <w:sz w:val="28"/>
          <w:szCs w:val="28"/>
        </w:rPr>
        <w:t>ение и вентиляцию зданий в тече</w:t>
      </w:r>
      <w:r w:rsidRPr="0077553F">
        <w:rPr>
          <w:rFonts w:ascii="Times New Roman" w:hAnsi="Times New Roman" w:cs="Times New Roman"/>
          <w:sz w:val="28"/>
          <w:szCs w:val="28"/>
        </w:rPr>
        <w:t>ние периода n;</w:t>
      </w:r>
    </w:p>
    <w:p w14:paraId="25BCDC7C" w14:textId="77777777" w:rsidR="00013AAE" w:rsidRPr="0077553F" w:rsidRDefault="00013AAE"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sz w:val="28"/>
          <w:szCs w:val="28"/>
        </w:rPr>
        <w:t>С − постоянная величина;</w:t>
      </w:r>
    </w:p>
    <w:p w14:paraId="59633558" w14:textId="77777777" w:rsidR="00013AAE" w:rsidRPr="0077553F" w:rsidRDefault="00013AAE" w:rsidP="0077553F">
      <w:pPr>
        <w:autoSpaceDE w:val="0"/>
        <w:autoSpaceDN w:val="0"/>
        <w:adjustRightInd w:val="0"/>
        <w:spacing w:after="0" w:line="360" w:lineRule="auto"/>
        <w:ind w:firstLine="567"/>
        <w:jc w:val="both"/>
        <w:rPr>
          <w:rFonts w:ascii="Times New Roman" w:hAnsi="Times New Roman" w:cs="Times New Roman"/>
          <w:sz w:val="28"/>
          <w:szCs w:val="28"/>
        </w:rPr>
      </w:pPr>
      <w:proofErr w:type="spellStart"/>
      <w:r w:rsidRPr="0077553F">
        <w:rPr>
          <w:rFonts w:ascii="Times New Roman" w:hAnsi="Times New Roman" w:cs="Times New Roman"/>
          <w:sz w:val="28"/>
          <w:szCs w:val="28"/>
        </w:rPr>
        <w:t>tв</w:t>
      </w:r>
      <w:proofErr w:type="spellEnd"/>
      <w:r w:rsidRPr="0077553F">
        <w:rPr>
          <w:rFonts w:ascii="Times New Roman" w:hAnsi="Times New Roman" w:cs="Times New Roman"/>
          <w:sz w:val="28"/>
          <w:szCs w:val="28"/>
        </w:rPr>
        <w:t xml:space="preserve"> − внутренняя температура;</w:t>
      </w:r>
    </w:p>
    <w:p w14:paraId="4E0268EE" w14:textId="77777777" w:rsidR="00013AAE" w:rsidRPr="0077553F" w:rsidRDefault="00013AAE" w:rsidP="0077553F">
      <w:pPr>
        <w:autoSpaceDE w:val="0"/>
        <w:autoSpaceDN w:val="0"/>
        <w:adjustRightInd w:val="0"/>
        <w:spacing w:after="0" w:line="360" w:lineRule="auto"/>
        <w:ind w:firstLine="567"/>
        <w:jc w:val="both"/>
        <w:rPr>
          <w:rFonts w:ascii="Times New Roman" w:hAnsi="Times New Roman" w:cs="Times New Roman"/>
          <w:sz w:val="28"/>
          <w:szCs w:val="28"/>
        </w:rPr>
      </w:pPr>
      <w:proofErr w:type="spellStart"/>
      <w:r w:rsidRPr="0077553F">
        <w:rPr>
          <w:rFonts w:ascii="Times New Roman" w:hAnsi="Times New Roman" w:cs="Times New Roman"/>
          <w:sz w:val="28"/>
          <w:szCs w:val="28"/>
        </w:rPr>
        <w:t>tн</w:t>
      </w:r>
      <w:proofErr w:type="spellEnd"/>
      <w:r w:rsidRPr="0077553F">
        <w:rPr>
          <w:rFonts w:ascii="Times New Roman" w:hAnsi="Times New Roman" w:cs="Times New Roman"/>
          <w:sz w:val="28"/>
          <w:szCs w:val="28"/>
        </w:rPr>
        <w:t xml:space="preserve"> − наружная температура, средняя для периода n;</w:t>
      </w:r>
    </w:p>
    <w:p w14:paraId="4D8044E2" w14:textId="77777777" w:rsidR="00013AAE" w:rsidRPr="0077553F" w:rsidRDefault="00013AAE"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sz w:val="28"/>
          <w:szCs w:val="28"/>
        </w:rPr>
        <w:t xml:space="preserve">n − число часов или суток стояния температуры </w:t>
      </w:r>
      <w:proofErr w:type="spellStart"/>
      <w:r w:rsidRPr="0077553F">
        <w:rPr>
          <w:rFonts w:ascii="Times New Roman" w:hAnsi="Times New Roman" w:cs="Times New Roman"/>
          <w:sz w:val="28"/>
          <w:szCs w:val="28"/>
        </w:rPr>
        <w:t>tн</w:t>
      </w:r>
      <w:proofErr w:type="spellEnd"/>
      <w:r w:rsidRPr="0077553F">
        <w:rPr>
          <w:rFonts w:ascii="Times New Roman" w:hAnsi="Times New Roman" w:cs="Times New Roman"/>
          <w:sz w:val="28"/>
          <w:szCs w:val="28"/>
        </w:rPr>
        <w:t>.</w:t>
      </w:r>
    </w:p>
    <w:p w14:paraId="4CDF6473" w14:textId="77777777" w:rsidR="00013AAE" w:rsidRPr="0077553F" w:rsidRDefault="00013AAE"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sz w:val="28"/>
          <w:szCs w:val="28"/>
        </w:rPr>
        <w:t>Внутреннюю температуру принимают постоянной и равной 18</w:t>
      </w:r>
      <w:r w:rsidR="001A614E">
        <w:rPr>
          <w:rFonts w:ascii="Times New Roman" w:hAnsi="Times New Roman" w:cs="Times New Roman"/>
          <w:sz w:val="28"/>
          <w:szCs w:val="28"/>
        </w:rPr>
        <w:t>–</w:t>
      </w:r>
      <w:r w:rsidRPr="0077553F">
        <w:rPr>
          <w:rFonts w:ascii="Times New Roman" w:hAnsi="Times New Roman" w:cs="Times New Roman"/>
          <w:sz w:val="28"/>
          <w:szCs w:val="28"/>
        </w:rPr>
        <w:t>20оC.</w:t>
      </w:r>
    </w:p>
    <w:p w14:paraId="311D5B28" w14:textId="77777777" w:rsidR="00013AAE" w:rsidRPr="0077553F" w:rsidRDefault="00013AAE"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sz w:val="28"/>
          <w:szCs w:val="28"/>
        </w:rPr>
        <w:t>Средние температуры наружного возду</w:t>
      </w:r>
      <w:r w:rsidR="0077553F">
        <w:rPr>
          <w:rFonts w:ascii="Times New Roman" w:hAnsi="Times New Roman" w:cs="Times New Roman"/>
          <w:sz w:val="28"/>
          <w:szCs w:val="28"/>
        </w:rPr>
        <w:t>ха определяют по климатологиче</w:t>
      </w:r>
      <w:r w:rsidRPr="0077553F">
        <w:rPr>
          <w:rFonts w:ascii="Times New Roman" w:hAnsi="Times New Roman" w:cs="Times New Roman"/>
          <w:sz w:val="28"/>
          <w:szCs w:val="28"/>
        </w:rPr>
        <w:t>ским данным, которые получены в резуль</w:t>
      </w:r>
      <w:r w:rsidR="0077553F">
        <w:rPr>
          <w:rFonts w:ascii="Times New Roman" w:hAnsi="Times New Roman" w:cs="Times New Roman"/>
          <w:sz w:val="28"/>
          <w:szCs w:val="28"/>
        </w:rPr>
        <w:t xml:space="preserve">тате многолетних наблюдений (СП </w:t>
      </w:r>
      <w:r w:rsidRPr="0077553F">
        <w:rPr>
          <w:rFonts w:ascii="Times New Roman" w:hAnsi="Times New Roman" w:cs="Times New Roman"/>
          <w:sz w:val="28"/>
          <w:szCs w:val="28"/>
        </w:rPr>
        <w:t xml:space="preserve">131.13330.2012). </w:t>
      </w:r>
    </w:p>
    <w:p w14:paraId="4E3EDD08" w14:textId="77777777" w:rsidR="00013AAE" w:rsidRDefault="00000000" w:rsidP="00013AAE">
      <w:pPr>
        <w:autoSpaceDE w:val="0"/>
        <w:autoSpaceDN w:val="0"/>
        <w:adjustRightInd w:val="0"/>
        <w:spacing w:after="0" w:line="360" w:lineRule="auto"/>
        <w:ind w:firstLine="567"/>
        <w:jc w:val="both"/>
        <w:rPr>
          <w:rFonts w:ascii="Times New Roman" w:eastAsiaTheme="minorEastAsia" w:hAnsi="Times New Roman" w:cs="Times New Roman"/>
          <w:i/>
          <w:color w:val="000000"/>
          <w:sz w:val="28"/>
          <w:szCs w:val="28"/>
        </w:rPr>
      </w:pPr>
      <m:oMathPara>
        <m:oMath>
          <m:sSub>
            <m:sSubPr>
              <m:ctrlPr>
                <w:rPr>
                  <w:rFonts w:ascii="Cambria Math" w:eastAsiaTheme="minorEastAsia" w:hAnsi="Cambria Math" w:cs="Times New Roman"/>
                  <w:i/>
                  <w:color w:val="000000"/>
                  <w:sz w:val="28"/>
                  <w:szCs w:val="28"/>
                </w:rPr>
              </m:ctrlPr>
            </m:sSubPr>
            <m:e>
              <m:r>
                <w:rPr>
                  <w:rFonts w:ascii="Cambria Math" w:eastAsiaTheme="minorEastAsia" w:hAnsi="Cambria Math" w:cs="Times New Roman"/>
                  <w:color w:val="000000"/>
                  <w:sz w:val="28"/>
                  <w:szCs w:val="28"/>
                  <w:lang w:val="en-US"/>
                </w:rPr>
                <m:t>g</m:t>
              </m:r>
            </m:e>
            <m:sub>
              <m:r>
                <w:rPr>
                  <w:rFonts w:ascii="Cambria Math" w:eastAsiaTheme="minorEastAsia" w:hAnsi="Cambria Math" w:cs="Times New Roman"/>
                  <w:color w:val="000000"/>
                  <w:sz w:val="28"/>
                  <w:szCs w:val="28"/>
                </w:rPr>
                <m:t>м</m:t>
              </m:r>
            </m:sub>
          </m:sSub>
          <m:r>
            <w:rPr>
              <w:rFonts w:ascii="Cambria Math" w:eastAsiaTheme="minorEastAsia" w:hAnsi="Cambria Math" w:cs="Times New Roman"/>
              <w:color w:val="000000"/>
              <w:sz w:val="28"/>
              <w:szCs w:val="28"/>
            </w:rPr>
            <m:t>=</m:t>
          </m:r>
          <m:f>
            <m:fPr>
              <m:ctrlPr>
                <w:rPr>
                  <w:rFonts w:ascii="Cambria Math" w:eastAsiaTheme="minorEastAsia" w:hAnsi="Cambria Math" w:cs="Times New Roman"/>
                  <w:i/>
                  <w:color w:val="000000"/>
                  <w:sz w:val="28"/>
                  <w:szCs w:val="28"/>
                </w:rPr>
              </m:ctrlPr>
            </m:fPr>
            <m:num>
              <m:d>
                <m:dPr>
                  <m:ctrlPr>
                    <w:rPr>
                      <w:rFonts w:ascii="Cambria Math" w:eastAsiaTheme="minorEastAsia" w:hAnsi="Cambria Math" w:cs="Times New Roman"/>
                      <w:i/>
                      <w:color w:val="000000"/>
                      <w:sz w:val="28"/>
                      <w:szCs w:val="28"/>
                    </w:rPr>
                  </m:ctrlPr>
                </m:dPr>
                <m:e>
                  <m:sSub>
                    <m:sSubPr>
                      <m:ctrlPr>
                        <w:rPr>
                          <w:rFonts w:ascii="Cambria Math" w:eastAsiaTheme="minorEastAsia" w:hAnsi="Cambria Math" w:cs="Times New Roman"/>
                          <w:i/>
                          <w:color w:val="000000"/>
                          <w:sz w:val="28"/>
                          <w:szCs w:val="28"/>
                        </w:rPr>
                      </m:ctrlPr>
                    </m:sSubPr>
                    <m:e>
                      <m:r>
                        <w:rPr>
                          <w:rFonts w:ascii="Cambria Math" w:eastAsiaTheme="minorEastAsia" w:hAnsi="Cambria Math" w:cs="Times New Roman"/>
                          <w:color w:val="000000"/>
                          <w:sz w:val="28"/>
                          <w:szCs w:val="28"/>
                          <w:lang w:val="en-US"/>
                        </w:rPr>
                        <m:t>t</m:t>
                      </m:r>
                    </m:e>
                    <m:sub>
                      <m:r>
                        <w:rPr>
                          <w:rFonts w:ascii="Cambria Math" w:eastAsiaTheme="minorEastAsia" w:hAnsi="Cambria Math" w:cs="Times New Roman"/>
                          <w:color w:val="000000"/>
                          <w:sz w:val="28"/>
                          <w:szCs w:val="28"/>
                        </w:rPr>
                        <m:t>в</m:t>
                      </m:r>
                    </m:sub>
                  </m:sSub>
                  <m:r>
                    <w:rPr>
                      <w:rFonts w:ascii="Cambria Math" w:eastAsiaTheme="minorEastAsia" w:hAnsi="Cambria Math" w:cs="Times New Roman"/>
                      <w:color w:val="000000"/>
                      <w:sz w:val="28"/>
                      <w:szCs w:val="28"/>
                    </w:rPr>
                    <m:t>-</m:t>
                  </m:r>
                  <m:sSub>
                    <m:sSubPr>
                      <m:ctrlPr>
                        <w:rPr>
                          <w:rFonts w:ascii="Cambria Math" w:eastAsiaTheme="minorEastAsia" w:hAnsi="Cambria Math" w:cs="Times New Roman"/>
                          <w:i/>
                          <w:color w:val="000000"/>
                          <w:sz w:val="28"/>
                          <w:szCs w:val="28"/>
                        </w:rPr>
                      </m:ctrlPr>
                    </m:sSubPr>
                    <m:e>
                      <m:r>
                        <w:rPr>
                          <w:rFonts w:ascii="Cambria Math" w:eastAsiaTheme="minorEastAsia" w:hAnsi="Cambria Math" w:cs="Times New Roman"/>
                          <w:color w:val="000000"/>
                          <w:sz w:val="28"/>
                          <w:szCs w:val="28"/>
                          <w:lang w:val="en-US"/>
                        </w:rPr>
                        <m:t>t</m:t>
                      </m:r>
                    </m:e>
                    <m:sub>
                      <m:r>
                        <w:rPr>
                          <w:rFonts w:ascii="Cambria Math" w:eastAsiaTheme="minorEastAsia" w:hAnsi="Cambria Math" w:cs="Times New Roman"/>
                          <w:color w:val="000000"/>
                          <w:sz w:val="28"/>
                          <w:szCs w:val="28"/>
                        </w:rPr>
                        <m:t>ср.м</m:t>
                      </m:r>
                    </m:sub>
                  </m:sSub>
                </m:e>
              </m:d>
              <m:r>
                <w:rPr>
                  <w:rFonts w:ascii="Cambria Math" w:eastAsiaTheme="minorEastAsia" w:hAnsi="Cambria Math" w:cs="Times New Roman"/>
                  <w:color w:val="000000"/>
                  <w:sz w:val="28"/>
                  <w:szCs w:val="28"/>
                </w:rPr>
                <m:t>×</m:t>
              </m:r>
              <m:sSub>
                <m:sSubPr>
                  <m:ctrlPr>
                    <w:rPr>
                      <w:rFonts w:ascii="Cambria Math" w:eastAsiaTheme="minorEastAsia" w:hAnsi="Cambria Math" w:cs="Times New Roman"/>
                      <w:i/>
                      <w:color w:val="000000"/>
                      <w:sz w:val="28"/>
                      <w:szCs w:val="28"/>
                    </w:rPr>
                  </m:ctrlPr>
                </m:sSubPr>
                <m:e>
                  <m:r>
                    <w:rPr>
                      <w:rFonts w:ascii="Cambria Math" w:eastAsiaTheme="minorEastAsia" w:hAnsi="Cambria Math" w:cs="Times New Roman"/>
                      <w:color w:val="000000"/>
                      <w:sz w:val="28"/>
                      <w:szCs w:val="28"/>
                    </w:rPr>
                    <m:t>n</m:t>
                  </m:r>
                </m:e>
                <m:sub>
                  <m:r>
                    <w:rPr>
                      <w:rFonts w:ascii="Cambria Math" w:eastAsiaTheme="minorEastAsia" w:hAnsi="Cambria Math" w:cs="Times New Roman"/>
                      <w:color w:val="000000"/>
                      <w:sz w:val="28"/>
                      <w:szCs w:val="28"/>
                    </w:rPr>
                    <m:t>м</m:t>
                  </m:r>
                </m:sub>
              </m:sSub>
            </m:num>
            <m:den>
              <m:d>
                <m:dPr>
                  <m:ctrlPr>
                    <w:rPr>
                      <w:rFonts w:ascii="Cambria Math" w:eastAsiaTheme="minorEastAsia" w:hAnsi="Cambria Math" w:cs="Times New Roman"/>
                      <w:i/>
                      <w:color w:val="000000"/>
                      <w:sz w:val="28"/>
                      <w:szCs w:val="28"/>
                    </w:rPr>
                  </m:ctrlPr>
                </m:dPr>
                <m:e>
                  <m:sSub>
                    <m:sSubPr>
                      <m:ctrlPr>
                        <w:rPr>
                          <w:rFonts w:ascii="Cambria Math" w:eastAsiaTheme="minorEastAsia" w:hAnsi="Cambria Math" w:cs="Times New Roman"/>
                          <w:i/>
                          <w:color w:val="000000"/>
                          <w:sz w:val="28"/>
                          <w:szCs w:val="28"/>
                        </w:rPr>
                      </m:ctrlPr>
                    </m:sSubPr>
                    <m:e>
                      <m:r>
                        <w:rPr>
                          <w:rFonts w:ascii="Cambria Math" w:eastAsiaTheme="minorEastAsia" w:hAnsi="Cambria Math" w:cs="Times New Roman"/>
                          <w:color w:val="000000"/>
                          <w:sz w:val="28"/>
                          <w:szCs w:val="28"/>
                          <w:lang w:val="en-US"/>
                        </w:rPr>
                        <m:t>t</m:t>
                      </m:r>
                    </m:e>
                    <m:sub>
                      <m:r>
                        <w:rPr>
                          <w:rFonts w:ascii="Cambria Math" w:eastAsiaTheme="minorEastAsia" w:hAnsi="Cambria Math" w:cs="Times New Roman"/>
                          <w:color w:val="000000"/>
                          <w:sz w:val="28"/>
                          <w:szCs w:val="28"/>
                        </w:rPr>
                        <m:t>в</m:t>
                      </m:r>
                    </m:sub>
                  </m:sSub>
                  <m:r>
                    <w:rPr>
                      <w:rFonts w:ascii="Cambria Math" w:eastAsiaTheme="minorEastAsia" w:hAnsi="Cambria Math" w:cs="Times New Roman"/>
                      <w:color w:val="000000"/>
                      <w:sz w:val="28"/>
                      <w:szCs w:val="28"/>
                    </w:rPr>
                    <m:t>-</m:t>
                  </m:r>
                  <m:sSub>
                    <m:sSubPr>
                      <m:ctrlPr>
                        <w:rPr>
                          <w:rFonts w:ascii="Cambria Math" w:eastAsiaTheme="minorEastAsia" w:hAnsi="Cambria Math" w:cs="Times New Roman"/>
                          <w:i/>
                          <w:color w:val="000000"/>
                          <w:sz w:val="28"/>
                          <w:szCs w:val="28"/>
                        </w:rPr>
                      </m:ctrlPr>
                    </m:sSubPr>
                    <m:e>
                      <m:r>
                        <w:rPr>
                          <w:rFonts w:ascii="Cambria Math" w:eastAsiaTheme="minorEastAsia" w:hAnsi="Cambria Math" w:cs="Times New Roman"/>
                          <w:color w:val="000000"/>
                          <w:sz w:val="28"/>
                          <w:szCs w:val="28"/>
                          <w:lang w:val="en-US"/>
                        </w:rPr>
                        <m:t>t</m:t>
                      </m:r>
                    </m:e>
                    <m:sub>
                      <m:r>
                        <w:rPr>
                          <w:rFonts w:ascii="Cambria Math" w:eastAsiaTheme="minorEastAsia" w:hAnsi="Cambria Math" w:cs="Times New Roman"/>
                          <w:color w:val="000000"/>
                          <w:sz w:val="28"/>
                          <w:szCs w:val="28"/>
                        </w:rPr>
                        <m:t>ср.м</m:t>
                      </m:r>
                    </m:sub>
                  </m:sSub>
                </m:e>
              </m:d>
              <m:r>
                <w:rPr>
                  <w:rFonts w:ascii="Cambria Math" w:eastAsiaTheme="minorEastAsia" w:hAnsi="Cambria Math" w:cs="Times New Roman"/>
                  <w:color w:val="000000"/>
                  <w:sz w:val="28"/>
                  <w:szCs w:val="28"/>
                </w:rPr>
                <m:t>×</m:t>
              </m:r>
              <m:sSub>
                <m:sSubPr>
                  <m:ctrlPr>
                    <w:rPr>
                      <w:rFonts w:ascii="Cambria Math" w:eastAsiaTheme="minorEastAsia" w:hAnsi="Cambria Math" w:cs="Times New Roman"/>
                      <w:i/>
                      <w:color w:val="000000"/>
                      <w:sz w:val="28"/>
                      <w:szCs w:val="28"/>
                    </w:rPr>
                  </m:ctrlPr>
                </m:sSubPr>
                <m:e>
                  <m:r>
                    <w:rPr>
                      <w:rFonts w:ascii="Cambria Math" w:eastAsiaTheme="minorEastAsia" w:hAnsi="Cambria Math" w:cs="Times New Roman"/>
                      <w:color w:val="000000"/>
                      <w:sz w:val="28"/>
                      <w:szCs w:val="28"/>
                    </w:rPr>
                    <m:t>n</m:t>
                  </m:r>
                </m:e>
                <m:sub>
                  <m:r>
                    <w:rPr>
                      <w:rFonts w:ascii="Cambria Math" w:eastAsiaTheme="minorEastAsia" w:hAnsi="Cambria Math" w:cs="Times New Roman"/>
                      <w:color w:val="000000"/>
                      <w:sz w:val="28"/>
                      <w:szCs w:val="28"/>
                    </w:rPr>
                    <m:t>м</m:t>
                  </m:r>
                </m:sub>
              </m:sSub>
            </m:den>
          </m:f>
          <m:r>
            <w:rPr>
              <w:rFonts w:ascii="Cambria Math" w:eastAsiaTheme="minorEastAsia" w:hAnsi="Cambria Math" w:cs="Times New Roman"/>
              <w:color w:val="000000"/>
              <w:sz w:val="28"/>
              <w:szCs w:val="28"/>
            </w:rPr>
            <m:t>×100,</m:t>
          </m:r>
        </m:oMath>
      </m:oMathPara>
    </w:p>
    <w:p w14:paraId="5CB24B07" w14:textId="77777777" w:rsidR="00013AAE" w:rsidRPr="0077553F" w:rsidRDefault="00013AAE" w:rsidP="0077553F">
      <w:pPr>
        <w:autoSpaceDE w:val="0"/>
        <w:autoSpaceDN w:val="0"/>
        <w:adjustRightInd w:val="0"/>
        <w:spacing w:after="0" w:line="360" w:lineRule="auto"/>
        <w:ind w:firstLine="567"/>
        <w:jc w:val="both"/>
        <w:rPr>
          <w:rFonts w:ascii="Times New Roman" w:hAnsi="Times New Roman" w:cs="Times New Roman"/>
          <w:sz w:val="28"/>
          <w:szCs w:val="28"/>
        </w:rPr>
      </w:pPr>
      <w:r w:rsidRPr="0077553F">
        <w:rPr>
          <w:rFonts w:ascii="Times New Roman" w:hAnsi="Times New Roman" w:cs="Times New Roman"/>
          <w:sz w:val="28"/>
          <w:szCs w:val="28"/>
        </w:rPr>
        <w:t xml:space="preserve">где </w:t>
      </w:r>
      <w:proofErr w:type="spellStart"/>
      <w:r w:rsidRPr="0077553F">
        <w:rPr>
          <w:rFonts w:ascii="Times New Roman" w:hAnsi="Times New Roman" w:cs="Times New Roman"/>
          <w:sz w:val="28"/>
          <w:szCs w:val="28"/>
        </w:rPr>
        <w:t>tсрм</w:t>
      </w:r>
      <w:proofErr w:type="spellEnd"/>
      <w:r w:rsidRPr="0077553F">
        <w:rPr>
          <w:rFonts w:ascii="Times New Roman" w:hAnsi="Times New Roman" w:cs="Times New Roman"/>
          <w:sz w:val="28"/>
          <w:szCs w:val="28"/>
        </w:rPr>
        <w:t xml:space="preserve"> – среднемесячные температуры,</w:t>
      </w:r>
    </w:p>
    <w:p w14:paraId="3EF5448D" w14:textId="77777777" w:rsidR="00013AAE" w:rsidRPr="0077553F" w:rsidRDefault="00013AAE" w:rsidP="0077553F">
      <w:pPr>
        <w:autoSpaceDE w:val="0"/>
        <w:autoSpaceDN w:val="0"/>
        <w:adjustRightInd w:val="0"/>
        <w:spacing w:after="0" w:line="360" w:lineRule="auto"/>
        <w:ind w:firstLine="567"/>
        <w:jc w:val="both"/>
        <w:rPr>
          <w:rFonts w:ascii="Times New Roman" w:eastAsiaTheme="minorEastAsia" w:hAnsi="Times New Roman" w:cs="Times New Roman"/>
          <w:i/>
          <w:color w:val="000000"/>
          <w:sz w:val="28"/>
          <w:szCs w:val="28"/>
        </w:rPr>
      </w:pPr>
      <w:proofErr w:type="spellStart"/>
      <w:r w:rsidRPr="0077553F">
        <w:rPr>
          <w:rFonts w:ascii="Times New Roman" w:hAnsi="Times New Roman" w:cs="Times New Roman"/>
          <w:sz w:val="28"/>
          <w:szCs w:val="28"/>
        </w:rPr>
        <w:t>nм</w:t>
      </w:r>
      <w:proofErr w:type="spellEnd"/>
      <w:r w:rsidRPr="0077553F">
        <w:rPr>
          <w:rFonts w:ascii="Times New Roman" w:hAnsi="Times New Roman" w:cs="Times New Roman"/>
          <w:sz w:val="28"/>
          <w:szCs w:val="28"/>
        </w:rPr>
        <w:t xml:space="preserve"> – число отопительных дней в месяце.</w:t>
      </w:r>
    </w:p>
    <w:p w14:paraId="6253BC79" w14:textId="77777777" w:rsidR="00013AAE" w:rsidRPr="0077553F" w:rsidRDefault="00013AAE" w:rsidP="0077553F">
      <w:pPr>
        <w:autoSpaceDE w:val="0"/>
        <w:autoSpaceDN w:val="0"/>
        <w:adjustRightInd w:val="0"/>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Городские газовые сети рассчитывают на максимальные часовые расходы</w:t>
      </w:r>
      <w:r w:rsidR="00381402">
        <w:rPr>
          <w:rFonts w:ascii="Times New Roman" w:hAnsi="Times New Roman" w:cs="Times New Roman"/>
          <w:sz w:val="28"/>
          <w:szCs w:val="28"/>
        </w:rPr>
        <w:t xml:space="preserve"> </w:t>
      </w:r>
      <w:r>
        <w:rPr>
          <w:rFonts w:ascii="Times New Roman" w:hAnsi="Times New Roman" w:cs="Times New Roman"/>
          <w:sz w:val="28"/>
          <w:szCs w:val="28"/>
        </w:rPr>
        <w:t>газа, которые можно определить, только расп</w:t>
      </w:r>
      <w:r w:rsidR="0077553F">
        <w:rPr>
          <w:rFonts w:ascii="Times New Roman" w:hAnsi="Times New Roman" w:cs="Times New Roman"/>
          <w:sz w:val="28"/>
          <w:szCs w:val="28"/>
        </w:rPr>
        <w:t>олагая достаточно надежными све</w:t>
      </w:r>
      <w:r>
        <w:rPr>
          <w:rFonts w:ascii="Times New Roman" w:hAnsi="Times New Roman" w:cs="Times New Roman"/>
          <w:sz w:val="28"/>
          <w:szCs w:val="28"/>
        </w:rPr>
        <w:t>дениями о часовых колебаниях потребления га</w:t>
      </w:r>
      <w:r w:rsidR="0077553F">
        <w:rPr>
          <w:rFonts w:ascii="Times New Roman" w:hAnsi="Times New Roman" w:cs="Times New Roman"/>
          <w:sz w:val="28"/>
          <w:szCs w:val="28"/>
        </w:rPr>
        <w:t>за. Знание суточных графиков не</w:t>
      </w:r>
      <w:r>
        <w:rPr>
          <w:rFonts w:ascii="Times New Roman" w:hAnsi="Times New Roman" w:cs="Times New Roman"/>
          <w:sz w:val="28"/>
          <w:szCs w:val="28"/>
        </w:rPr>
        <w:t>обходимо также для правильной эксплуатации газовых сетей и установок, расчета</w:t>
      </w:r>
      <w:r w:rsidR="00381402">
        <w:rPr>
          <w:rFonts w:ascii="Times New Roman" w:hAnsi="Times New Roman" w:cs="Times New Roman"/>
          <w:sz w:val="28"/>
          <w:szCs w:val="28"/>
        </w:rPr>
        <w:t xml:space="preserve"> </w:t>
      </w:r>
      <w:r>
        <w:rPr>
          <w:rFonts w:ascii="Times New Roman" w:hAnsi="Times New Roman" w:cs="Times New Roman"/>
          <w:sz w:val="28"/>
          <w:szCs w:val="28"/>
        </w:rPr>
        <w:t>аккумулирующей емкости для выравнивания суточного графика.</w:t>
      </w:r>
    </w:p>
    <w:p w14:paraId="41725356" w14:textId="77777777" w:rsidR="00DD4046" w:rsidRDefault="00DD4046" w:rsidP="004C62CF">
      <w:pPr>
        <w:autoSpaceDE w:val="0"/>
        <w:autoSpaceDN w:val="0"/>
        <w:adjustRightInd w:val="0"/>
        <w:spacing w:after="0" w:line="360" w:lineRule="auto"/>
        <w:ind w:firstLine="567"/>
        <w:jc w:val="both"/>
        <w:rPr>
          <w:rFonts w:ascii="Times New Roman" w:hAnsi="Times New Roman" w:cs="Times New Roman"/>
          <w:b/>
          <w:bCs/>
          <w:color w:val="000000"/>
          <w:sz w:val="28"/>
          <w:szCs w:val="28"/>
        </w:rPr>
        <w:sectPr w:rsidR="00DD4046" w:rsidSect="00212997">
          <w:pgSz w:w="11906" w:h="16838"/>
          <w:pgMar w:top="1134" w:right="850" w:bottom="1134" w:left="1418" w:header="708" w:footer="170"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59F3DADD" w14:textId="77777777" w:rsidR="004C62CF" w:rsidRPr="004C62CF" w:rsidRDefault="00123769" w:rsidP="00DD4046">
      <w:pPr>
        <w:autoSpaceDE w:val="0"/>
        <w:autoSpaceDN w:val="0"/>
        <w:adjustRightInd w:val="0"/>
        <w:spacing w:line="240" w:lineRule="auto"/>
        <w:ind w:firstLine="567"/>
        <w:jc w:val="center"/>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7</w:t>
      </w:r>
      <w:r w:rsidR="004C62CF" w:rsidRPr="004C62CF">
        <w:rPr>
          <w:rFonts w:ascii="Times New Roman" w:hAnsi="Times New Roman" w:cs="Times New Roman"/>
          <w:b/>
          <w:bCs/>
          <w:color w:val="000000"/>
          <w:sz w:val="28"/>
          <w:szCs w:val="28"/>
        </w:rPr>
        <w:t xml:space="preserve">. </w:t>
      </w:r>
      <w:r w:rsidR="004C62CF" w:rsidRPr="00123769">
        <w:rPr>
          <w:rFonts w:ascii="Times New Roman" w:hAnsi="Times New Roman" w:cs="Times New Roman"/>
          <w:b/>
          <w:bCs/>
          <w:i/>
          <w:color w:val="000000"/>
          <w:sz w:val="28"/>
          <w:szCs w:val="28"/>
        </w:rPr>
        <w:t>ЭКОЛОГИЧЕСКИЕ АСПЕКТЫ МЕРОПРИЯТИЙ ПО СТРОИТЕЛЬСТВУ, РЕКОНСТРУКЦИИ И МОДЕРНИЗАЦИИ ОБЪЕКТОВ СИСТЕМ ГАЗОСНАБЖЕНИЯ</w:t>
      </w:r>
    </w:p>
    <w:p w14:paraId="7B203B34" w14:textId="77777777" w:rsidR="001A5C8A" w:rsidRPr="00663184" w:rsidRDefault="00123769" w:rsidP="00DD4046">
      <w:pPr>
        <w:autoSpaceDE w:val="0"/>
        <w:autoSpaceDN w:val="0"/>
        <w:adjustRightInd w:val="0"/>
        <w:spacing w:after="0" w:line="360" w:lineRule="auto"/>
        <w:ind w:firstLine="567"/>
        <w:jc w:val="center"/>
        <w:rPr>
          <w:rFonts w:ascii="Times New Roman" w:hAnsi="Times New Roman" w:cs="Times New Roman"/>
          <w:i/>
          <w:color w:val="000000"/>
          <w:sz w:val="28"/>
          <w:szCs w:val="28"/>
        </w:rPr>
      </w:pPr>
      <w:r>
        <w:rPr>
          <w:rFonts w:ascii="Times New Roman" w:hAnsi="Times New Roman" w:cs="Times New Roman"/>
          <w:b/>
          <w:bCs/>
          <w:i/>
          <w:iCs/>
          <w:color w:val="000000"/>
          <w:sz w:val="28"/>
          <w:szCs w:val="28"/>
        </w:rPr>
        <w:t>7</w:t>
      </w:r>
      <w:r w:rsidR="005D18C3">
        <w:rPr>
          <w:rFonts w:ascii="Times New Roman" w:hAnsi="Times New Roman" w:cs="Times New Roman"/>
          <w:b/>
          <w:bCs/>
          <w:i/>
          <w:iCs/>
          <w:color w:val="000000"/>
          <w:sz w:val="28"/>
          <w:szCs w:val="28"/>
        </w:rPr>
        <w:t>.1</w:t>
      </w:r>
      <w:r w:rsidR="004C62CF" w:rsidRPr="004C62CF">
        <w:rPr>
          <w:rFonts w:ascii="Times New Roman" w:hAnsi="Times New Roman" w:cs="Times New Roman"/>
          <w:b/>
          <w:bCs/>
          <w:i/>
          <w:iCs/>
          <w:color w:val="000000"/>
          <w:sz w:val="28"/>
          <w:szCs w:val="28"/>
        </w:rPr>
        <w:t xml:space="preserve"> </w:t>
      </w:r>
      <w:r w:rsidR="00DD4046" w:rsidRPr="004C62CF">
        <w:rPr>
          <w:rFonts w:ascii="Times New Roman" w:hAnsi="Times New Roman" w:cs="Times New Roman"/>
          <w:b/>
          <w:bCs/>
          <w:i/>
          <w:iCs/>
          <w:color w:val="000000"/>
          <w:sz w:val="28"/>
          <w:szCs w:val="28"/>
        </w:rPr>
        <w:t>Защита газопровода от коррозии</w:t>
      </w:r>
    </w:p>
    <w:p w14:paraId="1E8C41D0" w14:textId="77777777" w:rsidR="00B61452" w:rsidRPr="00E2483E" w:rsidRDefault="00B61452" w:rsidP="00E2483E">
      <w:pPr>
        <w:autoSpaceDE w:val="0"/>
        <w:autoSpaceDN w:val="0"/>
        <w:adjustRightInd w:val="0"/>
        <w:spacing w:after="0" w:line="360" w:lineRule="auto"/>
        <w:ind w:firstLine="567"/>
        <w:jc w:val="both"/>
        <w:rPr>
          <w:rFonts w:ascii="Times New Roman" w:hAnsi="Times New Roman" w:cs="Times New Roman"/>
          <w:sz w:val="28"/>
          <w:szCs w:val="28"/>
        </w:rPr>
      </w:pPr>
      <w:r w:rsidRPr="00E2483E">
        <w:rPr>
          <w:rFonts w:ascii="Times New Roman" w:hAnsi="Times New Roman" w:cs="Times New Roman"/>
          <w:sz w:val="28"/>
          <w:szCs w:val="28"/>
        </w:rPr>
        <w:t>Защита надземных участков газопровода от атмосферной коррозии производится</w:t>
      </w:r>
      <w:r w:rsidR="00E2483E">
        <w:rPr>
          <w:rFonts w:ascii="Times New Roman" w:hAnsi="Times New Roman" w:cs="Times New Roman"/>
          <w:sz w:val="28"/>
          <w:szCs w:val="28"/>
        </w:rPr>
        <w:t xml:space="preserve"> </w:t>
      </w:r>
      <w:r w:rsidRPr="00E2483E">
        <w:rPr>
          <w:rFonts w:ascii="Times New Roman" w:hAnsi="Times New Roman" w:cs="Times New Roman"/>
          <w:sz w:val="28"/>
          <w:szCs w:val="28"/>
        </w:rPr>
        <w:t>покрытием газопровода двумя слоями краски, лака или э</w:t>
      </w:r>
      <w:r w:rsidR="00E2483E">
        <w:rPr>
          <w:rFonts w:ascii="Times New Roman" w:hAnsi="Times New Roman" w:cs="Times New Roman"/>
          <w:sz w:val="28"/>
          <w:szCs w:val="28"/>
        </w:rPr>
        <w:t>мали, предназначенных для наруж</w:t>
      </w:r>
      <w:r w:rsidRPr="00E2483E">
        <w:rPr>
          <w:rFonts w:ascii="Times New Roman" w:hAnsi="Times New Roman" w:cs="Times New Roman"/>
          <w:sz w:val="28"/>
          <w:szCs w:val="28"/>
        </w:rPr>
        <w:t>ных работ в соответствии с требованиями СП 61.13330.2011 (актуализированной редакции</w:t>
      </w:r>
      <w:r w:rsidR="00E2483E">
        <w:rPr>
          <w:rFonts w:ascii="Times New Roman" w:hAnsi="Times New Roman" w:cs="Times New Roman"/>
          <w:sz w:val="28"/>
          <w:szCs w:val="28"/>
        </w:rPr>
        <w:t xml:space="preserve"> </w:t>
      </w:r>
      <w:r w:rsidRPr="00E2483E">
        <w:rPr>
          <w:rFonts w:ascii="Times New Roman" w:hAnsi="Times New Roman" w:cs="Times New Roman"/>
          <w:sz w:val="28"/>
          <w:szCs w:val="28"/>
        </w:rPr>
        <w:t>СНиП 42-01-2002 с изм.№2</w:t>
      </w:r>
      <w:r w:rsidR="00E2483E">
        <w:rPr>
          <w:rFonts w:ascii="Times New Roman" w:hAnsi="Times New Roman" w:cs="Times New Roman"/>
          <w:sz w:val="28"/>
          <w:szCs w:val="28"/>
        </w:rPr>
        <w:t>.</w:t>
      </w:r>
    </w:p>
    <w:p w14:paraId="05C58F39" w14:textId="77777777" w:rsidR="00B61452" w:rsidRPr="00E2483E" w:rsidRDefault="00B61452" w:rsidP="00E2483E">
      <w:pPr>
        <w:autoSpaceDE w:val="0"/>
        <w:autoSpaceDN w:val="0"/>
        <w:adjustRightInd w:val="0"/>
        <w:spacing w:after="0" w:line="360" w:lineRule="auto"/>
        <w:ind w:firstLine="567"/>
        <w:jc w:val="both"/>
        <w:rPr>
          <w:rFonts w:ascii="Times New Roman" w:hAnsi="Times New Roman" w:cs="Times New Roman"/>
          <w:sz w:val="28"/>
          <w:szCs w:val="28"/>
        </w:rPr>
      </w:pPr>
      <w:r w:rsidRPr="00E2483E">
        <w:rPr>
          <w:rFonts w:ascii="Times New Roman" w:hAnsi="Times New Roman" w:cs="Times New Roman"/>
          <w:sz w:val="28"/>
          <w:szCs w:val="28"/>
        </w:rPr>
        <w:t>Для разделения надземной и подземной стальных час</w:t>
      </w:r>
      <w:r w:rsidR="00E2483E">
        <w:rPr>
          <w:rFonts w:ascii="Times New Roman" w:hAnsi="Times New Roman" w:cs="Times New Roman"/>
          <w:sz w:val="28"/>
          <w:szCs w:val="28"/>
        </w:rPr>
        <w:t>тей газопроводов предусматрива</w:t>
      </w:r>
      <w:r w:rsidRPr="00E2483E">
        <w:rPr>
          <w:rFonts w:ascii="Times New Roman" w:hAnsi="Times New Roman" w:cs="Times New Roman"/>
          <w:sz w:val="28"/>
          <w:szCs w:val="28"/>
        </w:rPr>
        <w:t>ется установка кранов КШИ или СИ в месте выхода газопровода из земли согласно</w:t>
      </w:r>
      <w:r w:rsidR="00E2483E">
        <w:rPr>
          <w:rFonts w:ascii="Times New Roman" w:hAnsi="Times New Roman" w:cs="Times New Roman"/>
          <w:sz w:val="28"/>
          <w:szCs w:val="28"/>
        </w:rPr>
        <w:t xml:space="preserve"> </w:t>
      </w:r>
      <w:r w:rsidRPr="00E2483E">
        <w:rPr>
          <w:rFonts w:ascii="Times New Roman" w:hAnsi="Times New Roman" w:cs="Times New Roman"/>
          <w:sz w:val="28"/>
          <w:szCs w:val="28"/>
        </w:rPr>
        <w:t>РД 153-39.4-091-01 п.4.3.1</w:t>
      </w:r>
      <w:r w:rsidR="00E2483E">
        <w:rPr>
          <w:rFonts w:ascii="Times New Roman" w:hAnsi="Times New Roman" w:cs="Times New Roman"/>
          <w:sz w:val="28"/>
          <w:szCs w:val="28"/>
        </w:rPr>
        <w:t>.</w:t>
      </w:r>
    </w:p>
    <w:p w14:paraId="07143C33" w14:textId="77777777" w:rsidR="00B61452" w:rsidRPr="00E2483E" w:rsidRDefault="00B61452" w:rsidP="00E2483E">
      <w:pPr>
        <w:autoSpaceDE w:val="0"/>
        <w:autoSpaceDN w:val="0"/>
        <w:adjustRightInd w:val="0"/>
        <w:spacing w:after="0" w:line="360" w:lineRule="auto"/>
        <w:ind w:firstLine="567"/>
        <w:jc w:val="both"/>
        <w:rPr>
          <w:rFonts w:ascii="Times New Roman" w:hAnsi="Times New Roman" w:cs="Times New Roman"/>
          <w:sz w:val="28"/>
          <w:szCs w:val="28"/>
        </w:rPr>
      </w:pPr>
      <w:r w:rsidRPr="00E2483E">
        <w:rPr>
          <w:rFonts w:ascii="Times New Roman" w:hAnsi="Times New Roman" w:cs="Times New Roman"/>
          <w:sz w:val="28"/>
          <w:szCs w:val="28"/>
        </w:rPr>
        <w:t xml:space="preserve">Стальной газопровод имеет весьма усиленную изоляцию </w:t>
      </w:r>
      <w:r w:rsidR="00E2483E">
        <w:rPr>
          <w:rFonts w:ascii="Times New Roman" w:hAnsi="Times New Roman" w:cs="Times New Roman"/>
          <w:sz w:val="28"/>
          <w:szCs w:val="28"/>
        </w:rPr>
        <w:t xml:space="preserve">с применением экструдированного </w:t>
      </w:r>
      <w:r w:rsidRPr="00E2483E">
        <w:rPr>
          <w:rFonts w:ascii="Times New Roman" w:hAnsi="Times New Roman" w:cs="Times New Roman"/>
          <w:sz w:val="28"/>
          <w:szCs w:val="28"/>
        </w:rPr>
        <w:t xml:space="preserve">полиэтилена по ТУ 1394-002-47394390-99, согласно </w:t>
      </w:r>
      <w:r w:rsidR="00873D45" w:rsidRPr="00E2483E">
        <w:rPr>
          <w:rFonts w:ascii="Times New Roman" w:hAnsi="Times New Roman" w:cs="Times New Roman"/>
          <w:sz w:val="28"/>
          <w:szCs w:val="28"/>
        </w:rPr>
        <w:t>требованиям,</w:t>
      </w:r>
      <w:r w:rsidRPr="00E2483E">
        <w:rPr>
          <w:rFonts w:ascii="Times New Roman" w:hAnsi="Times New Roman" w:cs="Times New Roman"/>
          <w:sz w:val="28"/>
          <w:szCs w:val="28"/>
        </w:rPr>
        <w:t xml:space="preserve"> ГОСТ 9.602 и РД 153-39-4-091</w:t>
      </w:r>
      <w:r w:rsidR="00E2483E">
        <w:rPr>
          <w:rFonts w:ascii="Times New Roman" w:hAnsi="Times New Roman" w:cs="Times New Roman"/>
          <w:sz w:val="28"/>
          <w:szCs w:val="28"/>
        </w:rPr>
        <w:t>.</w:t>
      </w:r>
    </w:p>
    <w:p w14:paraId="2E5636BD" w14:textId="77777777" w:rsidR="00B61452" w:rsidRPr="00E2483E" w:rsidRDefault="00B61452" w:rsidP="00E2483E">
      <w:pPr>
        <w:autoSpaceDE w:val="0"/>
        <w:autoSpaceDN w:val="0"/>
        <w:adjustRightInd w:val="0"/>
        <w:spacing w:after="0" w:line="360" w:lineRule="auto"/>
        <w:ind w:firstLine="567"/>
        <w:jc w:val="both"/>
        <w:rPr>
          <w:rFonts w:ascii="Times New Roman" w:hAnsi="Times New Roman" w:cs="Times New Roman"/>
          <w:sz w:val="28"/>
          <w:szCs w:val="28"/>
        </w:rPr>
      </w:pPr>
      <w:r w:rsidRPr="00E2483E">
        <w:rPr>
          <w:rFonts w:ascii="Times New Roman" w:hAnsi="Times New Roman" w:cs="Times New Roman"/>
          <w:sz w:val="28"/>
          <w:szCs w:val="28"/>
        </w:rPr>
        <w:t xml:space="preserve">Выходы из земли в т.ч. </w:t>
      </w:r>
      <w:proofErr w:type="spellStart"/>
      <w:r w:rsidRPr="00E2483E">
        <w:rPr>
          <w:rFonts w:ascii="Times New Roman" w:hAnsi="Times New Roman" w:cs="Times New Roman"/>
          <w:sz w:val="28"/>
          <w:szCs w:val="28"/>
        </w:rPr>
        <w:t>спецотвод</w:t>
      </w:r>
      <w:proofErr w:type="spellEnd"/>
      <w:r w:rsidRPr="00E2483E">
        <w:rPr>
          <w:rFonts w:ascii="Times New Roman" w:hAnsi="Times New Roman" w:cs="Times New Roman"/>
          <w:sz w:val="28"/>
          <w:szCs w:val="28"/>
        </w:rPr>
        <w:t xml:space="preserve"> изолирова</w:t>
      </w:r>
      <w:r w:rsidR="00E2483E">
        <w:rPr>
          <w:rFonts w:ascii="Times New Roman" w:hAnsi="Times New Roman" w:cs="Times New Roman"/>
          <w:sz w:val="28"/>
          <w:szCs w:val="28"/>
        </w:rPr>
        <w:t xml:space="preserve">нный- СОИ-2 покрываются «весьма </w:t>
      </w:r>
      <w:r w:rsidRPr="00E2483E">
        <w:rPr>
          <w:rFonts w:ascii="Times New Roman" w:hAnsi="Times New Roman" w:cs="Times New Roman"/>
          <w:sz w:val="28"/>
          <w:szCs w:val="28"/>
        </w:rPr>
        <w:t>усиленной» изоляцией полимерной липкой лентой по ГОСТ 9.602-2005.</w:t>
      </w:r>
    </w:p>
    <w:p w14:paraId="3C7EABB4" w14:textId="77777777" w:rsidR="00B61452" w:rsidRPr="00E2483E" w:rsidRDefault="00B61452" w:rsidP="00E2483E">
      <w:pPr>
        <w:autoSpaceDE w:val="0"/>
        <w:autoSpaceDN w:val="0"/>
        <w:adjustRightInd w:val="0"/>
        <w:spacing w:after="0" w:line="360" w:lineRule="auto"/>
        <w:ind w:firstLine="567"/>
        <w:jc w:val="both"/>
        <w:rPr>
          <w:rFonts w:ascii="Times New Roman" w:hAnsi="Times New Roman" w:cs="Times New Roman"/>
          <w:sz w:val="28"/>
          <w:szCs w:val="28"/>
        </w:rPr>
      </w:pPr>
      <w:r w:rsidRPr="00E2483E">
        <w:rPr>
          <w:rFonts w:ascii="Times New Roman" w:hAnsi="Times New Roman" w:cs="Times New Roman"/>
          <w:sz w:val="28"/>
          <w:szCs w:val="28"/>
        </w:rPr>
        <w:t>Необходимо выполнить засыпку песком стальных горизон</w:t>
      </w:r>
      <w:r w:rsidR="00E2483E">
        <w:rPr>
          <w:rFonts w:ascii="Times New Roman" w:hAnsi="Times New Roman" w:cs="Times New Roman"/>
          <w:sz w:val="28"/>
          <w:szCs w:val="28"/>
        </w:rPr>
        <w:t>тальных участков по всей протя</w:t>
      </w:r>
      <w:r w:rsidRPr="00E2483E">
        <w:rPr>
          <w:rFonts w:ascii="Times New Roman" w:hAnsi="Times New Roman" w:cs="Times New Roman"/>
          <w:sz w:val="28"/>
          <w:szCs w:val="28"/>
        </w:rPr>
        <w:t>женности и на всю глубину их заложения и вертикальных участков в радиусе 0,5м.</w:t>
      </w:r>
    </w:p>
    <w:p w14:paraId="628DF753" w14:textId="77777777" w:rsidR="00E2483E" w:rsidRDefault="00B61452" w:rsidP="00E2483E">
      <w:pPr>
        <w:autoSpaceDE w:val="0"/>
        <w:autoSpaceDN w:val="0"/>
        <w:adjustRightInd w:val="0"/>
        <w:spacing w:after="0" w:line="360" w:lineRule="auto"/>
        <w:ind w:firstLine="567"/>
        <w:jc w:val="both"/>
        <w:rPr>
          <w:rFonts w:ascii="Times New Roman" w:hAnsi="Times New Roman" w:cs="Times New Roman"/>
          <w:b/>
          <w:bCs/>
          <w:i/>
          <w:iCs/>
          <w:sz w:val="28"/>
          <w:szCs w:val="28"/>
        </w:rPr>
      </w:pPr>
      <w:r w:rsidRPr="00E2483E">
        <w:rPr>
          <w:rFonts w:ascii="Times New Roman" w:hAnsi="Times New Roman" w:cs="Times New Roman"/>
          <w:sz w:val="28"/>
          <w:szCs w:val="28"/>
        </w:rPr>
        <w:t>Аналогично выполнить работы для стальных футляров и контрольных трубок</w:t>
      </w:r>
      <w:r w:rsidR="00E2483E">
        <w:rPr>
          <w:rFonts w:ascii="Times New Roman" w:hAnsi="Times New Roman" w:cs="Times New Roman"/>
          <w:sz w:val="28"/>
          <w:szCs w:val="28"/>
        </w:rPr>
        <w:t>.</w:t>
      </w:r>
      <w:r w:rsidRPr="003F659A">
        <w:rPr>
          <w:rFonts w:ascii="Times New Roman" w:hAnsi="Times New Roman" w:cs="Times New Roman"/>
          <w:b/>
          <w:bCs/>
          <w:i/>
          <w:iCs/>
          <w:sz w:val="28"/>
          <w:szCs w:val="28"/>
        </w:rPr>
        <w:t xml:space="preserve"> </w:t>
      </w:r>
    </w:p>
    <w:p w14:paraId="7B560A4F" w14:textId="77777777" w:rsidR="000128B3" w:rsidRPr="000128B3" w:rsidRDefault="00123769" w:rsidP="00B61452">
      <w:pPr>
        <w:autoSpaceDE w:val="0"/>
        <w:autoSpaceDN w:val="0"/>
        <w:adjustRightInd w:val="0"/>
        <w:spacing w:after="0" w:line="360" w:lineRule="auto"/>
        <w:ind w:firstLine="567"/>
        <w:jc w:val="center"/>
        <w:rPr>
          <w:rFonts w:ascii="Times New Roman" w:hAnsi="Times New Roman" w:cs="Times New Roman"/>
          <w:b/>
          <w:bCs/>
          <w:i/>
          <w:iCs/>
          <w:sz w:val="28"/>
          <w:szCs w:val="28"/>
        </w:rPr>
      </w:pPr>
      <w:r w:rsidRPr="003F659A">
        <w:rPr>
          <w:rFonts w:ascii="Times New Roman" w:hAnsi="Times New Roman" w:cs="Times New Roman"/>
          <w:b/>
          <w:bCs/>
          <w:i/>
          <w:iCs/>
          <w:sz w:val="28"/>
          <w:szCs w:val="28"/>
        </w:rPr>
        <w:t>7</w:t>
      </w:r>
      <w:r w:rsidR="000128B3" w:rsidRPr="003F659A">
        <w:rPr>
          <w:rFonts w:ascii="Times New Roman" w:hAnsi="Times New Roman" w:cs="Times New Roman"/>
          <w:b/>
          <w:bCs/>
          <w:i/>
          <w:iCs/>
          <w:sz w:val="28"/>
          <w:szCs w:val="28"/>
        </w:rPr>
        <w:t xml:space="preserve">.2 </w:t>
      </w:r>
      <w:r w:rsidR="00DD4046" w:rsidRPr="003F659A">
        <w:rPr>
          <w:rFonts w:ascii="Times New Roman" w:hAnsi="Times New Roman" w:cs="Times New Roman"/>
          <w:b/>
          <w:bCs/>
          <w:i/>
          <w:iCs/>
          <w:sz w:val="28"/>
          <w:szCs w:val="28"/>
        </w:rPr>
        <w:t>Герметизация вводов инженерных коммуникаций</w:t>
      </w:r>
    </w:p>
    <w:p w14:paraId="2ED66CC4" w14:textId="77777777" w:rsidR="00E2483E" w:rsidRPr="00E2483E" w:rsidRDefault="00E2483E" w:rsidP="00E2483E">
      <w:pPr>
        <w:autoSpaceDE w:val="0"/>
        <w:autoSpaceDN w:val="0"/>
        <w:adjustRightInd w:val="0"/>
        <w:spacing w:after="0" w:line="360" w:lineRule="auto"/>
        <w:ind w:firstLine="567"/>
        <w:jc w:val="both"/>
        <w:rPr>
          <w:rFonts w:ascii="TimesNewRoman" w:hAnsi="TimesNewRoman" w:cs="TimesNewRoman"/>
          <w:sz w:val="28"/>
          <w:szCs w:val="28"/>
        </w:rPr>
      </w:pPr>
      <w:r w:rsidRPr="00E2483E">
        <w:rPr>
          <w:rFonts w:ascii="TimesNewRoman" w:hAnsi="TimesNewRoman" w:cs="TimesNewRoman"/>
          <w:sz w:val="28"/>
          <w:szCs w:val="28"/>
        </w:rPr>
        <w:t>Все инженерные вводы подземных коммуникаций в здания (канализация, телефонный</w:t>
      </w:r>
      <w:r>
        <w:rPr>
          <w:rFonts w:ascii="TimesNewRoman" w:hAnsi="TimesNewRoman" w:cs="TimesNewRoman"/>
          <w:sz w:val="28"/>
          <w:szCs w:val="28"/>
        </w:rPr>
        <w:t xml:space="preserve"> </w:t>
      </w:r>
      <w:r w:rsidRPr="00E2483E">
        <w:rPr>
          <w:rFonts w:ascii="TimesNewRoman" w:hAnsi="TimesNewRoman" w:cs="TimesNewRoman"/>
          <w:sz w:val="28"/>
          <w:szCs w:val="28"/>
        </w:rPr>
        <w:t>кабель, водопровод, электрокабель) в радиусе 50 м от подземного газопровода подлежат герметизации.</w:t>
      </w:r>
    </w:p>
    <w:p w14:paraId="73175C9D" w14:textId="77777777" w:rsidR="001A5C8A" w:rsidRPr="00E2483E" w:rsidRDefault="00E2483E" w:rsidP="00E2483E">
      <w:pPr>
        <w:autoSpaceDE w:val="0"/>
        <w:autoSpaceDN w:val="0"/>
        <w:adjustRightInd w:val="0"/>
        <w:spacing w:after="0" w:line="360" w:lineRule="auto"/>
        <w:ind w:firstLine="567"/>
        <w:jc w:val="both"/>
        <w:rPr>
          <w:rFonts w:ascii="TimesNewRoman" w:hAnsi="TimesNewRoman" w:cs="TimesNewRoman"/>
          <w:sz w:val="28"/>
          <w:szCs w:val="28"/>
        </w:rPr>
      </w:pPr>
      <w:r w:rsidRPr="00E2483E">
        <w:rPr>
          <w:rFonts w:ascii="TimesNewRoman" w:hAnsi="TimesNewRoman" w:cs="TimesNewRoman"/>
          <w:sz w:val="28"/>
          <w:szCs w:val="28"/>
        </w:rPr>
        <w:t>Герметизацию вводов выполнить в соответствии с типовым проектом А-3620 института «ЛЕНГРАЖДАНПРОЕКТ». Из подвальных помещений вывести пробоотборные трубки по т.а.А-3620</w:t>
      </w:r>
      <w:r>
        <w:rPr>
          <w:rFonts w:ascii="TimesNewRoman" w:hAnsi="TimesNewRoman" w:cs="TimesNewRoman"/>
          <w:sz w:val="28"/>
          <w:szCs w:val="28"/>
        </w:rPr>
        <w:t xml:space="preserve"> </w:t>
      </w:r>
      <w:r w:rsidRPr="00E2483E">
        <w:rPr>
          <w:rFonts w:ascii="TimesNewRoman" w:hAnsi="TimesNewRoman" w:cs="TimesNewRoman"/>
          <w:sz w:val="28"/>
          <w:szCs w:val="28"/>
        </w:rPr>
        <w:t>института «ЛГП» и обозначить их красным настенным указателем для отбора пробы газа без</w:t>
      </w:r>
      <w:r>
        <w:rPr>
          <w:rFonts w:ascii="TimesNewRoman" w:hAnsi="TimesNewRoman" w:cs="TimesNewRoman"/>
          <w:sz w:val="28"/>
          <w:szCs w:val="28"/>
        </w:rPr>
        <w:t xml:space="preserve"> </w:t>
      </w:r>
      <w:r w:rsidRPr="00E2483E">
        <w:rPr>
          <w:rFonts w:ascii="TimesNewRoman" w:hAnsi="TimesNewRoman" w:cs="TimesNewRoman"/>
          <w:sz w:val="28"/>
          <w:szCs w:val="28"/>
        </w:rPr>
        <w:t>захода в помещение обслуживающего персонала.</w:t>
      </w:r>
    </w:p>
    <w:p w14:paraId="6248E2D4" w14:textId="77777777" w:rsidR="00E2483E" w:rsidRPr="00E2483E" w:rsidRDefault="00E2483E" w:rsidP="00E2483E">
      <w:pPr>
        <w:autoSpaceDE w:val="0"/>
        <w:autoSpaceDN w:val="0"/>
        <w:adjustRightInd w:val="0"/>
        <w:spacing w:after="0" w:line="360" w:lineRule="auto"/>
        <w:ind w:firstLine="567"/>
        <w:jc w:val="both"/>
        <w:rPr>
          <w:rFonts w:ascii="TimesNewRoman" w:hAnsi="TimesNewRoman" w:cs="TimesNewRoman"/>
          <w:sz w:val="28"/>
          <w:szCs w:val="28"/>
        </w:rPr>
      </w:pPr>
      <w:r w:rsidRPr="00E2483E">
        <w:rPr>
          <w:rFonts w:ascii="TimesNewRoman" w:hAnsi="TimesNewRoman" w:cs="TimesNewRoman"/>
          <w:sz w:val="28"/>
          <w:szCs w:val="28"/>
        </w:rPr>
        <w:lastRenderedPageBreak/>
        <w:t>В крышках колодцев, находящихся в радиусе 50 м от подземного газопровода</w:t>
      </w:r>
      <w:r>
        <w:rPr>
          <w:rFonts w:ascii="TimesNewRoman" w:hAnsi="TimesNewRoman" w:cs="TimesNewRoman"/>
          <w:sz w:val="28"/>
          <w:szCs w:val="28"/>
        </w:rPr>
        <w:t xml:space="preserve">, </w:t>
      </w:r>
      <w:r w:rsidRPr="00E2483E">
        <w:rPr>
          <w:rFonts w:ascii="TimesNewRoman" w:hAnsi="TimesNewRoman" w:cs="TimesNewRoman"/>
          <w:sz w:val="28"/>
          <w:szCs w:val="28"/>
        </w:rPr>
        <w:t>предусмотреть отверстия Ду20 мм.</w:t>
      </w:r>
    </w:p>
    <w:p w14:paraId="2132B928" w14:textId="77777777" w:rsidR="00E2483E" w:rsidRPr="00E2483E" w:rsidRDefault="00E2483E" w:rsidP="00E2483E">
      <w:pPr>
        <w:autoSpaceDE w:val="0"/>
        <w:autoSpaceDN w:val="0"/>
        <w:adjustRightInd w:val="0"/>
        <w:spacing w:after="0" w:line="360" w:lineRule="auto"/>
        <w:ind w:firstLine="567"/>
        <w:jc w:val="both"/>
        <w:rPr>
          <w:rFonts w:ascii="TimesNewRoman" w:hAnsi="TimesNewRoman" w:cs="TimesNewRoman"/>
          <w:sz w:val="28"/>
          <w:szCs w:val="28"/>
        </w:rPr>
      </w:pPr>
      <w:r w:rsidRPr="00E2483E">
        <w:rPr>
          <w:rFonts w:ascii="TimesNewRoman" w:hAnsi="TimesNewRoman" w:cs="TimesNewRoman"/>
          <w:sz w:val="28"/>
          <w:szCs w:val="28"/>
        </w:rPr>
        <w:t>Герметизацию вводов выполнить во всех домах в радиусе 15м от оси прокладываемого газопровода.</w:t>
      </w:r>
    </w:p>
    <w:p w14:paraId="31F5FAB7" w14:textId="77777777" w:rsidR="000128B3" w:rsidRPr="000128B3" w:rsidRDefault="00123769" w:rsidP="00DD4046">
      <w:pPr>
        <w:spacing w:line="360" w:lineRule="auto"/>
        <w:ind w:firstLine="567"/>
        <w:jc w:val="center"/>
        <w:rPr>
          <w:rFonts w:ascii="Times New Roman" w:hAnsi="Times New Roman" w:cs="Times New Roman"/>
          <w:b/>
          <w:bCs/>
          <w:i/>
          <w:iCs/>
          <w:sz w:val="28"/>
          <w:szCs w:val="28"/>
        </w:rPr>
      </w:pPr>
      <w:r>
        <w:rPr>
          <w:rFonts w:ascii="Times New Roman" w:hAnsi="Times New Roman" w:cs="Times New Roman"/>
          <w:b/>
          <w:bCs/>
          <w:i/>
          <w:iCs/>
          <w:sz w:val="28"/>
          <w:szCs w:val="28"/>
        </w:rPr>
        <w:t>7</w:t>
      </w:r>
      <w:r w:rsidR="00DD4046" w:rsidRPr="000128B3">
        <w:rPr>
          <w:rFonts w:ascii="Times New Roman" w:hAnsi="Times New Roman" w:cs="Times New Roman"/>
          <w:b/>
          <w:bCs/>
          <w:i/>
          <w:iCs/>
          <w:sz w:val="28"/>
          <w:szCs w:val="28"/>
        </w:rPr>
        <w:t>.3 Молниезащита</w:t>
      </w:r>
    </w:p>
    <w:p w14:paraId="44A00763" w14:textId="77777777" w:rsidR="00E2483E" w:rsidRPr="00E2483E" w:rsidRDefault="00E2483E" w:rsidP="00E2483E">
      <w:pPr>
        <w:autoSpaceDE w:val="0"/>
        <w:autoSpaceDN w:val="0"/>
        <w:adjustRightInd w:val="0"/>
        <w:spacing w:after="0" w:line="360" w:lineRule="auto"/>
        <w:ind w:firstLine="567"/>
        <w:jc w:val="both"/>
        <w:rPr>
          <w:rFonts w:ascii="Times New Roman" w:hAnsi="Times New Roman" w:cs="Times New Roman"/>
          <w:sz w:val="28"/>
          <w:szCs w:val="28"/>
        </w:rPr>
      </w:pPr>
      <w:r w:rsidRPr="00E2483E">
        <w:rPr>
          <w:rFonts w:ascii="Times New Roman" w:hAnsi="Times New Roman" w:cs="Times New Roman"/>
          <w:sz w:val="28"/>
          <w:szCs w:val="28"/>
        </w:rPr>
        <w:t>Для молниезащиты ПРГ</w:t>
      </w:r>
      <w:r>
        <w:rPr>
          <w:rFonts w:ascii="Times New Roman" w:hAnsi="Times New Roman" w:cs="Times New Roman"/>
          <w:sz w:val="28"/>
          <w:szCs w:val="28"/>
        </w:rPr>
        <w:t xml:space="preserve"> </w:t>
      </w:r>
      <w:r w:rsidRPr="00E2483E">
        <w:rPr>
          <w:rFonts w:ascii="Times New Roman" w:hAnsi="Times New Roman" w:cs="Times New Roman"/>
          <w:sz w:val="28"/>
          <w:szCs w:val="28"/>
        </w:rPr>
        <w:t>должна быть выполнена установка молниеотвода с контуром</w:t>
      </w:r>
      <w:r>
        <w:rPr>
          <w:rFonts w:ascii="Times New Roman" w:hAnsi="Times New Roman" w:cs="Times New Roman"/>
          <w:sz w:val="28"/>
          <w:szCs w:val="28"/>
        </w:rPr>
        <w:t xml:space="preserve"> </w:t>
      </w:r>
      <w:r w:rsidRPr="00E2483E">
        <w:rPr>
          <w:rFonts w:ascii="Times New Roman" w:hAnsi="Times New Roman" w:cs="Times New Roman"/>
          <w:sz w:val="28"/>
          <w:szCs w:val="28"/>
        </w:rPr>
        <w:t>заземления</w:t>
      </w:r>
      <w:r>
        <w:rPr>
          <w:rFonts w:ascii="Times New Roman" w:hAnsi="Times New Roman" w:cs="Times New Roman"/>
          <w:sz w:val="28"/>
          <w:szCs w:val="28"/>
        </w:rPr>
        <w:t>.</w:t>
      </w:r>
    </w:p>
    <w:p w14:paraId="4A4830B0" w14:textId="77777777" w:rsidR="00E2483E" w:rsidRPr="00E2483E" w:rsidRDefault="00E2483E" w:rsidP="00E2483E">
      <w:pPr>
        <w:autoSpaceDE w:val="0"/>
        <w:autoSpaceDN w:val="0"/>
        <w:adjustRightInd w:val="0"/>
        <w:spacing w:after="0" w:line="360" w:lineRule="auto"/>
        <w:ind w:firstLine="567"/>
        <w:jc w:val="both"/>
        <w:rPr>
          <w:rFonts w:ascii="Times New Roman" w:hAnsi="Times New Roman" w:cs="Times New Roman"/>
          <w:sz w:val="28"/>
          <w:szCs w:val="28"/>
        </w:rPr>
      </w:pPr>
      <w:r w:rsidRPr="00E2483E">
        <w:rPr>
          <w:rFonts w:ascii="Times New Roman" w:hAnsi="Times New Roman" w:cs="Times New Roman"/>
          <w:sz w:val="28"/>
          <w:szCs w:val="28"/>
        </w:rPr>
        <w:t>Контур заземления газорегуляторного пункта выпо</w:t>
      </w:r>
      <w:r>
        <w:rPr>
          <w:rFonts w:ascii="Times New Roman" w:hAnsi="Times New Roman" w:cs="Times New Roman"/>
          <w:sz w:val="28"/>
          <w:szCs w:val="28"/>
        </w:rPr>
        <w:t>лняется отдельно от молниеотво</w:t>
      </w:r>
      <w:r w:rsidRPr="00E2483E">
        <w:rPr>
          <w:rFonts w:ascii="Times New Roman" w:hAnsi="Times New Roman" w:cs="Times New Roman"/>
          <w:sz w:val="28"/>
          <w:szCs w:val="28"/>
        </w:rPr>
        <w:t>да.</w:t>
      </w:r>
    </w:p>
    <w:p w14:paraId="4E80B3F7" w14:textId="77777777" w:rsidR="00E2483E" w:rsidRPr="00E2483E" w:rsidRDefault="00E2483E" w:rsidP="00E2483E">
      <w:pPr>
        <w:autoSpaceDE w:val="0"/>
        <w:autoSpaceDN w:val="0"/>
        <w:adjustRightInd w:val="0"/>
        <w:spacing w:after="0" w:line="360" w:lineRule="auto"/>
        <w:ind w:firstLine="567"/>
        <w:jc w:val="both"/>
        <w:rPr>
          <w:rFonts w:ascii="Times New Roman" w:hAnsi="Times New Roman" w:cs="Times New Roman"/>
          <w:sz w:val="28"/>
          <w:szCs w:val="28"/>
        </w:rPr>
      </w:pPr>
      <w:r w:rsidRPr="00E2483E">
        <w:rPr>
          <w:rFonts w:ascii="Times New Roman" w:hAnsi="Times New Roman" w:cs="Times New Roman"/>
          <w:sz w:val="28"/>
          <w:szCs w:val="28"/>
        </w:rPr>
        <w:t>Рабочая высота мачты молниеотвода расчетная.</w:t>
      </w:r>
    </w:p>
    <w:p w14:paraId="3A84F761" w14:textId="77777777" w:rsidR="00E2483E" w:rsidRPr="00E2483E" w:rsidRDefault="00E2483E" w:rsidP="00E2483E">
      <w:pPr>
        <w:autoSpaceDE w:val="0"/>
        <w:autoSpaceDN w:val="0"/>
        <w:adjustRightInd w:val="0"/>
        <w:spacing w:after="0" w:line="360" w:lineRule="auto"/>
        <w:ind w:firstLine="567"/>
        <w:jc w:val="both"/>
        <w:rPr>
          <w:rFonts w:ascii="Times New Roman" w:hAnsi="Times New Roman" w:cs="Times New Roman"/>
          <w:sz w:val="28"/>
          <w:szCs w:val="28"/>
        </w:rPr>
      </w:pPr>
      <w:r w:rsidRPr="00E2483E">
        <w:rPr>
          <w:rFonts w:ascii="Times New Roman" w:hAnsi="Times New Roman" w:cs="Times New Roman"/>
          <w:sz w:val="28"/>
          <w:szCs w:val="28"/>
        </w:rPr>
        <w:t>Газорегуляторные установки относятся по устройству</w:t>
      </w:r>
      <w:r>
        <w:rPr>
          <w:rFonts w:ascii="Times New Roman" w:hAnsi="Times New Roman" w:cs="Times New Roman"/>
          <w:sz w:val="28"/>
          <w:szCs w:val="28"/>
        </w:rPr>
        <w:t xml:space="preserve"> молниезащиты к III категории и </w:t>
      </w:r>
      <w:r w:rsidRPr="00E2483E">
        <w:rPr>
          <w:rFonts w:ascii="Times New Roman" w:hAnsi="Times New Roman" w:cs="Times New Roman"/>
          <w:sz w:val="28"/>
          <w:szCs w:val="28"/>
        </w:rPr>
        <w:t>должны быть защищены от прямых ударов молнии. Проверка</w:t>
      </w:r>
      <w:r>
        <w:rPr>
          <w:rFonts w:ascii="Times New Roman" w:hAnsi="Times New Roman" w:cs="Times New Roman"/>
          <w:sz w:val="28"/>
          <w:szCs w:val="28"/>
        </w:rPr>
        <w:t xml:space="preserve"> состояния устройств молниезащи</w:t>
      </w:r>
      <w:r w:rsidRPr="00E2483E">
        <w:rPr>
          <w:rFonts w:ascii="Times New Roman" w:hAnsi="Times New Roman" w:cs="Times New Roman"/>
          <w:sz w:val="28"/>
          <w:szCs w:val="28"/>
        </w:rPr>
        <w:t>ты должна производиться не реже 1-го раза в год.</w:t>
      </w:r>
    </w:p>
    <w:p w14:paraId="1A130641" w14:textId="77777777" w:rsidR="00E2483E" w:rsidRPr="00E2483E" w:rsidRDefault="00E2483E" w:rsidP="00E2483E">
      <w:pPr>
        <w:autoSpaceDE w:val="0"/>
        <w:autoSpaceDN w:val="0"/>
        <w:adjustRightInd w:val="0"/>
        <w:spacing w:after="0" w:line="360" w:lineRule="auto"/>
        <w:ind w:firstLine="567"/>
        <w:jc w:val="both"/>
        <w:rPr>
          <w:rFonts w:ascii="Times New Roman" w:hAnsi="Times New Roman" w:cs="Times New Roman"/>
          <w:sz w:val="28"/>
          <w:szCs w:val="28"/>
        </w:rPr>
      </w:pPr>
      <w:r w:rsidRPr="00E2483E">
        <w:rPr>
          <w:rFonts w:ascii="Times New Roman" w:hAnsi="Times New Roman" w:cs="Times New Roman"/>
          <w:sz w:val="28"/>
          <w:szCs w:val="28"/>
        </w:rPr>
        <w:t>Необходимо установить отдельно стоящий молниеотвод,</w:t>
      </w:r>
      <w:r>
        <w:rPr>
          <w:rFonts w:ascii="Times New Roman" w:hAnsi="Times New Roman" w:cs="Times New Roman"/>
          <w:sz w:val="28"/>
          <w:szCs w:val="28"/>
        </w:rPr>
        <w:t xml:space="preserve"> высота которого должна обеспе</w:t>
      </w:r>
      <w:r w:rsidRPr="00E2483E">
        <w:rPr>
          <w:rFonts w:ascii="Times New Roman" w:hAnsi="Times New Roman" w:cs="Times New Roman"/>
          <w:sz w:val="28"/>
          <w:szCs w:val="28"/>
        </w:rPr>
        <w:t>чить перекрытия места установки газорегуляторной установки.</w:t>
      </w:r>
    </w:p>
    <w:p w14:paraId="66E3A010" w14:textId="77777777" w:rsidR="00E2483E" w:rsidRPr="00E2483E" w:rsidRDefault="00E2483E" w:rsidP="00E2483E">
      <w:pPr>
        <w:autoSpaceDE w:val="0"/>
        <w:autoSpaceDN w:val="0"/>
        <w:adjustRightInd w:val="0"/>
        <w:spacing w:after="0" w:line="360" w:lineRule="auto"/>
        <w:ind w:firstLine="567"/>
        <w:jc w:val="both"/>
        <w:rPr>
          <w:rFonts w:ascii="Times New Roman" w:hAnsi="Times New Roman" w:cs="Times New Roman"/>
          <w:i/>
          <w:iCs/>
          <w:sz w:val="28"/>
          <w:szCs w:val="28"/>
        </w:rPr>
      </w:pPr>
      <w:r w:rsidRPr="00E2483E">
        <w:rPr>
          <w:rFonts w:ascii="Times New Roman" w:hAnsi="Times New Roman" w:cs="Times New Roman"/>
          <w:i/>
          <w:iCs/>
          <w:sz w:val="28"/>
          <w:szCs w:val="28"/>
        </w:rPr>
        <w:t>Расчет зоны защиты молниеотвода:</w:t>
      </w:r>
    </w:p>
    <w:p w14:paraId="45806559" w14:textId="77777777" w:rsidR="00E2483E" w:rsidRPr="00F849FD" w:rsidRDefault="00E2483E" w:rsidP="00E2483E">
      <w:pPr>
        <w:autoSpaceDE w:val="0"/>
        <w:autoSpaceDN w:val="0"/>
        <w:adjustRightInd w:val="0"/>
        <w:spacing w:after="0" w:line="360" w:lineRule="auto"/>
        <w:ind w:firstLine="567"/>
        <w:jc w:val="both"/>
        <w:rPr>
          <w:rFonts w:ascii="Times New Roman" w:hAnsi="Times New Roman" w:cs="Times New Roman"/>
          <w:sz w:val="28"/>
          <w:szCs w:val="28"/>
          <w:lang w:val="en-US"/>
        </w:rPr>
      </w:pPr>
      <w:r w:rsidRPr="008968E7">
        <w:rPr>
          <w:rFonts w:ascii="Times New Roman" w:hAnsi="Times New Roman" w:cs="Times New Roman"/>
          <w:sz w:val="28"/>
          <w:szCs w:val="28"/>
          <w:lang w:val="en-US"/>
        </w:rPr>
        <w:t>ho</w:t>
      </w:r>
      <w:r w:rsidRPr="00F849FD">
        <w:rPr>
          <w:rFonts w:ascii="Times New Roman" w:hAnsi="Times New Roman" w:cs="Times New Roman"/>
          <w:sz w:val="28"/>
          <w:szCs w:val="28"/>
          <w:lang w:val="en-US"/>
        </w:rPr>
        <w:t>=0,92</w:t>
      </w:r>
      <w:proofErr w:type="gramStart"/>
      <w:r w:rsidRPr="008968E7">
        <w:rPr>
          <w:rFonts w:ascii="Times New Roman" w:hAnsi="Times New Roman" w:cs="Times New Roman"/>
          <w:sz w:val="28"/>
          <w:szCs w:val="28"/>
          <w:lang w:val="en-US"/>
        </w:rPr>
        <w:t>h</w:t>
      </w:r>
      <w:r w:rsidRPr="00F849FD">
        <w:rPr>
          <w:rFonts w:ascii="Times New Roman" w:hAnsi="Times New Roman" w:cs="Times New Roman"/>
          <w:sz w:val="28"/>
          <w:szCs w:val="28"/>
          <w:lang w:val="en-US"/>
        </w:rPr>
        <w:t xml:space="preserve"> ;</w:t>
      </w:r>
      <w:proofErr w:type="gramEnd"/>
      <w:r w:rsidRPr="00F849FD">
        <w:rPr>
          <w:rFonts w:ascii="Times New Roman" w:hAnsi="Times New Roman" w:cs="Times New Roman"/>
          <w:sz w:val="28"/>
          <w:szCs w:val="28"/>
          <w:lang w:val="en-US"/>
        </w:rPr>
        <w:t xml:space="preserve"> </w:t>
      </w:r>
      <w:proofErr w:type="spellStart"/>
      <w:r w:rsidRPr="008968E7">
        <w:rPr>
          <w:rFonts w:ascii="Times New Roman" w:hAnsi="Times New Roman" w:cs="Times New Roman"/>
          <w:sz w:val="28"/>
          <w:szCs w:val="28"/>
          <w:lang w:val="en-US"/>
        </w:rPr>
        <w:t>ro</w:t>
      </w:r>
      <w:proofErr w:type="spellEnd"/>
      <w:r w:rsidRPr="00F849FD">
        <w:rPr>
          <w:rFonts w:ascii="Times New Roman" w:hAnsi="Times New Roman" w:cs="Times New Roman"/>
          <w:sz w:val="28"/>
          <w:szCs w:val="28"/>
          <w:lang w:val="en-US"/>
        </w:rPr>
        <w:t>=1,5</w:t>
      </w:r>
      <w:r w:rsidRPr="008968E7">
        <w:rPr>
          <w:rFonts w:ascii="Times New Roman" w:hAnsi="Times New Roman" w:cs="Times New Roman"/>
          <w:sz w:val="28"/>
          <w:szCs w:val="28"/>
          <w:lang w:val="en-US"/>
        </w:rPr>
        <w:t>h</w:t>
      </w:r>
      <w:r w:rsidRPr="00F849FD">
        <w:rPr>
          <w:rFonts w:ascii="Times New Roman" w:hAnsi="Times New Roman" w:cs="Times New Roman"/>
          <w:sz w:val="28"/>
          <w:szCs w:val="28"/>
          <w:lang w:val="en-US"/>
        </w:rPr>
        <w:t xml:space="preserve"> ; </w:t>
      </w:r>
      <w:proofErr w:type="spellStart"/>
      <w:r w:rsidRPr="008968E7">
        <w:rPr>
          <w:rFonts w:ascii="Times New Roman" w:hAnsi="Times New Roman" w:cs="Times New Roman"/>
          <w:sz w:val="28"/>
          <w:szCs w:val="28"/>
          <w:lang w:val="en-US"/>
        </w:rPr>
        <w:t>rx</w:t>
      </w:r>
      <w:proofErr w:type="spellEnd"/>
      <w:r w:rsidRPr="00F849FD">
        <w:rPr>
          <w:rFonts w:ascii="Times New Roman" w:hAnsi="Times New Roman" w:cs="Times New Roman"/>
          <w:sz w:val="28"/>
          <w:szCs w:val="28"/>
          <w:lang w:val="en-US"/>
        </w:rPr>
        <w:t>=1,5(</w:t>
      </w:r>
      <w:r w:rsidRPr="008968E7">
        <w:rPr>
          <w:rFonts w:ascii="Times New Roman" w:hAnsi="Times New Roman" w:cs="Times New Roman"/>
          <w:sz w:val="28"/>
          <w:szCs w:val="28"/>
          <w:lang w:val="en-US"/>
        </w:rPr>
        <w:t>h</w:t>
      </w:r>
      <w:r w:rsidRPr="00F849FD">
        <w:rPr>
          <w:rFonts w:ascii="Times New Roman" w:hAnsi="Times New Roman" w:cs="Times New Roman"/>
          <w:sz w:val="28"/>
          <w:szCs w:val="28"/>
          <w:lang w:val="en-US"/>
        </w:rPr>
        <w:t>-</w:t>
      </w:r>
      <w:proofErr w:type="spellStart"/>
      <w:r w:rsidRPr="008968E7">
        <w:rPr>
          <w:rFonts w:ascii="Times New Roman" w:hAnsi="Times New Roman" w:cs="Times New Roman"/>
          <w:sz w:val="28"/>
          <w:szCs w:val="28"/>
          <w:lang w:val="en-US"/>
        </w:rPr>
        <w:t>hx</w:t>
      </w:r>
      <w:proofErr w:type="spellEnd"/>
      <w:r w:rsidRPr="00F849FD">
        <w:rPr>
          <w:rFonts w:ascii="Times New Roman" w:hAnsi="Times New Roman" w:cs="Times New Roman"/>
          <w:sz w:val="28"/>
          <w:szCs w:val="28"/>
          <w:lang w:val="en-US"/>
        </w:rPr>
        <w:t xml:space="preserve">/0,92), </w:t>
      </w:r>
      <w:r w:rsidRPr="00E2483E">
        <w:rPr>
          <w:rFonts w:ascii="Times New Roman" w:hAnsi="Times New Roman" w:cs="Times New Roman"/>
          <w:sz w:val="28"/>
          <w:szCs w:val="28"/>
        </w:rPr>
        <w:t>где</w:t>
      </w:r>
    </w:p>
    <w:p w14:paraId="69BCD182" w14:textId="77777777" w:rsidR="00E2483E" w:rsidRPr="00E2483E" w:rsidRDefault="00E2483E" w:rsidP="00E2483E">
      <w:pPr>
        <w:autoSpaceDE w:val="0"/>
        <w:autoSpaceDN w:val="0"/>
        <w:adjustRightInd w:val="0"/>
        <w:spacing w:after="0" w:line="360" w:lineRule="auto"/>
        <w:ind w:firstLine="567"/>
        <w:jc w:val="both"/>
        <w:rPr>
          <w:rFonts w:ascii="Times New Roman" w:hAnsi="Times New Roman" w:cs="Times New Roman"/>
          <w:sz w:val="28"/>
          <w:szCs w:val="28"/>
        </w:rPr>
      </w:pPr>
      <w:r w:rsidRPr="00E2483E">
        <w:rPr>
          <w:rFonts w:ascii="Times New Roman" w:hAnsi="Times New Roman" w:cs="Times New Roman"/>
          <w:sz w:val="28"/>
          <w:szCs w:val="28"/>
        </w:rPr>
        <w:t>h- высота молниеотвода от земли.</w:t>
      </w:r>
    </w:p>
    <w:p w14:paraId="0BBE61B0" w14:textId="77777777" w:rsidR="00E2483E" w:rsidRPr="00E2483E" w:rsidRDefault="00E2483E" w:rsidP="00E2483E">
      <w:pPr>
        <w:autoSpaceDE w:val="0"/>
        <w:autoSpaceDN w:val="0"/>
        <w:adjustRightInd w:val="0"/>
        <w:spacing w:after="0" w:line="360" w:lineRule="auto"/>
        <w:ind w:firstLine="567"/>
        <w:jc w:val="both"/>
        <w:rPr>
          <w:rFonts w:ascii="Times New Roman" w:hAnsi="Times New Roman" w:cs="Times New Roman"/>
          <w:sz w:val="28"/>
          <w:szCs w:val="28"/>
        </w:rPr>
      </w:pPr>
      <w:proofErr w:type="spellStart"/>
      <w:r w:rsidRPr="00E2483E">
        <w:rPr>
          <w:rFonts w:ascii="Times New Roman" w:hAnsi="Times New Roman" w:cs="Times New Roman"/>
          <w:sz w:val="28"/>
          <w:szCs w:val="28"/>
        </w:rPr>
        <w:t>ho</w:t>
      </w:r>
      <w:proofErr w:type="spellEnd"/>
      <w:r w:rsidRPr="00E2483E">
        <w:rPr>
          <w:rFonts w:ascii="Times New Roman" w:hAnsi="Times New Roman" w:cs="Times New Roman"/>
          <w:sz w:val="28"/>
          <w:szCs w:val="28"/>
        </w:rPr>
        <w:t>- высота конуса защищаемой зоны.</w:t>
      </w:r>
    </w:p>
    <w:p w14:paraId="21B66146" w14:textId="77777777" w:rsidR="00E2483E" w:rsidRPr="00E2483E" w:rsidRDefault="00E2483E" w:rsidP="00E2483E">
      <w:pPr>
        <w:autoSpaceDE w:val="0"/>
        <w:autoSpaceDN w:val="0"/>
        <w:adjustRightInd w:val="0"/>
        <w:spacing w:after="0" w:line="360" w:lineRule="auto"/>
        <w:ind w:firstLine="567"/>
        <w:jc w:val="both"/>
        <w:rPr>
          <w:rFonts w:ascii="Times New Roman" w:hAnsi="Times New Roman" w:cs="Times New Roman"/>
          <w:sz w:val="28"/>
          <w:szCs w:val="28"/>
        </w:rPr>
      </w:pPr>
      <w:proofErr w:type="spellStart"/>
      <w:r w:rsidRPr="00E2483E">
        <w:rPr>
          <w:rFonts w:ascii="Times New Roman" w:hAnsi="Times New Roman" w:cs="Times New Roman"/>
          <w:sz w:val="28"/>
          <w:szCs w:val="28"/>
        </w:rPr>
        <w:t>ro</w:t>
      </w:r>
      <w:proofErr w:type="spellEnd"/>
      <w:r w:rsidRPr="00E2483E">
        <w:rPr>
          <w:rFonts w:ascii="Times New Roman" w:hAnsi="Times New Roman" w:cs="Times New Roman"/>
          <w:sz w:val="28"/>
          <w:szCs w:val="28"/>
        </w:rPr>
        <w:t>- радиус действия защиты на уровне земли.</w:t>
      </w:r>
    </w:p>
    <w:p w14:paraId="6CBE8714" w14:textId="77777777" w:rsidR="00E2483E" w:rsidRPr="00E2483E" w:rsidRDefault="00E2483E" w:rsidP="00E2483E">
      <w:pPr>
        <w:autoSpaceDE w:val="0"/>
        <w:autoSpaceDN w:val="0"/>
        <w:adjustRightInd w:val="0"/>
        <w:spacing w:after="0" w:line="360" w:lineRule="auto"/>
        <w:ind w:firstLine="567"/>
        <w:jc w:val="both"/>
        <w:rPr>
          <w:rFonts w:ascii="Times New Roman" w:hAnsi="Times New Roman" w:cs="Times New Roman"/>
          <w:sz w:val="28"/>
          <w:szCs w:val="28"/>
        </w:rPr>
      </w:pPr>
      <w:proofErr w:type="spellStart"/>
      <w:r w:rsidRPr="00E2483E">
        <w:rPr>
          <w:rFonts w:ascii="Times New Roman" w:hAnsi="Times New Roman" w:cs="Times New Roman"/>
          <w:sz w:val="28"/>
          <w:szCs w:val="28"/>
        </w:rPr>
        <w:t>rx</w:t>
      </w:r>
      <w:proofErr w:type="spellEnd"/>
      <w:r w:rsidRPr="00E2483E">
        <w:rPr>
          <w:rFonts w:ascii="Times New Roman" w:hAnsi="Times New Roman" w:cs="Times New Roman"/>
          <w:sz w:val="28"/>
          <w:szCs w:val="28"/>
        </w:rPr>
        <w:t>- радиус действия молниеотвода на высоте защищаемого сооружения.</w:t>
      </w:r>
    </w:p>
    <w:p w14:paraId="6451037F" w14:textId="77777777" w:rsidR="00E2483E" w:rsidRPr="00E2483E" w:rsidRDefault="00E2483E" w:rsidP="00E2483E">
      <w:pPr>
        <w:autoSpaceDE w:val="0"/>
        <w:autoSpaceDN w:val="0"/>
        <w:adjustRightInd w:val="0"/>
        <w:spacing w:after="0" w:line="360" w:lineRule="auto"/>
        <w:ind w:firstLine="567"/>
        <w:jc w:val="both"/>
        <w:rPr>
          <w:rFonts w:ascii="Times New Roman" w:hAnsi="Times New Roman" w:cs="Times New Roman"/>
          <w:sz w:val="28"/>
          <w:szCs w:val="28"/>
        </w:rPr>
      </w:pPr>
      <w:proofErr w:type="spellStart"/>
      <w:r w:rsidRPr="00E2483E">
        <w:rPr>
          <w:rFonts w:ascii="Times New Roman" w:hAnsi="Times New Roman" w:cs="Times New Roman"/>
          <w:sz w:val="28"/>
          <w:szCs w:val="28"/>
        </w:rPr>
        <w:t>hx</w:t>
      </w:r>
      <w:proofErr w:type="spellEnd"/>
      <w:r w:rsidRPr="00E2483E">
        <w:rPr>
          <w:rFonts w:ascii="Times New Roman" w:hAnsi="Times New Roman" w:cs="Times New Roman"/>
          <w:sz w:val="28"/>
          <w:szCs w:val="28"/>
        </w:rPr>
        <w:t>- высота защищаемого сооружения.</w:t>
      </w:r>
    </w:p>
    <w:p w14:paraId="13001B72" w14:textId="77777777" w:rsidR="00E2483E" w:rsidRPr="00E2483E" w:rsidRDefault="00E2483E" w:rsidP="00E2483E">
      <w:pPr>
        <w:autoSpaceDE w:val="0"/>
        <w:autoSpaceDN w:val="0"/>
        <w:adjustRightInd w:val="0"/>
        <w:spacing w:after="0" w:line="360" w:lineRule="auto"/>
        <w:ind w:firstLine="567"/>
        <w:jc w:val="both"/>
        <w:rPr>
          <w:rFonts w:ascii="Times New Roman" w:hAnsi="Times New Roman" w:cs="Times New Roman"/>
          <w:sz w:val="28"/>
          <w:szCs w:val="28"/>
        </w:rPr>
      </w:pPr>
      <w:r w:rsidRPr="00E2483E">
        <w:rPr>
          <w:rFonts w:ascii="Times New Roman" w:hAnsi="Times New Roman" w:cs="Times New Roman"/>
          <w:sz w:val="28"/>
          <w:szCs w:val="28"/>
        </w:rPr>
        <w:t>По формуле (*8) получаем ожидаемое количество поражений молнией в год</w:t>
      </w:r>
    </w:p>
    <w:p w14:paraId="0629A502" w14:textId="77777777" w:rsidR="00E2483E" w:rsidRPr="00E2483E" w:rsidRDefault="00E2483E" w:rsidP="00E2483E">
      <w:pPr>
        <w:autoSpaceDE w:val="0"/>
        <w:autoSpaceDN w:val="0"/>
        <w:adjustRightInd w:val="0"/>
        <w:spacing w:after="0" w:line="360" w:lineRule="auto"/>
        <w:ind w:firstLine="567"/>
        <w:jc w:val="both"/>
        <w:rPr>
          <w:rFonts w:ascii="Times New Roman" w:hAnsi="Times New Roman" w:cs="Times New Roman"/>
          <w:sz w:val="28"/>
          <w:szCs w:val="28"/>
        </w:rPr>
      </w:pPr>
      <w:r w:rsidRPr="00E2483E">
        <w:rPr>
          <w:rFonts w:ascii="Times New Roman" w:hAnsi="Times New Roman" w:cs="Times New Roman"/>
          <w:sz w:val="28"/>
          <w:szCs w:val="28"/>
        </w:rPr>
        <w:t>N=0,00125675 шт/год</w:t>
      </w:r>
      <w:r>
        <w:rPr>
          <w:rFonts w:ascii="Times New Roman" w:hAnsi="Times New Roman" w:cs="Times New Roman"/>
          <w:sz w:val="28"/>
          <w:szCs w:val="28"/>
        </w:rPr>
        <w:t>.</w:t>
      </w:r>
    </w:p>
    <w:p w14:paraId="06ABE0DF" w14:textId="77777777" w:rsidR="000128B3" w:rsidRPr="00E2483E" w:rsidRDefault="00E2483E" w:rsidP="00E2483E">
      <w:pPr>
        <w:autoSpaceDE w:val="0"/>
        <w:autoSpaceDN w:val="0"/>
        <w:adjustRightInd w:val="0"/>
        <w:spacing w:after="0" w:line="360" w:lineRule="auto"/>
        <w:ind w:firstLine="567"/>
        <w:jc w:val="both"/>
        <w:rPr>
          <w:rFonts w:ascii="Times New Roman" w:hAnsi="Times New Roman" w:cs="Times New Roman"/>
          <w:sz w:val="28"/>
          <w:szCs w:val="28"/>
        </w:rPr>
      </w:pPr>
      <w:r w:rsidRPr="00E2483E">
        <w:rPr>
          <w:rFonts w:ascii="Times New Roman" w:hAnsi="Times New Roman" w:cs="Times New Roman"/>
          <w:sz w:val="28"/>
          <w:szCs w:val="28"/>
        </w:rPr>
        <w:t xml:space="preserve">В зависимости от N и t </w:t>
      </w:r>
      <w:proofErr w:type="spellStart"/>
      <w:r w:rsidRPr="00E2483E">
        <w:rPr>
          <w:rFonts w:ascii="Times New Roman" w:hAnsi="Times New Roman" w:cs="Times New Roman"/>
          <w:sz w:val="28"/>
          <w:szCs w:val="28"/>
        </w:rPr>
        <w:t>cp</w:t>
      </w:r>
      <w:proofErr w:type="spellEnd"/>
      <w:r w:rsidRPr="00E2483E">
        <w:rPr>
          <w:rFonts w:ascii="Times New Roman" w:hAnsi="Times New Roman" w:cs="Times New Roman"/>
          <w:sz w:val="28"/>
          <w:szCs w:val="28"/>
        </w:rPr>
        <w:t xml:space="preserve"> определяем требуемый тип зоны мо</w:t>
      </w:r>
      <w:r>
        <w:rPr>
          <w:rFonts w:ascii="Times New Roman" w:hAnsi="Times New Roman" w:cs="Times New Roman"/>
          <w:sz w:val="28"/>
          <w:szCs w:val="28"/>
        </w:rPr>
        <w:t xml:space="preserve">лниезащиты (зона Б). Б- степень </w:t>
      </w:r>
      <w:r w:rsidRPr="00E2483E">
        <w:rPr>
          <w:rFonts w:ascii="Times New Roman" w:hAnsi="Times New Roman" w:cs="Times New Roman"/>
          <w:sz w:val="28"/>
          <w:szCs w:val="28"/>
        </w:rPr>
        <w:t>надежности защиты составляет 99,5%.</w:t>
      </w:r>
      <w:r w:rsidR="000128B3" w:rsidRPr="000128B3">
        <w:rPr>
          <w:rFonts w:ascii="Times New Roman" w:hAnsi="Times New Roman" w:cs="Times New Roman"/>
          <w:color w:val="000000"/>
          <w:sz w:val="28"/>
          <w:szCs w:val="28"/>
        </w:rPr>
        <w:t xml:space="preserve"> </w:t>
      </w:r>
    </w:p>
    <w:p w14:paraId="0ADE85C2" w14:textId="77777777" w:rsidR="00873D45" w:rsidRDefault="00873D45" w:rsidP="00DD4046">
      <w:pPr>
        <w:autoSpaceDE w:val="0"/>
        <w:autoSpaceDN w:val="0"/>
        <w:adjustRightInd w:val="0"/>
        <w:spacing w:after="0" w:line="360" w:lineRule="auto"/>
        <w:ind w:firstLine="567"/>
        <w:jc w:val="center"/>
        <w:rPr>
          <w:rFonts w:ascii="Times New Roman" w:hAnsi="Times New Roman" w:cs="Times New Roman"/>
          <w:b/>
          <w:bCs/>
          <w:i/>
          <w:color w:val="000000"/>
          <w:sz w:val="28"/>
          <w:szCs w:val="28"/>
        </w:rPr>
        <w:sectPr w:rsidR="00873D45" w:rsidSect="00212997">
          <w:pgSz w:w="11906" w:h="16838"/>
          <w:pgMar w:top="1134" w:right="850" w:bottom="1134" w:left="1418" w:header="708" w:footer="170"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15BE268A" w14:textId="77777777" w:rsidR="000128B3" w:rsidRPr="005D18C3" w:rsidRDefault="000128B3" w:rsidP="00DD4046">
      <w:pPr>
        <w:autoSpaceDE w:val="0"/>
        <w:autoSpaceDN w:val="0"/>
        <w:adjustRightInd w:val="0"/>
        <w:spacing w:after="0" w:line="360" w:lineRule="auto"/>
        <w:ind w:firstLine="567"/>
        <w:jc w:val="center"/>
        <w:rPr>
          <w:rFonts w:ascii="Times New Roman" w:hAnsi="Times New Roman" w:cs="Times New Roman"/>
          <w:i/>
          <w:color w:val="000000"/>
          <w:sz w:val="28"/>
          <w:szCs w:val="28"/>
        </w:rPr>
      </w:pPr>
      <w:r w:rsidRPr="005D18C3">
        <w:rPr>
          <w:rFonts w:ascii="Times New Roman" w:hAnsi="Times New Roman" w:cs="Times New Roman"/>
          <w:b/>
          <w:bCs/>
          <w:i/>
          <w:color w:val="000000"/>
          <w:sz w:val="28"/>
          <w:szCs w:val="28"/>
        </w:rPr>
        <w:lastRenderedPageBreak/>
        <w:t>Заземление</w:t>
      </w:r>
    </w:p>
    <w:p w14:paraId="3AD9456A" w14:textId="77777777" w:rsidR="001A5C8A" w:rsidRPr="00E2483E" w:rsidRDefault="00E2483E" w:rsidP="00E2483E">
      <w:pPr>
        <w:autoSpaceDE w:val="0"/>
        <w:autoSpaceDN w:val="0"/>
        <w:adjustRightInd w:val="0"/>
        <w:spacing w:after="0" w:line="360" w:lineRule="auto"/>
        <w:ind w:firstLine="567"/>
        <w:jc w:val="both"/>
        <w:rPr>
          <w:rFonts w:ascii="TimesNewRoman" w:hAnsi="TimesNewRoman" w:cs="TimesNewRoman"/>
          <w:sz w:val="28"/>
          <w:szCs w:val="28"/>
        </w:rPr>
      </w:pPr>
      <w:r w:rsidRPr="00E2483E">
        <w:rPr>
          <w:rFonts w:ascii="TimesNewRoman" w:hAnsi="TimesNewRoman" w:cs="TimesNewRoman"/>
          <w:sz w:val="28"/>
          <w:szCs w:val="28"/>
        </w:rPr>
        <w:t>ПРГ должно иметь контур заземления. Отдельное заземление от ПРГ надземных участков газопровода не предусматривается.</w:t>
      </w:r>
    </w:p>
    <w:p w14:paraId="3C48BFB6" w14:textId="77777777" w:rsidR="001A5C8A" w:rsidRPr="000128B3" w:rsidRDefault="00123769" w:rsidP="00DD4046">
      <w:pPr>
        <w:autoSpaceDE w:val="0"/>
        <w:autoSpaceDN w:val="0"/>
        <w:adjustRightInd w:val="0"/>
        <w:spacing w:after="0" w:line="360" w:lineRule="auto"/>
        <w:ind w:firstLine="567"/>
        <w:jc w:val="center"/>
        <w:rPr>
          <w:rFonts w:ascii="Times New Roman" w:hAnsi="Times New Roman" w:cs="Times New Roman"/>
          <w:i/>
          <w:color w:val="000000"/>
          <w:sz w:val="28"/>
          <w:szCs w:val="28"/>
        </w:rPr>
      </w:pPr>
      <w:r>
        <w:rPr>
          <w:rFonts w:ascii="Times New Roman" w:hAnsi="Times New Roman" w:cs="Times New Roman"/>
          <w:b/>
          <w:bCs/>
          <w:i/>
          <w:iCs/>
          <w:sz w:val="28"/>
          <w:szCs w:val="28"/>
        </w:rPr>
        <w:t>7</w:t>
      </w:r>
      <w:r w:rsidR="000128B3" w:rsidRPr="000128B3">
        <w:rPr>
          <w:rFonts w:ascii="Times New Roman" w:hAnsi="Times New Roman" w:cs="Times New Roman"/>
          <w:b/>
          <w:bCs/>
          <w:i/>
          <w:iCs/>
          <w:sz w:val="28"/>
          <w:szCs w:val="28"/>
        </w:rPr>
        <w:t xml:space="preserve">.4 </w:t>
      </w:r>
      <w:r w:rsidR="00DD4046" w:rsidRPr="000128B3">
        <w:rPr>
          <w:rFonts w:ascii="Times New Roman" w:hAnsi="Times New Roman" w:cs="Times New Roman"/>
          <w:b/>
          <w:bCs/>
          <w:i/>
          <w:iCs/>
          <w:sz w:val="28"/>
          <w:szCs w:val="28"/>
        </w:rPr>
        <w:t>Организация строительства</w:t>
      </w:r>
    </w:p>
    <w:p w14:paraId="4DEF788A" w14:textId="77777777" w:rsidR="00AA057B" w:rsidRPr="005D18C3" w:rsidRDefault="00AA057B" w:rsidP="00DD4046">
      <w:pPr>
        <w:autoSpaceDE w:val="0"/>
        <w:autoSpaceDN w:val="0"/>
        <w:adjustRightInd w:val="0"/>
        <w:spacing w:after="0" w:line="360" w:lineRule="auto"/>
        <w:ind w:firstLine="567"/>
        <w:jc w:val="center"/>
        <w:rPr>
          <w:rFonts w:ascii="Times New Roman" w:hAnsi="Times New Roman" w:cs="Times New Roman"/>
          <w:b/>
          <w:bCs/>
          <w:i/>
          <w:sz w:val="28"/>
          <w:szCs w:val="28"/>
        </w:rPr>
      </w:pPr>
      <w:r w:rsidRPr="005D18C3">
        <w:rPr>
          <w:rFonts w:ascii="Times New Roman" w:hAnsi="Times New Roman" w:cs="Times New Roman"/>
          <w:b/>
          <w:bCs/>
          <w:i/>
          <w:sz w:val="28"/>
          <w:szCs w:val="28"/>
        </w:rPr>
        <w:t>Подготовительные работы</w:t>
      </w:r>
    </w:p>
    <w:p w14:paraId="76F034A6"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Строительство газопроводов начинаетс</w:t>
      </w:r>
      <w:r>
        <w:rPr>
          <w:rFonts w:ascii="Times New Roman" w:hAnsi="Times New Roman" w:cs="Times New Roman"/>
          <w:sz w:val="28"/>
          <w:szCs w:val="28"/>
        </w:rPr>
        <w:t>я после получения монтажной ор</w:t>
      </w:r>
      <w:r w:rsidRPr="00AA057B">
        <w:rPr>
          <w:rFonts w:ascii="Times New Roman" w:hAnsi="Times New Roman" w:cs="Times New Roman"/>
          <w:sz w:val="28"/>
          <w:szCs w:val="28"/>
        </w:rPr>
        <w:t>ганизацией от заказчика утвержденной про</w:t>
      </w:r>
      <w:r>
        <w:rPr>
          <w:rFonts w:ascii="Times New Roman" w:hAnsi="Times New Roman" w:cs="Times New Roman"/>
          <w:sz w:val="28"/>
          <w:szCs w:val="28"/>
        </w:rPr>
        <w:t>ектно</w:t>
      </w:r>
      <w:r w:rsidR="005D18C3">
        <w:rPr>
          <w:rFonts w:ascii="Times New Roman" w:hAnsi="Times New Roman" w:cs="Times New Roman"/>
          <w:sz w:val="28"/>
          <w:szCs w:val="28"/>
        </w:rPr>
        <w:t>-</w:t>
      </w:r>
      <w:r>
        <w:rPr>
          <w:rFonts w:ascii="Times New Roman" w:hAnsi="Times New Roman" w:cs="Times New Roman"/>
          <w:sz w:val="28"/>
          <w:szCs w:val="28"/>
        </w:rPr>
        <w:t xml:space="preserve">сметной документации, а </w:t>
      </w:r>
      <w:r w:rsidRPr="00AA057B">
        <w:rPr>
          <w:rFonts w:ascii="Times New Roman" w:hAnsi="Times New Roman" w:cs="Times New Roman"/>
          <w:sz w:val="28"/>
          <w:szCs w:val="28"/>
        </w:rPr>
        <w:t>также от специализированной организации необходимо получить схему и акт на</w:t>
      </w:r>
      <w:r w:rsidR="00381402">
        <w:rPr>
          <w:rFonts w:ascii="Times New Roman" w:hAnsi="Times New Roman" w:cs="Times New Roman"/>
          <w:sz w:val="28"/>
          <w:szCs w:val="28"/>
        </w:rPr>
        <w:t xml:space="preserve"> </w:t>
      </w:r>
      <w:r w:rsidRPr="00AA057B">
        <w:rPr>
          <w:rFonts w:ascii="Times New Roman" w:hAnsi="Times New Roman" w:cs="Times New Roman"/>
          <w:sz w:val="28"/>
          <w:szCs w:val="28"/>
        </w:rPr>
        <w:t>произведенные геодезические работы, разрешен</w:t>
      </w:r>
      <w:r>
        <w:rPr>
          <w:rFonts w:ascii="Times New Roman" w:hAnsi="Times New Roman" w:cs="Times New Roman"/>
          <w:sz w:val="28"/>
          <w:szCs w:val="28"/>
        </w:rPr>
        <w:t>ие на производство работ с ука</w:t>
      </w:r>
      <w:r w:rsidRPr="00AA057B">
        <w:rPr>
          <w:rFonts w:ascii="Times New Roman" w:hAnsi="Times New Roman" w:cs="Times New Roman"/>
          <w:sz w:val="28"/>
          <w:szCs w:val="28"/>
        </w:rPr>
        <w:t>занием сроков выполнения работ, должности и фамилии лица ответственного за</w:t>
      </w:r>
      <w:r w:rsidR="00381402">
        <w:rPr>
          <w:rFonts w:ascii="Times New Roman" w:hAnsi="Times New Roman" w:cs="Times New Roman"/>
          <w:sz w:val="28"/>
          <w:szCs w:val="28"/>
        </w:rPr>
        <w:t xml:space="preserve"> </w:t>
      </w:r>
      <w:r w:rsidRPr="00AA057B">
        <w:rPr>
          <w:rFonts w:ascii="Times New Roman" w:hAnsi="Times New Roman" w:cs="Times New Roman"/>
          <w:sz w:val="28"/>
          <w:szCs w:val="28"/>
        </w:rPr>
        <w:t>производство работ.</w:t>
      </w:r>
    </w:p>
    <w:p w14:paraId="7820C16F"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Начальным этапом подготовительных р</w:t>
      </w:r>
      <w:r>
        <w:rPr>
          <w:rFonts w:ascii="Times New Roman" w:hAnsi="Times New Roman" w:cs="Times New Roman"/>
          <w:sz w:val="28"/>
          <w:szCs w:val="28"/>
        </w:rPr>
        <w:t xml:space="preserve">абот является разметка, которую </w:t>
      </w:r>
      <w:r w:rsidRPr="00AA057B">
        <w:rPr>
          <w:rFonts w:ascii="Times New Roman" w:hAnsi="Times New Roman" w:cs="Times New Roman"/>
          <w:sz w:val="28"/>
          <w:szCs w:val="28"/>
        </w:rPr>
        <w:t>выполняет представитель участка подготовк</w:t>
      </w:r>
      <w:r>
        <w:rPr>
          <w:rFonts w:ascii="Times New Roman" w:hAnsi="Times New Roman" w:cs="Times New Roman"/>
          <w:sz w:val="28"/>
          <w:szCs w:val="28"/>
        </w:rPr>
        <w:t xml:space="preserve">и производства. Разбивку трассы </w:t>
      </w:r>
      <w:r w:rsidRPr="00AA057B">
        <w:rPr>
          <w:rFonts w:ascii="Times New Roman" w:hAnsi="Times New Roman" w:cs="Times New Roman"/>
          <w:sz w:val="28"/>
          <w:szCs w:val="28"/>
        </w:rPr>
        <w:t xml:space="preserve">ведут от действующего газопровода или ГРП, </w:t>
      </w:r>
      <w:r>
        <w:rPr>
          <w:rFonts w:ascii="Times New Roman" w:hAnsi="Times New Roman" w:cs="Times New Roman"/>
          <w:sz w:val="28"/>
          <w:szCs w:val="28"/>
        </w:rPr>
        <w:t>от красных линий застроек. Раз</w:t>
      </w:r>
      <w:r w:rsidRPr="00AA057B">
        <w:rPr>
          <w:rFonts w:ascii="Times New Roman" w:hAnsi="Times New Roman" w:cs="Times New Roman"/>
          <w:sz w:val="28"/>
          <w:szCs w:val="28"/>
        </w:rPr>
        <w:t>бивка заключается в закреплении на местности контуров тра</w:t>
      </w:r>
      <w:r>
        <w:rPr>
          <w:rFonts w:ascii="Times New Roman" w:hAnsi="Times New Roman" w:cs="Times New Roman"/>
          <w:sz w:val="28"/>
          <w:szCs w:val="28"/>
        </w:rPr>
        <w:t xml:space="preserve">ссы деревянными </w:t>
      </w:r>
      <w:r w:rsidRPr="00AA057B">
        <w:rPr>
          <w:rFonts w:ascii="Times New Roman" w:hAnsi="Times New Roman" w:cs="Times New Roman"/>
          <w:sz w:val="28"/>
          <w:szCs w:val="28"/>
        </w:rPr>
        <w:t>кольями или металлическими штырями длин</w:t>
      </w:r>
      <w:r>
        <w:rPr>
          <w:rFonts w:ascii="Times New Roman" w:hAnsi="Times New Roman" w:cs="Times New Roman"/>
          <w:sz w:val="28"/>
          <w:szCs w:val="28"/>
        </w:rPr>
        <w:t>ой 400</w:t>
      </w:r>
      <w:r w:rsidR="001A614E">
        <w:rPr>
          <w:rFonts w:ascii="Times New Roman" w:hAnsi="Times New Roman" w:cs="Times New Roman"/>
          <w:sz w:val="28"/>
          <w:szCs w:val="28"/>
        </w:rPr>
        <w:t>–</w:t>
      </w:r>
      <w:r>
        <w:rPr>
          <w:rFonts w:ascii="Times New Roman" w:hAnsi="Times New Roman" w:cs="Times New Roman"/>
          <w:sz w:val="28"/>
          <w:szCs w:val="28"/>
        </w:rPr>
        <w:t>500мм, диаметр 12</w:t>
      </w:r>
      <w:r w:rsidR="001A614E">
        <w:rPr>
          <w:rFonts w:ascii="Times New Roman" w:hAnsi="Times New Roman" w:cs="Times New Roman"/>
          <w:sz w:val="28"/>
          <w:szCs w:val="28"/>
        </w:rPr>
        <w:t>–</w:t>
      </w:r>
      <w:r>
        <w:rPr>
          <w:rFonts w:ascii="Times New Roman" w:hAnsi="Times New Roman" w:cs="Times New Roman"/>
          <w:sz w:val="28"/>
          <w:szCs w:val="28"/>
        </w:rPr>
        <w:t xml:space="preserve">15мм в </w:t>
      </w:r>
      <w:r w:rsidRPr="00AA057B">
        <w:rPr>
          <w:rFonts w:ascii="Times New Roman" w:hAnsi="Times New Roman" w:cs="Times New Roman"/>
          <w:sz w:val="28"/>
          <w:szCs w:val="28"/>
        </w:rPr>
        <w:t>соответствующих точках.</w:t>
      </w:r>
    </w:p>
    <w:p w14:paraId="1BA9A65A"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До начала производства работ генподря</w:t>
      </w:r>
      <w:r>
        <w:rPr>
          <w:rFonts w:ascii="Times New Roman" w:hAnsi="Times New Roman" w:cs="Times New Roman"/>
          <w:sz w:val="28"/>
          <w:szCs w:val="28"/>
        </w:rPr>
        <w:t>дчик вызывает на место предста</w:t>
      </w:r>
      <w:r w:rsidRPr="00AA057B">
        <w:rPr>
          <w:rFonts w:ascii="Times New Roman" w:hAnsi="Times New Roman" w:cs="Times New Roman"/>
          <w:sz w:val="28"/>
          <w:szCs w:val="28"/>
        </w:rPr>
        <w:t>вителей соответствующих подземных коммуни</w:t>
      </w:r>
      <w:r>
        <w:rPr>
          <w:rFonts w:ascii="Times New Roman" w:hAnsi="Times New Roman" w:cs="Times New Roman"/>
          <w:sz w:val="28"/>
          <w:szCs w:val="28"/>
        </w:rPr>
        <w:t>каций, в местах пересечений де</w:t>
      </w:r>
      <w:r w:rsidRPr="00AA057B">
        <w:rPr>
          <w:rFonts w:ascii="Times New Roman" w:hAnsi="Times New Roman" w:cs="Times New Roman"/>
          <w:sz w:val="28"/>
          <w:szCs w:val="28"/>
        </w:rPr>
        <w:t>лают подкопки вручную, кабели закрываются и подвешиваются.</w:t>
      </w:r>
    </w:p>
    <w:p w14:paraId="565F9B3E" w14:textId="77777777" w:rsidR="009C5C3E" w:rsidRDefault="00AA057B" w:rsidP="007E3C90">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К подготовительным работам относят: э</w:t>
      </w:r>
      <w:r>
        <w:rPr>
          <w:rFonts w:ascii="Times New Roman" w:hAnsi="Times New Roman" w:cs="Times New Roman"/>
          <w:sz w:val="28"/>
          <w:szCs w:val="28"/>
        </w:rPr>
        <w:t xml:space="preserve">лектропитание, освещение, </w:t>
      </w:r>
    </w:p>
    <w:p w14:paraId="2CD37D7B" w14:textId="77777777" w:rsidR="00AA057B" w:rsidRPr="00AA057B" w:rsidRDefault="00AA057B" w:rsidP="009C5C3E">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обес</w:t>
      </w:r>
      <w:r w:rsidRPr="00AA057B">
        <w:rPr>
          <w:rFonts w:ascii="Times New Roman" w:hAnsi="Times New Roman" w:cs="Times New Roman"/>
          <w:sz w:val="28"/>
          <w:szCs w:val="28"/>
        </w:rPr>
        <w:t>печение водоснабжением, канализацией, бытов</w:t>
      </w:r>
      <w:r>
        <w:rPr>
          <w:rFonts w:ascii="Times New Roman" w:hAnsi="Times New Roman" w:cs="Times New Roman"/>
          <w:sz w:val="28"/>
          <w:szCs w:val="28"/>
        </w:rPr>
        <w:t>ками, питьевой водой и санузла</w:t>
      </w:r>
      <w:r w:rsidRPr="00AA057B">
        <w:rPr>
          <w:rFonts w:ascii="Times New Roman" w:hAnsi="Times New Roman" w:cs="Times New Roman"/>
          <w:sz w:val="28"/>
          <w:szCs w:val="28"/>
        </w:rPr>
        <w:t>ми. В случае строительства домов с газоснабжением требует</w:t>
      </w:r>
      <w:r>
        <w:rPr>
          <w:rFonts w:ascii="Times New Roman" w:hAnsi="Times New Roman" w:cs="Times New Roman"/>
          <w:sz w:val="28"/>
          <w:szCs w:val="28"/>
        </w:rPr>
        <w:t>ся ограждения, ог</w:t>
      </w:r>
      <w:r w:rsidRPr="00AA057B">
        <w:rPr>
          <w:rFonts w:ascii="Times New Roman" w:hAnsi="Times New Roman" w:cs="Times New Roman"/>
          <w:sz w:val="28"/>
          <w:szCs w:val="28"/>
        </w:rPr>
        <w:t>раничители скорости, средства пожаротушен</w:t>
      </w:r>
      <w:r>
        <w:rPr>
          <w:rFonts w:ascii="Times New Roman" w:hAnsi="Times New Roman" w:cs="Times New Roman"/>
          <w:sz w:val="28"/>
          <w:szCs w:val="28"/>
        </w:rPr>
        <w:t>ия, козырьки над</w:t>
      </w:r>
      <w:r w:rsidR="00381402">
        <w:rPr>
          <w:rFonts w:ascii="Times New Roman" w:hAnsi="Times New Roman" w:cs="Times New Roman"/>
          <w:sz w:val="28"/>
          <w:szCs w:val="28"/>
        </w:rPr>
        <w:t xml:space="preserve"> </w:t>
      </w:r>
      <w:r>
        <w:rPr>
          <w:rFonts w:ascii="Times New Roman" w:hAnsi="Times New Roman" w:cs="Times New Roman"/>
          <w:sz w:val="28"/>
          <w:szCs w:val="28"/>
        </w:rPr>
        <w:t>входами на ши</w:t>
      </w:r>
      <w:r w:rsidRPr="00AA057B">
        <w:rPr>
          <w:rFonts w:ascii="Times New Roman" w:hAnsi="Times New Roman" w:cs="Times New Roman"/>
          <w:sz w:val="28"/>
          <w:szCs w:val="28"/>
        </w:rPr>
        <w:t>рину падения груза.</w:t>
      </w:r>
    </w:p>
    <w:p w14:paraId="488196FF" w14:textId="77777777" w:rsidR="0047449D"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 xml:space="preserve">Земляные работы по рытью траншей </w:t>
      </w:r>
      <w:r>
        <w:rPr>
          <w:rFonts w:ascii="Times New Roman" w:hAnsi="Times New Roman" w:cs="Times New Roman"/>
          <w:sz w:val="28"/>
          <w:szCs w:val="28"/>
        </w:rPr>
        <w:t>должны производиться после раз</w:t>
      </w:r>
      <w:r w:rsidRPr="00AA057B">
        <w:rPr>
          <w:rFonts w:ascii="Times New Roman" w:hAnsi="Times New Roman" w:cs="Times New Roman"/>
          <w:sz w:val="28"/>
          <w:szCs w:val="28"/>
        </w:rPr>
        <w:t xml:space="preserve">бивки </w:t>
      </w:r>
    </w:p>
    <w:p w14:paraId="2E8AA122" w14:textId="77777777" w:rsidR="00AA057B" w:rsidRPr="00AA057B" w:rsidRDefault="00AA057B" w:rsidP="0047449D">
      <w:pPr>
        <w:autoSpaceDE w:val="0"/>
        <w:autoSpaceDN w:val="0"/>
        <w:adjustRightInd w:val="0"/>
        <w:spacing w:after="0" w:line="360" w:lineRule="auto"/>
        <w:jc w:val="both"/>
        <w:rPr>
          <w:rFonts w:ascii="Times New Roman" w:hAnsi="Times New Roman" w:cs="Times New Roman"/>
          <w:sz w:val="28"/>
          <w:szCs w:val="28"/>
        </w:rPr>
      </w:pPr>
      <w:r w:rsidRPr="00AA057B">
        <w:rPr>
          <w:rFonts w:ascii="Times New Roman" w:hAnsi="Times New Roman" w:cs="Times New Roman"/>
          <w:sz w:val="28"/>
          <w:szCs w:val="28"/>
        </w:rPr>
        <w:t>трассы газопроводов. Должны быт</w:t>
      </w:r>
      <w:r>
        <w:rPr>
          <w:rFonts w:ascii="Times New Roman" w:hAnsi="Times New Roman" w:cs="Times New Roman"/>
          <w:sz w:val="28"/>
          <w:szCs w:val="28"/>
        </w:rPr>
        <w:t xml:space="preserve">ь определены границы разработки </w:t>
      </w:r>
      <w:r w:rsidRPr="00AA057B">
        <w:rPr>
          <w:rFonts w:ascii="Times New Roman" w:hAnsi="Times New Roman" w:cs="Times New Roman"/>
          <w:sz w:val="28"/>
          <w:szCs w:val="28"/>
        </w:rPr>
        <w:t>траншей или котлованов с установкой указате</w:t>
      </w:r>
      <w:r>
        <w:rPr>
          <w:rFonts w:ascii="Times New Roman" w:hAnsi="Times New Roman" w:cs="Times New Roman"/>
          <w:sz w:val="28"/>
          <w:szCs w:val="28"/>
        </w:rPr>
        <w:t xml:space="preserve">лей о наличии на данном участке </w:t>
      </w:r>
      <w:r w:rsidRPr="00AA057B">
        <w:rPr>
          <w:rFonts w:ascii="Times New Roman" w:hAnsi="Times New Roman" w:cs="Times New Roman"/>
          <w:sz w:val="28"/>
          <w:szCs w:val="28"/>
        </w:rPr>
        <w:t>трассы подземных коммуникаций.</w:t>
      </w:r>
    </w:p>
    <w:p w14:paraId="17546FCB"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lastRenderedPageBreak/>
        <w:t xml:space="preserve">Рытье траншей должно выполняться в </w:t>
      </w:r>
      <w:r>
        <w:rPr>
          <w:rFonts w:ascii="Times New Roman" w:hAnsi="Times New Roman" w:cs="Times New Roman"/>
          <w:sz w:val="28"/>
          <w:szCs w:val="28"/>
        </w:rPr>
        <w:t xml:space="preserve">общем потоке с другими работами </w:t>
      </w:r>
      <w:r w:rsidRPr="00AA057B">
        <w:rPr>
          <w:rFonts w:ascii="Times New Roman" w:hAnsi="Times New Roman" w:cs="Times New Roman"/>
          <w:sz w:val="28"/>
          <w:szCs w:val="28"/>
        </w:rPr>
        <w:t>по перекладке газопровода.</w:t>
      </w:r>
    </w:p>
    <w:p w14:paraId="1D517B71"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Приемки для сварки неповоротных ст</w:t>
      </w:r>
      <w:r>
        <w:rPr>
          <w:rFonts w:ascii="Times New Roman" w:hAnsi="Times New Roman" w:cs="Times New Roman"/>
          <w:sz w:val="28"/>
          <w:szCs w:val="28"/>
        </w:rPr>
        <w:t>ыков, также котлованы для уста</w:t>
      </w:r>
      <w:r w:rsidRPr="00AA057B">
        <w:rPr>
          <w:rFonts w:ascii="Times New Roman" w:hAnsi="Times New Roman" w:cs="Times New Roman"/>
          <w:sz w:val="28"/>
          <w:szCs w:val="28"/>
        </w:rPr>
        <w:t xml:space="preserve">новки </w:t>
      </w:r>
      <w:proofErr w:type="spellStart"/>
      <w:r w:rsidRPr="00AA057B">
        <w:rPr>
          <w:rFonts w:ascii="Times New Roman" w:hAnsi="Times New Roman" w:cs="Times New Roman"/>
          <w:sz w:val="28"/>
          <w:szCs w:val="28"/>
        </w:rPr>
        <w:t>конденсатосборников</w:t>
      </w:r>
      <w:proofErr w:type="spellEnd"/>
      <w:r w:rsidRPr="00AA057B">
        <w:rPr>
          <w:rFonts w:ascii="Times New Roman" w:hAnsi="Times New Roman" w:cs="Times New Roman"/>
          <w:sz w:val="28"/>
          <w:szCs w:val="28"/>
        </w:rPr>
        <w:t xml:space="preserve"> и других устрой</w:t>
      </w:r>
      <w:r>
        <w:rPr>
          <w:rFonts w:ascii="Times New Roman" w:hAnsi="Times New Roman" w:cs="Times New Roman"/>
          <w:sz w:val="28"/>
          <w:szCs w:val="28"/>
        </w:rPr>
        <w:t>ств на газопроводе должны отры</w:t>
      </w:r>
      <w:r w:rsidRPr="00AA057B">
        <w:rPr>
          <w:rFonts w:ascii="Times New Roman" w:hAnsi="Times New Roman" w:cs="Times New Roman"/>
          <w:sz w:val="28"/>
          <w:szCs w:val="28"/>
        </w:rPr>
        <w:t>ваться непосредственно перед выполнением этих работ.</w:t>
      </w:r>
    </w:p>
    <w:p w14:paraId="59F95678"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Срезка растительного слоя производи</w:t>
      </w:r>
      <w:r>
        <w:rPr>
          <w:rFonts w:ascii="Times New Roman" w:hAnsi="Times New Roman" w:cs="Times New Roman"/>
          <w:sz w:val="28"/>
          <w:szCs w:val="28"/>
        </w:rPr>
        <w:t>тся бульдозером ДЗ</w:t>
      </w:r>
      <w:r w:rsidR="001A614E">
        <w:rPr>
          <w:rFonts w:ascii="Times New Roman" w:hAnsi="Times New Roman" w:cs="Times New Roman"/>
          <w:sz w:val="28"/>
          <w:szCs w:val="28"/>
        </w:rPr>
        <w:t>–</w:t>
      </w:r>
      <w:r>
        <w:rPr>
          <w:rFonts w:ascii="Times New Roman" w:hAnsi="Times New Roman" w:cs="Times New Roman"/>
          <w:sz w:val="28"/>
          <w:szCs w:val="28"/>
        </w:rPr>
        <w:t xml:space="preserve">101А на базе </w:t>
      </w:r>
      <w:r w:rsidRPr="00AA057B">
        <w:rPr>
          <w:rFonts w:ascii="Times New Roman" w:hAnsi="Times New Roman" w:cs="Times New Roman"/>
          <w:sz w:val="28"/>
          <w:szCs w:val="28"/>
        </w:rPr>
        <w:t>трактора Т</w:t>
      </w:r>
      <w:r w:rsidR="001A614E">
        <w:rPr>
          <w:rFonts w:ascii="Times New Roman" w:hAnsi="Times New Roman" w:cs="Times New Roman"/>
          <w:sz w:val="28"/>
          <w:szCs w:val="28"/>
        </w:rPr>
        <w:t>–</w:t>
      </w:r>
      <w:r w:rsidRPr="00AA057B">
        <w:rPr>
          <w:rFonts w:ascii="Times New Roman" w:hAnsi="Times New Roman" w:cs="Times New Roman"/>
          <w:sz w:val="28"/>
          <w:szCs w:val="28"/>
        </w:rPr>
        <w:t>4АП1. Рытье траншей производится экскаватором с обрат</w:t>
      </w:r>
      <w:r>
        <w:rPr>
          <w:rFonts w:ascii="Times New Roman" w:hAnsi="Times New Roman" w:cs="Times New Roman"/>
          <w:sz w:val="28"/>
          <w:szCs w:val="28"/>
        </w:rPr>
        <w:t>ной лопа</w:t>
      </w:r>
      <w:r w:rsidRPr="00AA057B">
        <w:rPr>
          <w:rFonts w:ascii="Times New Roman" w:hAnsi="Times New Roman" w:cs="Times New Roman"/>
          <w:sz w:val="28"/>
          <w:szCs w:val="28"/>
        </w:rPr>
        <w:t>той ЭО 2621А. После рытья траншей следу</w:t>
      </w:r>
      <w:r>
        <w:rPr>
          <w:rFonts w:ascii="Times New Roman" w:hAnsi="Times New Roman" w:cs="Times New Roman"/>
          <w:sz w:val="28"/>
          <w:szCs w:val="28"/>
        </w:rPr>
        <w:t xml:space="preserve">ет ручная зачистка стенок и дна </w:t>
      </w:r>
      <w:r w:rsidRPr="00AA057B">
        <w:rPr>
          <w:rFonts w:ascii="Times New Roman" w:hAnsi="Times New Roman" w:cs="Times New Roman"/>
          <w:sz w:val="28"/>
          <w:szCs w:val="28"/>
        </w:rPr>
        <w:t>траншей, затем грунт отсыпают в отвал</w:t>
      </w:r>
      <w:r w:rsidR="00681863">
        <w:rPr>
          <w:rFonts w:ascii="Times New Roman" w:hAnsi="Times New Roman" w:cs="Times New Roman"/>
          <w:sz w:val="28"/>
          <w:szCs w:val="28"/>
        </w:rPr>
        <w:t>,</w:t>
      </w:r>
      <w:r w:rsidRPr="00AA057B">
        <w:rPr>
          <w:rFonts w:ascii="Times New Roman" w:hAnsi="Times New Roman" w:cs="Times New Roman"/>
          <w:sz w:val="28"/>
          <w:szCs w:val="28"/>
        </w:rPr>
        <w:t xml:space="preserve"> с од</w:t>
      </w:r>
      <w:r>
        <w:rPr>
          <w:rFonts w:ascii="Times New Roman" w:hAnsi="Times New Roman" w:cs="Times New Roman"/>
          <w:sz w:val="28"/>
          <w:szCs w:val="28"/>
        </w:rPr>
        <w:t>ной стороны. Основание под газо</w:t>
      </w:r>
      <w:r w:rsidRPr="00AA057B">
        <w:rPr>
          <w:rFonts w:ascii="Times New Roman" w:hAnsi="Times New Roman" w:cs="Times New Roman"/>
          <w:sz w:val="28"/>
          <w:szCs w:val="28"/>
        </w:rPr>
        <w:t>провод заполняют песчаным грунтом толщиной минимум 100 мм.</w:t>
      </w:r>
    </w:p>
    <w:p w14:paraId="4D77312E"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Трубы, запорную арматуру поставляют с ЦЗМ</w:t>
      </w:r>
      <w:r>
        <w:rPr>
          <w:rFonts w:ascii="Times New Roman" w:hAnsi="Times New Roman" w:cs="Times New Roman"/>
          <w:sz w:val="28"/>
          <w:szCs w:val="28"/>
        </w:rPr>
        <w:t xml:space="preserve"> или заводов согласно со</w:t>
      </w:r>
      <w:r w:rsidRPr="00AA057B">
        <w:rPr>
          <w:rFonts w:ascii="Times New Roman" w:hAnsi="Times New Roman" w:cs="Times New Roman"/>
          <w:sz w:val="28"/>
          <w:szCs w:val="28"/>
        </w:rPr>
        <w:t>ставленных заявок по спецификациям. Трубы,</w:t>
      </w:r>
      <w:r>
        <w:rPr>
          <w:rFonts w:ascii="Times New Roman" w:hAnsi="Times New Roman" w:cs="Times New Roman"/>
          <w:sz w:val="28"/>
          <w:szCs w:val="28"/>
        </w:rPr>
        <w:t xml:space="preserve"> арматура, сварочные и изоляци</w:t>
      </w:r>
      <w:r w:rsidRPr="00AA057B">
        <w:rPr>
          <w:rFonts w:ascii="Times New Roman" w:hAnsi="Times New Roman" w:cs="Times New Roman"/>
          <w:sz w:val="28"/>
          <w:szCs w:val="28"/>
        </w:rPr>
        <w:t>онные материалы, применяемые для стро</w:t>
      </w:r>
      <w:r>
        <w:rPr>
          <w:rFonts w:ascii="Times New Roman" w:hAnsi="Times New Roman" w:cs="Times New Roman"/>
          <w:sz w:val="28"/>
          <w:szCs w:val="28"/>
        </w:rPr>
        <w:t xml:space="preserve">ительства систем газоснабжения, </w:t>
      </w:r>
      <w:r w:rsidRPr="00AA057B">
        <w:rPr>
          <w:rFonts w:ascii="Times New Roman" w:hAnsi="Times New Roman" w:cs="Times New Roman"/>
          <w:sz w:val="28"/>
          <w:szCs w:val="28"/>
        </w:rPr>
        <w:t>должны иметь сертификаты заводов</w:t>
      </w:r>
      <w:r w:rsidR="001A614E">
        <w:rPr>
          <w:rFonts w:ascii="Times New Roman" w:hAnsi="Times New Roman" w:cs="Times New Roman"/>
          <w:sz w:val="28"/>
          <w:szCs w:val="28"/>
        </w:rPr>
        <w:t>–</w:t>
      </w:r>
      <w:r w:rsidRPr="00AA057B">
        <w:rPr>
          <w:rFonts w:ascii="Times New Roman" w:hAnsi="Times New Roman" w:cs="Times New Roman"/>
          <w:sz w:val="28"/>
          <w:szCs w:val="28"/>
        </w:rPr>
        <w:t>изготов</w:t>
      </w:r>
      <w:r>
        <w:rPr>
          <w:rFonts w:ascii="Times New Roman" w:hAnsi="Times New Roman" w:cs="Times New Roman"/>
          <w:sz w:val="28"/>
          <w:szCs w:val="28"/>
        </w:rPr>
        <w:t>ителей, подтверждающие соответ</w:t>
      </w:r>
      <w:r w:rsidRPr="00AA057B">
        <w:rPr>
          <w:rFonts w:ascii="Times New Roman" w:hAnsi="Times New Roman" w:cs="Times New Roman"/>
          <w:sz w:val="28"/>
          <w:szCs w:val="28"/>
        </w:rPr>
        <w:t>ствие требованиям государственных стандартов или технических условий.</w:t>
      </w:r>
    </w:p>
    <w:p w14:paraId="70A687A7"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При погрузке, перевозке и выгрузке труб</w:t>
      </w:r>
      <w:r>
        <w:rPr>
          <w:rFonts w:ascii="Times New Roman" w:hAnsi="Times New Roman" w:cs="Times New Roman"/>
          <w:sz w:val="28"/>
          <w:szCs w:val="28"/>
        </w:rPr>
        <w:t xml:space="preserve">, сваренных секций газопровода, </w:t>
      </w:r>
      <w:r w:rsidRPr="00AA057B">
        <w:rPr>
          <w:rFonts w:ascii="Times New Roman" w:hAnsi="Times New Roman" w:cs="Times New Roman"/>
          <w:sz w:val="28"/>
          <w:szCs w:val="28"/>
        </w:rPr>
        <w:t>фасонных частей, монтажных узлов и запорн</w:t>
      </w:r>
      <w:r>
        <w:rPr>
          <w:rFonts w:ascii="Times New Roman" w:hAnsi="Times New Roman" w:cs="Times New Roman"/>
          <w:sz w:val="28"/>
          <w:szCs w:val="28"/>
        </w:rPr>
        <w:t>ой арматуры должна быть обеспе</w:t>
      </w:r>
      <w:r w:rsidRPr="00AA057B">
        <w:rPr>
          <w:rFonts w:ascii="Times New Roman" w:hAnsi="Times New Roman" w:cs="Times New Roman"/>
          <w:sz w:val="28"/>
          <w:szCs w:val="28"/>
        </w:rPr>
        <w:t>чена их сохранность. Сбрасывание труб, секций, фасонных ч</w:t>
      </w:r>
      <w:r>
        <w:rPr>
          <w:rFonts w:ascii="Times New Roman" w:hAnsi="Times New Roman" w:cs="Times New Roman"/>
          <w:sz w:val="28"/>
          <w:szCs w:val="28"/>
        </w:rPr>
        <w:t xml:space="preserve">астей, арматуры и </w:t>
      </w:r>
      <w:r w:rsidRPr="00AA057B">
        <w:rPr>
          <w:rFonts w:ascii="Times New Roman" w:hAnsi="Times New Roman" w:cs="Times New Roman"/>
          <w:sz w:val="28"/>
          <w:szCs w:val="28"/>
        </w:rPr>
        <w:t>монтажных узлов с транспортных средств запрещается.</w:t>
      </w:r>
    </w:p>
    <w:p w14:paraId="3FAEF89F"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На оборудования должны иметьс</w:t>
      </w:r>
      <w:r>
        <w:rPr>
          <w:rFonts w:ascii="Times New Roman" w:hAnsi="Times New Roman" w:cs="Times New Roman"/>
          <w:sz w:val="28"/>
          <w:szCs w:val="28"/>
        </w:rPr>
        <w:t>я технические паспорта заводов</w:t>
      </w:r>
      <w:r w:rsidR="001A614E">
        <w:rPr>
          <w:rFonts w:ascii="Times New Roman" w:hAnsi="Times New Roman" w:cs="Times New Roman"/>
          <w:sz w:val="28"/>
          <w:szCs w:val="28"/>
        </w:rPr>
        <w:t>–</w:t>
      </w:r>
      <w:r w:rsidRPr="00AA057B">
        <w:rPr>
          <w:rFonts w:ascii="Times New Roman" w:hAnsi="Times New Roman" w:cs="Times New Roman"/>
          <w:sz w:val="28"/>
          <w:szCs w:val="28"/>
        </w:rPr>
        <w:t>изготовителей и, как правило, инструкции по е</w:t>
      </w:r>
      <w:r>
        <w:rPr>
          <w:rFonts w:ascii="Times New Roman" w:hAnsi="Times New Roman" w:cs="Times New Roman"/>
          <w:sz w:val="28"/>
          <w:szCs w:val="28"/>
        </w:rPr>
        <w:t>го монтажу и эксплуатации. Тех</w:t>
      </w:r>
      <w:r w:rsidRPr="00AA057B">
        <w:rPr>
          <w:rFonts w:ascii="Times New Roman" w:hAnsi="Times New Roman" w:cs="Times New Roman"/>
          <w:sz w:val="28"/>
          <w:szCs w:val="28"/>
        </w:rPr>
        <w:t>нические паспорта должны иметься также на изоли</w:t>
      </w:r>
      <w:r>
        <w:rPr>
          <w:rFonts w:ascii="Times New Roman" w:hAnsi="Times New Roman" w:cs="Times New Roman"/>
          <w:sz w:val="28"/>
          <w:szCs w:val="28"/>
        </w:rPr>
        <w:t xml:space="preserve">рованные трубы, </w:t>
      </w:r>
      <w:proofErr w:type="spellStart"/>
      <w:r>
        <w:rPr>
          <w:rFonts w:ascii="Times New Roman" w:hAnsi="Times New Roman" w:cs="Times New Roman"/>
          <w:sz w:val="28"/>
          <w:szCs w:val="28"/>
        </w:rPr>
        <w:t>конденса</w:t>
      </w:r>
      <w:r w:rsidRPr="00AA057B">
        <w:rPr>
          <w:rFonts w:ascii="Times New Roman" w:hAnsi="Times New Roman" w:cs="Times New Roman"/>
          <w:sz w:val="28"/>
          <w:szCs w:val="28"/>
        </w:rPr>
        <w:t>тосборники</w:t>
      </w:r>
      <w:proofErr w:type="spellEnd"/>
      <w:r w:rsidRPr="00AA057B">
        <w:rPr>
          <w:rFonts w:ascii="Times New Roman" w:hAnsi="Times New Roman" w:cs="Times New Roman"/>
          <w:sz w:val="28"/>
          <w:szCs w:val="28"/>
        </w:rPr>
        <w:t>, гнутые колена и другую продукцию. Трубы на трассу поставляют с</w:t>
      </w:r>
      <w:r w:rsidR="00381402">
        <w:rPr>
          <w:rFonts w:ascii="Times New Roman" w:hAnsi="Times New Roman" w:cs="Times New Roman"/>
          <w:sz w:val="28"/>
          <w:szCs w:val="28"/>
        </w:rPr>
        <w:t xml:space="preserve"> </w:t>
      </w:r>
      <w:r w:rsidRPr="00AA057B">
        <w:rPr>
          <w:rFonts w:ascii="Times New Roman" w:hAnsi="Times New Roman" w:cs="Times New Roman"/>
          <w:sz w:val="28"/>
          <w:szCs w:val="28"/>
        </w:rPr>
        <w:t xml:space="preserve">неизолированными концами для сварки на </w:t>
      </w:r>
      <w:r>
        <w:rPr>
          <w:rFonts w:ascii="Times New Roman" w:hAnsi="Times New Roman" w:cs="Times New Roman"/>
          <w:sz w:val="28"/>
          <w:szCs w:val="28"/>
        </w:rPr>
        <w:t xml:space="preserve">бровку траншеи. Их раскладывают </w:t>
      </w:r>
      <w:r w:rsidRPr="00AA057B">
        <w:rPr>
          <w:rFonts w:ascii="Times New Roman" w:hAnsi="Times New Roman" w:cs="Times New Roman"/>
          <w:sz w:val="28"/>
          <w:szCs w:val="28"/>
        </w:rPr>
        <w:t>по трассе по схеме ППР.</w:t>
      </w:r>
    </w:p>
    <w:p w14:paraId="3684B56B" w14:textId="77777777" w:rsidR="00AA057B" w:rsidRPr="005D18C3" w:rsidRDefault="00AA057B" w:rsidP="00DD4046">
      <w:pPr>
        <w:autoSpaceDE w:val="0"/>
        <w:autoSpaceDN w:val="0"/>
        <w:adjustRightInd w:val="0"/>
        <w:spacing w:after="0" w:line="360" w:lineRule="auto"/>
        <w:ind w:firstLine="567"/>
        <w:jc w:val="center"/>
        <w:rPr>
          <w:rFonts w:ascii="Times New Roman" w:hAnsi="Times New Roman" w:cs="Times New Roman"/>
          <w:b/>
          <w:bCs/>
          <w:i/>
          <w:sz w:val="28"/>
          <w:szCs w:val="28"/>
        </w:rPr>
      </w:pPr>
      <w:r w:rsidRPr="005D18C3">
        <w:rPr>
          <w:rFonts w:ascii="Times New Roman" w:hAnsi="Times New Roman" w:cs="Times New Roman"/>
          <w:b/>
          <w:bCs/>
          <w:i/>
          <w:sz w:val="28"/>
          <w:szCs w:val="28"/>
        </w:rPr>
        <w:t>Монтаж систем внутреннего газоснабжения</w:t>
      </w:r>
    </w:p>
    <w:p w14:paraId="1C30928E"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Материалы, применяемые для газопро</w:t>
      </w:r>
      <w:r>
        <w:rPr>
          <w:rFonts w:ascii="Times New Roman" w:hAnsi="Times New Roman" w:cs="Times New Roman"/>
          <w:sz w:val="28"/>
          <w:szCs w:val="28"/>
        </w:rPr>
        <w:t xml:space="preserve">водов и газовые приборы – трубы </w:t>
      </w:r>
      <w:r w:rsidRPr="00AA057B">
        <w:rPr>
          <w:rFonts w:ascii="Times New Roman" w:hAnsi="Times New Roman" w:cs="Times New Roman"/>
          <w:sz w:val="28"/>
          <w:szCs w:val="28"/>
        </w:rPr>
        <w:t>стальные бесшовные ГОСТ 32.62.75.</w:t>
      </w:r>
    </w:p>
    <w:p w14:paraId="0E730C68"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lastRenderedPageBreak/>
        <w:t>Трубы соединяют на сварке. Резьбов</w:t>
      </w:r>
      <w:r>
        <w:rPr>
          <w:rFonts w:ascii="Times New Roman" w:hAnsi="Times New Roman" w:cs="Times New Roman"/>
          <w:sz w:val="28"/>
          <w:szCs w:val="28"/>
        </w:rPr>
        <w:t>ые соединения применяют для ус</w:t>
      </w:r>
      <w:r w:rsidRPr="00AA057B">
        <w:rPr>
          <w:rFonts w:ascii="Times New Roman" w:hAnsi="Times New Roman" w:cs="Times New Roman"/>
          <w:sz w:val="28"/>
          <w:szCs w:val="28"/>
        </w:rPr>
        <w:t>тановки запорной арматуры и газовых плит. Разъемные соединения газопроводов должны быть доступны для осмотра и ремонт</w:t>
      </w:r>
      <w:r>
        <w:rPr>
          <w:rFonts w:ascii="Times New Roman" w:hAnsi="Times New Roman" w:cs="Times New Roman"/>
          <w:sz w:val="28"/>
          <w:szCs w:val="28"/>
        </w:rPr>
        <w:t>а. Соединительные части применя</w:t>
      </w:r>
      <w:r w:rsidRPr="00AA057B">
        <w:rPr>
          <w:rFonts w:ascii="Times New Roman" w:hAnsi="Times New Roman" w:cs="Times New Roman"/>
          <w:sz w:val="28"/>
          <w:szCs w:val="28"/>
        </w:rPr>
        <w:t>ют из ковкого чугуна и спокойной стали.</w:t>
      </w:r>
    </w:p>
    <w:p w14:paraId="6EAFBBCF"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 xml:space="preserve">Для уплотнения резьбовых соединений </w:t>
      </w:r>
      <w:r>
        <w:rPr>
          <w:rFonts w:ascii="Times New Roman" w:hAnsi="Times New Roman" w:cs="Times New Roman"/>
          <w:sz w:val="28"/>
          <w:szCs w:val="28"/>
        </w:rPr>
        <w:t>применяют льняную прядь, пропи</w:t>
      </w:r>
      <w:r w:rsidRPr="00AA057B">
        <w:rPr>
          <w:rFonts w:ascii="Times New Roman" w:hAnsi="Times New Roman" w:cs="Times New Roman"/>
          <w:sz w:val="28"/>
          <w:szCs w:val="28"/>
        </w:rPr>
        <w:t>танную свинцовыми белилами (суриком), или уплотняют лентой фум. При сварке</w:t>
      </w:r>
      <w:r w:rsidR="00381402">
        <w:rPr>
          <w:rFonts w:ascii="Times New Roman" w:hAnsi="Times New Roman" w:cs="Times New Roman"/>
          <w:sz w:val="28"/>
          <w:szCs w:val="28"/>
        </w:rPr>
        <w:t xml:space="preserve"> </w:t>
      </w:r>
      <w:r w:rsidRPr="00AA057B">
        <w:rPr>
          <w:rFonts w:ascii="Times New Roman" w:hAnsi="Times New Roman" w:cs="Times New Roman"/>
          <w:sz w:val="28"/>
          <w:szCs w:val="28"/>
        </w:rPr>
        <w:t>применяют электроды. Для сниженных углев</w:t>
      </w:r>
      <w:r>
        <w:rPr>
          <w:rFonts w:ascii="Times New Roman" w:hAnsi="Times New Roman" w:cs="Times New Roman"/>
          <w:sz w:val="28"/>
          <w:szCs w:val="28"/>
        </w:rPr>
        <w:t>одородных газов применяют специ</w:t>
      </w:r>
      <w:r w:rsidRPr="00AA057B">
        <w:rPr>
          <w:rFonts w:ascii="Times New Roman" w:hAnsi="Times New Roman" w:cs="Times New Roman"/>
          <w:sz w:val="28"/>
          <w:szCs w:val="28"/>
        </w:rPr>
        <w:t>альную арматуру.</w:t>
      </w:r>
    </w:p>
    <w:p w14:paraId="66C4DFB8"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 xml:space="preserve">Краны должны иметь риску, указывающую </w:t>
      </w:r>
      <w:r>
        <w:rPr>
          <w:rFonts w:ascii="Times New Roman" w:hAnsi="Times New Roman" w:cs="Times New Roman"/>
          <w:sz w:val="28"/>
          <w:szCs w:val="28"/>
        </w:rPr>
        <w:t>направление газа, которые уста</w:t>
      </w:r>
      <w:r w:rsidRPr="00AA057B">
        <w:rPr>
          <w:rFonts w:ascii="Times New Roman" w:hAnsi="Times New Roman" w:cs="Times New Roman"/>
          <w:sz w:val="28"/>
          <w:szCs w:val="28"/>
        </w:rPr>
        <w:t>навливаются таким образом, чтобы ось пробки крана была параллельна стене.</w:t>
      </w:r>
    </w:p>
    <w:p w14:paraId="29C788DC" w14:textId="77777777" w:rsidR="00AA057B" w:rsidRPr="005D18C3" w:rsidRDefault="00AA057B" w:rsidP="00DD4046">
      <w:pPr>
        <w:autoSpaceDE w:val="0"/>
        <w:autoSpaceDN w:val="0"/>
        <w:adjustRightInd w:val="0"/>
        <w:spacing w:after="0" w:line="360" w:lineRule="auto"/>
        <w:ind w:firstLine="567"/>
        <w:jc w:val="center"/>
        <w:rPr>
          <w:rFonts w:ascii="Times New Roman" w:hAnsi="Times New Roman" w:cs="Times New Roman"/>
          <w:b/>
          <w:bCs/>
          <w:i/>
          <w:sz w:val="28"/>
          <w:szCs w:val="28"/>
        </w:rPr>
      </w:pPr>
      <w:r w:rsidRPr="005D18C3">
        <w:rPr>
          <w:rFonts w:ascii="Times New Roman" w:hAnsi="Times New Roman" w:cs="Times New Roman"/>
          <w:b/>
          <w:bCs/>
          <w:i/>
          <w:sz w:val="28"/>
          <w:szCs w:val="28"/>
        </w:rPr>
        <w:t>Испытание внутреннего газопровода</w:t>
      </w:r>
    </w:p>
    <w:p w14:paraId="66DA32CA"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Смонтированные газопроводы испытывают</w:t>
      </w:r>
      <w:r>
        <w:rPr>
          <w:rFonts w:ascii="Times New Roman" w:hAnsi="Times New Roman" w:cs="Times New Roman"/>
          <w:sz w:val="28"/>
          <w:szCs w:val="28"/>
        </w:rPr>
        <w:t xml:space="preserve"> на прочность и плотность пред</w:t>
      </w:r>
      <w:r w:rsidRPr="00AA057B">
        <w:rPr>
          <w:rFonts w:ascii="Times New Roman" w:hAnsi="Times New Roman" w:cs="Times New Roman"/>
          <w:sz w:val="28"/>
          <w:szCs w:val="28"/>
        </w:rPr>
        <w:t xml:space="preserve">ставители монтажной организации. Причем на </w:t>
      </w:r>
      <w:r>
        <w:rPr>
          <w:rFonts w:ascii="Times New Roman" w:hAnsi="Times New Roman" w:cs="Times New Roman"/>
          <w:sz w:val="28"/>
          <w:szCs w:val="28"/>
        </w:rPr>
        <w:t>плотность в присутствии предста</w:t>
      </w:r>
      <w:r w:rsidRPr="00AA057B">
        <w:rPr>
          <w:rFonts w:ascii="Times New Roman" w:hAnsi="Times New Roman" w:cs="Times New Roman"/>
          <w:sz w:val="28"/>
          <w:szCs w:val="28"/>
        </w:rPr>
        <w:t>вителя</w:t>
      </w:r>
      <w:r w:rsidR="001A614E">
        <w:rPr>
          <w:rFonts w:ascii="Times New Roman" w:hAnsi="Times New Roman" w:cs="Times New Roman"/>
          <w:sz w:val="28"/>
          <w:szCs w:val="28"/>
        </w:rPr>
        <w:t>–</w:t>
      </w:r>
      <w:r w:rsidRPr="00AA057B">
        <w:rPr>
          <w:rFonts w:ascii="Times New Roman" w:hAnsi="Times New Roman" w:cs="Times New Roman"/>
          <w:sz w:val="28"/>
          <w:szCs w:val="28"/>
        </w:rPr>
        <w:t>заказчика и эксплуатационной организ</w:t>
      </w:r>
      <w:r>
        <w:rPr>
          <w:rFonts w:ascii="Times New Roman" w:hAnsi="Times New Roman" w:cs="Times New Roman"/>
          <w:sz w:val="28"/>
          <w:szCs w:val="28"/>
        </w:rPr>
        <w:t>ации. При пневматическом испыта</w:t>
      </w:r>
      <w:r w:rsidRPr="00AA057B">
        <w:rPr>
          <w:rFonts w:ascii="Times New Roman" w:hAnsi="Times New Roman" w:cs="Times New Roman"/>
          <w:sz w:val="28"/>
          <w:szCs w:val="28"/>
        </w:rPr>
        <w:t>нии Р=0.01 МПа применяют жидкостные V</w:t>
      </w:r>
      <w:r w:rsidR="001A614E">
        <w:rPr>
          <w:rFonts w:ascii="Times New Roman" w:hAnsi="Times New Roman" w:cs="Times New Roman"/>
          <w:sz w:val="28"/>
          <w:szCs w:val="28"/>
        </w:rPr>
        <w:t>–</w:t>
      </w:r>
      <w:r w:rsidRPr="00AA057B">
        <w:rPr>
          <w:rFonts w:ascii="Times New Roman" w:hAnsi="Times New Roman" w:cs="Times New Roman"/>
          <w:sz w:val="28"/>
          <w:szCs w:val="28"/>
        </w:rPr>
        <w:t>образные ма</w:t>
      </w:r>
      <w:r>
        <w:rPr>
          <w:rFonts w:ascii="Times New Roman" w:hAnsi="Times New Roman" w:cs="Times New Roman"/>
          <w:sz w:val="28"/>
          <w:szCs w:val="28"/>
        </w:rPr>
        <w:t xml:space="preserve">нометры. При большем </w:t>
      </w:r>
      <w:r w:rsidRPr="00AA057B">
        <w:rPr>
          <w:rFonts w:ascii="Times New Roman" w:hAnsi="Times New Roman" w:cs="Times New Roman"/>
          <w:sz w:val="28"/>
          <w:szCs w:val="28"/>
        </w:rPr>
        <w:t>давлении можно использовать V</w:t>
      </w:r>
      <w:r w:rsidR="001A614E">
        <w:rPr>
          <w:rFonts w:ascii="Times New Roman" w:hAnsi="Times New Roman" w:cs="Times New Roman"/>
          <w:sz w:val="28"/>
          <w:szCs w:val="28"/>
        </w:rPr>
        <w:t>–</w:t>
      </w:r>
      <w:r w:rsidRPr="00AA057B">
        <w:rPr>
          <w:rFonts w:ascii="Times New Roman" w:hAnsi="Times New Roman" w:cs="Times New Roman"/>
          <w:sz w:val="28"/>
          <w:szCs w:val="28"/>
        </w:rPr>
        <w:t xml:space="preserve"> образные ртутные и пружинные манометры.</w:t>
      </w:r>
    </w:p>
    <w:p w14:paraId="5BDB6B8A"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Испытания проводят при отключенном оборудо</w:t>
      </w:r>
      <w:r>
        <w:rPr>
          <w:rFonts w:ascii="Times New Roman" w:hAnsi="Times New Roman" w:cs="Times New Roman"/>
          <w:sz w:val="28"/>
          <w:szCs w:val="28"/>
        </w:rPr>
        <w:t>вании. В жилых зданиях газопро</w:t>
      </w:r>
      <w:r w:rsidRPr="00AA057B">
        <w:rPr>
          <w:rFonts w:ascii="Times New Roman" w:hAnsi="Times New Roman" w:cs="Times New Roman"/>
          <w:sz w:val="28"/>
          <w:szCs w:val="28"/>
        </w:rPr>
        <w:t>вод низкого давления испытывают воздух</w:t>
      </w:r>
      <w:r>
        <w:rPr>
          <w:rFonts w:ascii="Times New Roman" w:hAnsi="Times New Roman" w:cs="Times New Roman"/>
          <w:sz w:val="28"/>
          <w:szCs w:val="28"/>
        </w:rPr>
        <w:t xml:space="preserve">ом на прочность Р=0.01 МПа. При </w:t>
      </w:r>
      <w:r w:rsidRPr="00AA057B">
        <w:rPr>
          <w:rFonts w:ascii="Times New Roman" w:hAnsi="Times New Roman" w:cs="Times New Roman"/>
          <w:sz w:val="28"/>
          <w:szCs w:val="28"/>
        </w:rPr>
        <w:t>снабжении сжиженным газом испытательное д</w:t>
      </w:r>
      <w:r>
        <w:rPr>
          <w:rFonts w:ascii="Times New Roman" w:hAnsi="Times New Roman" w:cs="Times New Roman"/>
          <w:sz w:val="28"/>
          <w:szCs w:val="28"/>
        </w:rPr>
        <w:t>авление равно 5 кПа с подключен</w:t>
      </w:r>
      <w:r w:rsidRPr="00AA057B">
        <w:rPr>
          <w:rFonts w:ascii="Times New Roman" w:hAnsi="Times New Roman" w:cs="Times New Roman"/>
          <w:sz w:val="28"/>
          <w:szCs w:val="28"/>
        </w:rPr>
        <w:t>ными приборами. Газопровод считают выдержа</w:t>
      </w:r>
      <w:r>
        <w:rPr>
          <w:rFonts w:ascii="Times New Roman" w:hAnsi="Times New Roman" w:cs="Times New Roman"/>
          <w:sz w:val="28"/>
          <w:szCs w:val="28"/>
        </w:rPr>
        <w:t>вший испытание на плотность, ес</w:t>
      </w:r>
      <w:r w:rsidRPr="00AA057B">
        <w:rPr>
          <w:rFonts w:ascii="Times New Roman" w:hAnsi="Times New Roman" w:cs="Times New Roman"/>
          <w:sz w:val="28"/>
          <w:szCs w:val="28"/>
        </w:rPr>
        <w:t>ли падение давления в нем в течении 5 мин не превышает 200 Па. Испытание внутренних газопроводов на плотность проводят после в</w:t>
      </w:r>
      <w:r>
        <w:rPr>
          <w:rFonts w:ascii="Times New Roman" w:hAnsi="Times New Roman" w:cs="Times New Roman"/>
          <w:sz w:val="28"/>
          <w:szCs w:val="28"/>
        </w:rPr>
        <w:t>ыравнивания температу</w:t>
      </w:r>
      <w:r w:rsidRPr="00AA057B">
        <w:rPr>
          <w:rFonts w:ascii="Times New Roman" w:hAnsi="Times New Roman" w:cs="Times New Roman"/>
          <w:sz w:val="28"/>
          <w:szCs w:val="28"/>
        </w:rPr>
        <w:t>ры внутри газопровода и окружающей среды.</w:t>
      </w:r>
    </w:p>
    <w:p w14:paraId="0BB96627"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Пуск газа в газовую сеть осуществляется</w:t>
      </w:r>
      <w:r>
        <w:rPr>
          <w:rFonts w:ascii="Times New Roman" w:hAnsi="Times New Roman" w:cs="Times New Roman"/>
          <w:sz w:val="28"/>
          <w:szCs w:val="28"/>
        </w:rPr>
        <w:t xml:space="preserve"> эксплуатирующей организацией в </w:t>
      </w:r>
      <w:r w:rsidRPr="00AA057B">
        <w:rPr>
          <w:rFonts w:ascii="Times New Roman" w:hAnsi="Times New Roman" w:cs="Times New Roman"/>
          <w:sz w:val="28"/>
          <w:szCs w:val="28"/>
        </w:rPr>
        <w:t>присутствии представителя монтажной организации.</w:t>
      </w:r>
    </w:p>
    <w:p w14:paraId="6290918D"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Приемка системы в эксплуатацию оформляется актом.</w:t>
      </w:r>
    </w:p>
    <w:p w14:paraId="5F2CAE94" w14:textId="77777777" w:rsidR="00873D45" w:rsidRDefault="00873D45" w:rsidP="00DD4046">
      <w:pPr>
        <w:autoSpaceDE w:val="0"/>
        <w:autoSpaceDN w:val="0"/>
        <w:adjustRightInd w:val="0"/>
        <w:spacing w:after="0" w:line="360" w:lineRule="auto"/>
        <w:ind w:firstLine="567"/>
        <w:jc w:val="center"/>
        <w:rPr>
          <w:rFonts w:ascii="Times New Roman" w:hAnsi="Times New Roman" w:cs="Times New Roman"/>
          <w:b/>
          <w:bCs/>
          <w:i/>
          <w:sz w:val="28"/>
          <w:szCs w:val="28"/>
        </w:rPr>
        <w:sectPr w:rsidR="00873D45" w:rsidSect="00212997">
          <w:pgSz w:w="11906" w:h="16838"/>
          <w:pgMar w:top="1134" w:right="850" w:bottom="1134" w:left="1418" w:header="708" w:footer="170"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5032543B" w14:textId="77777777" w:rsidR="00AA057B" w:rsidRPr="005D18C3" w:rsidRDefault="00AA057B" w:rsidP="00DD4046">
      <w:pPr>
        <w:autoSpaceDE w:val="0"/>
        <w:autoSpaceDN w:val="0"/>
        <w:adjustRightInd w:val="0"/>
        <w:spacing w:after="0" w:line="360" w:lineRule="auto"/>
        <w:ind w:firstLine="567"/>
        <w:jc w:val="center"/>
        <w:rPr>
          <w:rFonts w:ascii="Times New Roman" w:hAnsi="Times New Roman" w:cs="Times New Roman"/>
          <w:b/>
          <w:bCs/>
          <w:i/>
          <w:sz w:val="28"/>
          <w:szCs w:val="28"/>
        </w:rPr>
      </w:pPr>
      <w:r w:rsidRPr="005D18C3">
        <w:rPr>
          <w:rFonts w:ascii="Times New Roman" w:hAnsi="Times New Roman" w:cs="Times New Roman"/>
          <w:b/>
          <w:bCs/>
          <w:i/>
          <w:sz w:val="28"/>
          <w:szCs w:val="28"/>
        </w:rPr>
        <w:lastRenderedPageBreak/>
        <w:t>Монтаж подземного газопровода</w:t>
      </w:r>
    </w:p>
    <w:p w14:paraId="35D64DED" w14:textId="77777777" w:rsidR="00AA057B" w:rsidRPr="005D18C3" w:rsidRDefault="00AA057B" w:rsidP="00DD4046">
      <w:pPr>
        <w:autoSpaceDE w:val="0"/>
        <w:autoSpaceDN w:val="0"/>
        <w:adjustRightInd w:val="0"/>
        <w:spacing w:after="0" w:line="360" w:lineRule="auto"/>
        <w:ind w:firstLine="567"/>
        <w:jc w:val="center"/>
        <w:rPr>
          <w:rFonts w:ascii="Times New Roman" w:hAnsi="Times New Roman" w:cs="Times New Roman"/>
          <w:b/>
          <w:bCs/>
          <w:i/>
          <w:sz w:val="28"/>
          <w:szCs w:val="28"/>
        </w:rPr>
      </w:pPr>
      <w:r w:rsidRPr="005D18C3">
        <w:rPr>
          <w:rFonts w:ascii="Times New Roman" w:hAnsi="Times New Roman" w:cs="Times New Roman"/>
          <w:b/>
          <w:bCs/>
          <w:i/>
          <w:sz w:val="28"/>
          <w:szCs w:val="28"/>
        </w:rPr>
        <w:t>Подготовительные работы</w:t>
      </w:r>
    </w:p>
    <w:p w14:paraId="7978458D"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Прежде всего, строительная организаци</w:t>
      </w:r>
      <w:r>
        <w:rPr>
          <w:rFonts w:ascii="Times New Roman" w:hAnsi="Times New Roman" w:cs="Times New Roman"/>
          <w:sz w:val="28"/>
          <w:szCs w:val="28"/>
        </w:rPr>
        <w:t xml:space="preserve">я должна получить разрешение на </w:t>
      </w:r>
      <w:r w:rsidRPr="00AA057B">
        <w:rPr>
          <w:rFonts w:ascii="Times New Roman" w:hAnsi="Times New Roman" w:cs="Times New Roman"/>
          <w:sz w:val="28"/>
          <w:szCs w:val="28"/>
        </w:rPr>
        <w:t>право проведения земляных работ на территории населенного пункта. Разрешение</w:t>
      </w:r>
      <w:r w:rsidR="00381402">
        <w:rPr>
          <w:rFonts w:ascii="Times New Roman" w:hAnsi="Times New Roman" w:cs="Times New Roman"/>
          <w:sz w:val="28"/>
          <w:szCs w:val="28"/>
        </w:rPr>
        <w:t xml:space="preserve"> </w:t>
      </w:r>
      <w:r w:rsidRPr="00AA057B">
        <w:rPr>
          <w:rFonts w:ascii="Times New Roman" w:hAnsi="Times New Roman" w:cs="Times New Roman"/>
          <w:sz w:val="28"/>
          <w:szCs w:val="28"/>
        </w:rPr>
        <w:t>выдается из организации с указанием имени ответственного за производ</w:t>
      </w:r>
      <w:r>
        <w:rPr>
          <w:rFonts w:ascii="Times New Roman" w:hAnsi="Times New Roman" w:cs="Times New Roman"/>
          <w:sz w:val="28"/>
          <w:szCs w:val="28"/>
        </w:rPr>
        <w:t>ство ра</w:t>
      </w:r>
      <w:r w:rsidRPr="00AA057B">
        <w:rPr>
          <w:rFonts w:ascii="Times New Roman" w:hAnsi="Times New Roman" w:cs="Times New Roman"/>
          <w:sz w:val="28"/>
          <w:szCs w:val="28"/>
        </w:rPr>
        <w:t>бот.</w:t>
      </w:r>
    </w:p>
    <w:p w14:paraId="161124DE"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 xml:space="preserve">Кроме того, организация, производящая </w:t>
      </w:r>
      <w:r>
        <w:rPr>
          <w:rFonts w:ascii="Times New Roman" w:hAnsi="Times New Roman" w:cs="Times New Roman"/>
          <w:sz w:val="28"/>
          <w:szCs w:val="28"/>
        </w:rPr>
        <w:t>земляные работы, получает пись</w:t>
      </w:r>
      <w:r w:rsidRPr="00AA057B">
        <w:rPr>
          <w:rFonts w:ascii="Times New Roman" w:hAnsi="Times New Roman" w:cs="Times New Roman"/>
          <w:sz w:val="28"/>
          <w:szCs w:val="28"/>
        </w:rPr>
        <w:t xml:space="preserve">менное уведомление на производство земляных </w:t>
      </w:r>
      <w:r>
        <w:rPr>
          <w:rFonts w:ascii="Times New Roman" w:hAnsi="Times New Roman" w:cs="Times New Roman"/>
          <w:sz w:val="28"/>
          <w:szCs w:val="28"/>
        </w:rPr>
        <w:t>работ от всех организаций, про</w:t>
      </w:r>
      <w:r w:rsidRPr="00AA057B">
        <w:rPr>
          <w:rFonts w:ascii="Times New Roman" w:hAnsi="Times New Roman" w:cs="Times New Roman"/>
          <w:sz w:val="28"/>
          <w:szCs w:val="28"/>
        </w:rPr>
        <w:t>кладывающих подземные коммуникации.</w:t>
      </w:r>
    </w:p>
    <w:p w14:paraId="2AC008D4"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Вскрытие инженерных коммуникаций, пересекаемых трубопроводам</w:t>
      </w:r>
      <w:r>
        <w:rPr>
          <w:rFonts w:ascii="Times New Roman" w:hAnsi="Times New Roman" w:cs="Times New Roman"/>
          <w:sz w:val="28"/>
          <w:szCs w:val="28"/>
        </w:rPr>
        <w:t xml:space="preserve">и, </w:t>
      </w:r>
      <w:r w:rsidRPr="00AA057B">
        <w:rPr>
          <w:rFonts w:ascii="Times New Roman" w:hAnsi="Times New Roman" w:cs="Times New Roman"/>
          <w:sz w:val="28"/>
          <w:szCs w:val="28"/>
        </w:rPr>
        <w:t>должно производиться в присутствии предста</w:t>
      </w:r>
      <w:r>
        <w:rPr>
          <w:rFonts w:ascii="Times New Roman" w:hAnsi="Times New Roman" w:cs="Times New Roman"/>
          <w:sz w:val="28"/>
          <w:szCs w:val="28"/>
        </w:rPr>
        <w:t>вителей заинтересованных органи</w:t>
      </w:r>
      <w:r w:rsidRPr="00AA057B">
        <w:rPr>
          <w:rFonts w:ascii="Times New Roman" w:hAnsi="Times New Roman" w:cs="Times New Roman"/>
          <w:sz w:val="28"/>
          <w:szCs w:val="28"/>
        </w:rPr>
        <w:t xml:space="preserve">заций. При этом должны приниматься меры </w:t>
      </w:r>
      <w:r>
        <w:rPr>
          <w:rFonts w:ascii="Times New Roman" w:hAnsi="Times New Roman" w:cs="Times New Roman"/>
          <w:sz w:val="28"/>
          <w:szCs w:val="28"/>
        </w:rPr>
        <w:t>к предохранению вскрытых комму</w:t>
      </w:r>
      <w:r w:rsidRPr="00AA057B">
        <w:rPr>
          <w:rFonts w:ascii="Times New Roman" w:hAnsi="Times New Roman" w:cs="Times New Roman"/>
          <w:sz w:val="28"/>
          <w:szCs w:val="28"/>
        </w:rPr>
        <w:t>никаций от повреждений.</w:t>
      </w:r>
    </w:p>
    <w:p w14:paraId="241F7EFD" w14:textId="77777777" w:rsid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Для получения допуска необходимо указа</w:t>
      </w:r>
      <w:r>
        <w:rPr>
          <w:rFonts w:ascii="Times New Roman" w:hAnsi="Times New Roman" w:cs="Times New Roman"/>
          <w:sz w:val="28"/>
          <w:szCs w:val="28"/>
        </w:rPr>
        <w:t>ть срок строительства, мероприя</w:t>
      </w:r>
      <w:r w:rsidRPr="00AA057B">
        <w:rPr>
          <w:rFonts w:ascii="Times New Roman" w:hAnsi="Times New Roman" w:cs="Times New Roman"/>
          <w:sz w:val="28"/>
          <w:szCs w:val="28"/>
        </w:rPr>
        <w:t>тия по благоустройству территории строител</w:t>
      </w:r>
      <w:r>
        <w:rPr>
          <w:rFonts w:ascii="Times New Roman" w:hAnsi="Times New Roman" w:cs="Times New Roman"/>
          <w:sz w:val="28"/>
          <w:szCs w:val="28"/>
        </w:rPr>
        <w:t xml:space="preserve">ьства и восстановлению дорожных </w:t>
      </w:r>
      <w:r w:rsidRPr="00AA057B">
        <w:rPr>
          <w:rFonts w:ascii="Times New Roman" w:hAnsi="Times New Roman" w:cs="Times New Roman"/>
          <w:sz w:val="28"/>
          <w:szCs w:val="28"/>
        </w:rPr>
        <w:t>покрытий.</w:t>
      </w:r>
    </w:p>
    <w:p w14:paraId="67577ECF" w14:textId="77777777" w:rsidR="00AA057B" w:rsidRPr="005D18C3" w:rsidRDefault="00AA057B" w:rsidP="00DD4046">
      <w:pPr>
        <w:autoSpaceDE w:val="0"/>
        <w:autoSpaceDN w:val="0"/>
        <w:adjustRightInd w:val="0"/>
        <w:spacing w:after="0" w:line="360" w:lineRule="auto"/>
        <w:ind w:firstLine="567"/>
        <w:jc w:val="center"/>
        <w:rPr>
          <w:rFonts w:ascii="Times New Roman" w:hAnsi="Times New Roman" w:cs="Times New Roman"/>
          <w:b/>
          <w:bCs/>
          <w:i/>
          <w:sz w:val="28"/>
          <w:szCs w:val="28"/>
        </w:rPr>
      </w:pPr>
      <w:r w:rsidRPr="005D18C3">
        <w:rPr>
          <w:rFonts w:ascii="Times New Roman" w:hAnsi="Times New Roman" w:cs="Times New Roman"/>
          <w:b/>
          <w:bCs/>
          <w:i/>
          <w:sz w:val="28"/>
          <w:szCs w:val="28"/>
        </w:rPr>
        <w:t>Разбивка трассы газопровода</w:t>
      </w:r>
    </w:p>
    <w:p w14:paraId="22A8AF4E"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До начала строительства газопровода зак</w:t>
      </w:r>
      <w:r>
        <w:rPr>
          <w:rFonts w:ascii="Times New Roman" w:hAnsi="Times New Roman" w:cs="Times New Roman"/>
          <w:sz w:val="28"/>
          <w:szCs w:val="28"/>
        </w:rPr>
        <w:t>азчиком с участием эксплуатаци</w:t>
      </w:r>
      <w:r w:rsidRPr="00AA057B">
        <w:rPr>
          <w:rFonts w:ascii="Times New Roman" w:hAnsi="Times New Roman" w:cs="Times New Roman"/>
          <w:sz w:val="28"/>
          <w:szCs w:val="28"/>
        </w:rPr>
        <w:t>онных организаций должна быть разбита трасса, при этом:</w:t>
      </w:r>
    </w:p>
    <w:p w14:paraId="3C5A1096"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1) нивелирование постоянных реперов до</w:t>
      </w:r>
      <w:r>
        <w:rPr>
          <w:rFonts w:ascii="Times New Roman" w:hAnsi="Times New Roman" w:cs="Times New Roman"/>
          <w:sz w:val="28"/>
          <w:szCs w:val="28"/>
        </w:rPr>
        <w:t xml:space="preserve">лжно производиться с точностью, </w:t>
      </w:r>
      <w:r w:rsidRPr="00AA057B">
        <w:rPr>
          <w:rFonts w:ascii="Times New Roman" w:hAnsi="Times New Roman" w:cs="Times New Roman"/>
          <w:sz w:val="28"/>
          <w:szCs w:val="28"/>
        </w:rPr>
        <w:t>предусмотренной главой СНиП по геодезическим работам в строительстве;</w:t>
      </w:r>
    </w:p>
    <w:p w14:paraId="663B2EBF"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2)</w:t>
      </w:r>
      <w:r w:rsidR="00DD4046">
        <w:rPr>
          <w:rFonts w:ascii="Times New Roman" w:hAnsi="Times New Roman" w:cs="Times New Roman"/>
          <w:sz w:val="28"/>
          <w:szCs w:val="28"/>
        </w:rPr>
        <w:t> </w:t>
      </w:r>
      <w:r w:rsidRPr="00AA057B">
        <w:rPr>
          <w:rFonts w:ascii="Times New Roman" w:hAnsi="Times New Roman" w:cs="Times New Roman"/>
          <w:sz w:val="28"/>
          <w:szCs w:val="28"/>
        </w:rPr>
        <w:t>вдоль трассы установлены временные</w:t>
      </w:r>
      <w:r>
        <w:rPr>
          <w:rFonts w:ascii="Times New Roman" w:hAnsi="Times New Roman" w:cs="Times New Roman"/>
          <w:sz w:val="28"/>
          <w:szCs w:val="28"/>
        </w:rPr>
        <w:t xml:space="preserve"> реперы, связанные нивелировоч</w:t>
      </w:r>
      <w:r w:rsidRPr="00AA057B">
        <w:rPr>
          <w:rFonts w:ascii="Times New Roman" w:hAnsi="Times New Roman" w:cs="Times New Roman"/>
          <w:sz w:val="28"/>
          <w:szCs w:val="28"/>
        </w:rPr>
        <w:t>ными ходами с постоянным;</w:t>
      </w:r>
    </w:p>
    <w:p w14:paraId="077D3094"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3)</w:t>
      </w:r>
      <w:r w:rsidR="00DD4046">
        <w:rPr>
          <w:rFonts w:ascii="Times New Roman" w:hAnsi="Times New Roman" w:cs="Times New Roman"/>
          <w:sz w:val="28"/>
          <w:szCs w:val="28"/>
        </w:rPr>
        <w:t> </w:t>
      </w:r>
      <w:r w:rsidRPr="00AA057B">
        <w:rPr>
          <w:rFonts w:ascii="Times New Roman" w:hAnsi="Times New Roman" w:cs="Times New Roman"/>
          <w:sz w:val="28"/>
          <w:szCs w:val="28"/>
        </w:rPr>
        <w:t>разбивочные оси и углы поворота трассы должны б</w:t>
      </w:r>
      <w:r>
        <w:rPr>
          <w:rFonts w:ascii="Times New Roman" w:hAnsi="Times New Roman" w:cs="Times New Roman"/>
          <w:sz w:val="28"/>
          <w:szCs w:val="28"/>
        </w:rPr>
        <w:t xml:space="preserve">ыть закреплены на </w:t>
      </w:r>
      <w:r w:rsidRPr="00AA057B">
        <w:rPr>
          <w:rFonts w:ascii="Times New Roman" w:hAnsi="Times New Roman" w:cs="Times New Roman"/>
          <w:sz w:val="28"/>
          <w:szCs w:val="28"/>
        </w:rPr>
        <w:t>местности.</w:t>
      </w:r>
    </w:p>
    <w:p w14:paraId="68BD536A"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В проекте на строительство газопровода п</w:t>
      </w:r>
      <w:r>
        <w:rPr>
          <w:rFonts w:ascii="Times New Roman" w:hAnsi="Times New Roman" w:cs="Times New Roman"/>
          <w:sz w:val="28"/>
          <w:szCs w:val="28"/>
        </w:rPr>
        <w:t xml:space="preserve">ривязка оси делается от красных </w:t>
      </w:r>
      <w:r w:rsidRPr="00AA057B">
        <w:rPr>
          <w:rFonts w:ascii="Times New Roman" w:hAnsi="Times New Roman" w:cs="Times New Roman"/>
          <w:sz w:val="28"/>
          <w:szCs w:val="28"/>
        </w:rPr>
        <w:t>линий застройки. Ось закрепляется через 100</w:t>
      </w:r>
      <w:r w:rsidR="001A614E">
        <w:rPr>
          <w:rFonts w:ascii="Times New Roman" w:hAnsi="Times New Roman" w:cs="Times New Roman"/>
          <w:sz w:val="28"/>
          <w:szCs w:val="28"/>
        </w:rPr>
        <w:t>–</w:t>
      </w:r>
      <w:r w:rsidRPr="00AA057B">
        <w:rPr>
          <w:rFonts w:ascii="Times New Roman" w:hAnsi="Times New Roman" w:cs="Times New Roman"/>
          <w:sz w:val="28"/>
          <w:szCs w:val="28"/>
        </w:rPr>
        <w:t>150 метров металлическим штырем.</w:t>
      </w:r>
    </w:p>
    <w:p w14:paraId="4235E572"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За состояние разбивки трассы несет ответственность монтажная организация.</w:t>
      </w:r>
    </w:p>
    <w:p w14:paraId="28B01B62" w14:textId="77777777" w:rsidR="00AA057B" w:rsidRPr="005D18C3" w:rsidRDefault="00AA057B" w:rsidP="00DD4046">
      <w:pPr>
        <w:autoSpaceDE w:val="0"/>
        <w:autoSpaceDN w:val="0"/>
        <w:adjustRightInd w:val="0"/>
        <w:spacing w:after="0" w:line="360" w:lineRule="auto"/>
        <w:ind w:firstLine="567"/>
        <w:jc w:val="center"/>
        <w:rPr>
          <w:rFonts w:ascii="Times New Roman" w:hAnsi="Times New Roman" w:cs="Times New Roman"/>
          <w:b/>
          <w:bCs/>
          <w:i/>
          <w:sz w:val="28"/>
          <w:szCs w:val="28"/>
        </w:rPr>
      </w:pPr>
      <w:r w:rsidRPr="005D18C3">
        <w:rPr>
          <w:rFonts w:ascii="Times New Roman" w:hAnsi="Times New Roman" w:cs="Times New Roman"/>
          <w:b/>
          <w:bCs/>
          <w:i/>
          <w:sz w:val="28"/>
          <w:szCs w:val="28"/>
        </w:rPr>
        <w:lastRenderedPageBreak/>
        <w:t>Земляные работы</w:t>
      </w:r>
    </w:p>
    <w:p w14:paraId="071757B2"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 xml:space="preserve">Земляные работы по рытью траншей и </w:t>
      </w:r>
      <w:r>
        <w:rPr>
          <w:rFonts w:ascii="Times New Roman" w:hAnsi="Times New Roman" w:cs="Times New Roman"/>
          <w:sz w:val="28"/>
          <w:szCs w:val="28"/>
        </w:rPr>
        <w:t xml:space="preserve">котлованов должны производиться </w:t>
      </w:r>
      <w:r w:rsidRPr="00AA057B">
        <w:rPr>
          <w:rFonts w:ascii="Times New Roman" w:hAnsi="Times New Roman" w:cs="Times New Roman"/>
          <w:sz w:val="28"/>
          <w:szCs w:val="28"/>
        </w:rPr>
        <w:t>после разбивки трассы газопроводов. Должны</w:t>
      </w:r>
      <w:r>
        <w:rPr>
          <w:rFonts w:ascii="Times New Roman" w:hAnsi="Times New Roman" w:cs="Times New Roman"/>
          <w:sz w:val="28"/>
          <w:szCs w:val="28"/>
        </w:rPr>
        <w:t xml:space="preserve"> быть определены границы разра</w:t>
      </w:r>
      <w:r w:rsidRPr="00AA057B">
        <w:rPr>
          <w:rFonts w:ascii="Times New Roman" w:hAnsi="Times New Roman" w:cs="Times New Roman"/>
          <w:sz w:val="28"/>
          <w:szCs w:val="28"/>
        </w:rPr>
        <w:t>ботки траншей или котлованов с установкой ука</w:t>
      </w:r>
      <w:r>
        <w:rPr>
          <w:rFonts w:ascii="Times New Roman" w:hAnsi="Times New Roman" w:cs="Times New Roman"/>
          <w:sz w:val="28"/>
          <w:szCs w:val="28"/>
        </w:rPr>
        <w:t>зателей о наличии на данном уча</w:t>
      </w:r>
      <w:r w:rsidRPr="00AA057B">
        <w:rPr>
          <w:rFonts w:ascii="Times New Roman" w:hAnsi="Times New Roman" w:cs="Times New Roman"/>
          <w:sz w:val="28"/>
          <w:szCs w:val="28"/>
        </w:rPr>
        <w:t>стке трассы подземных коммуникаций.</w:t>
      </w:r>
    </w:p>
    <w:p w14:paraId="258BFA05"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Рытье траншей должно выполняться в общ</w:t>
      </w:r>
      <w:r>
        <w:rPr>
          <w:rFonts w:ascii="Times New Roman" w:hAnsi="Times New Roman" w:cs="Times New Roman"/>
          <w:sz w:val="28"/>
          <w:szCs w:val="28"/>
        </w:rPr>
        <w:t xml:space="preserve">ем потоке с другими работами по </w:t>
      </w:r>
      <w:r w:rsidRPr="00AA057B">
        <w:rPr>
          <w:rFonts w:ascii="Times New Roman" w:hAnsi="Times New Roman" w:cs="Times New Roman"/>
          <w:sz w:val="28"/>
          <w:szCs w:val="28"/>
        </w:rPr>
        <w:t>перекладке газопровода.</w:t>
      </w:r>
    </w:p>
    <w:p w14:paraId="060347B2"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Приемки для сварки неповоротных стыков</w:t>
      </w:r>
      <w:r>
        <w:rPr>
          <w:rFonts w:ascii="Times New Roman" w:hAnsi="Times New Roman" w:cs="Times New Roman"/>
          <w:sz w:val="28"/>
          <w:szCs w:val="28"/>
        </w:rPr>
        <w:t xml:space="preserve">, также котлованы для установки </w:t>
      </w:r>
      <w:proofErr w:type="spellStart"/>
      <w:r w:rsidRPr="00AA057B">
        <w:rPr>
          <w:rFonts w:ascii="Times New Roman" w:hAnsi="Times New Roman" w:cs="Times New Roman"/>
          <w:sz w:val="28"/>
          <w:szCs w:val="28"/>
        </w:rPr>
        <w:t>конденсатосборников</w:t>
      </w:r>
      <w:proofErr w:type="spellEnd"/>
      <w:r w:rsidRPr="00AA057B">
        <w:rPr>
          <w:rFonts w:ascii="Times New Roman" w:hAnsi="Times New Roman" w:cs="Times New Roman"/>
          <w:sz w:val="28"/>
          <w:szCs w:val="28"/>
        </w:rPr>
        <w:t xml:space="preserve"> и других устройств на г</w:t>
      </w:r>
      <w:r>
        <w:rPr>
          <w:rFonts w:ascii="Times New Roman" w:hAnsi="Times New Roman" w:cs="Times New Roman"/>
          <w:sz w:val="28"/>
          <w:szCs w:val="28"/>
        </w:rPr>
        <w:t>азопроводе должны отрываться не</w:t>
      </w:r>
      <w:r w:rsidRPr="00AA057B">
        <w:rPr>
          <w:rFonts w:ascii="Times New Roman" w:hAnsi="Times New Roman" w:cs="Times New Roman"/>
          <w:sz w:val="28"/>
          <w:szCs w:val="28"/>
        </w:rPr>
        <w:t>посредственно перед выполнением этих работ.</w:t>
      </w:r>
    </w:p>
    <w:p w14:paraId="46E21BC8"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Рытье траншей производится экскаваторо</w:t>
      </w:r>
      <w:r>
        <w:rPr>
          <w:rFonts w:ascii="Times New Roman" w:hAnsi="Times New Roman" w:cs="Times New Roman"/>
          <w:sz w:val="28"/>
          <w:szCs w:val="28"/>
        </w:rPr>
        <w:t>м с обратной лопатой. После ры</w:t>
      </w:r>
      <w:r w:rsidRPr="00AA057B">
        <w:rPr>
          <w:rFonts w:ascii="Times New Roman" w:hAnsi="Times New Roman" w:cs="Times New Roman"/>
          <w:sz w:val="28"/>
          <w:szCs w:val="28"/>
        </w:rPr>
        <w:t>тья траншей следует ручная зачистка стенок и дна траншей, затем грунт отсыпают</w:t>
      </w:r>
      <w:r w:rsidR="00381402">
        <w:rPr>
          <w:rFonts w:ascii="Times New Roman" w:hAnsi="Times New Roman" w:cs="Times New Roman"/>
          <w:sz w:val="28"/>
          <w:szCs w:val="28"/>
        </w:rPr>
        <w:t xml:space="preserve"> </w:t>
      </w:r>
      <w:r w:rsidRPr="00AA057B">
        <w:rPr>
          <w:rFonts w:ascii="Times New Roman" w:hAnsi="Times New Roman" w:cs="Times New Roman"/>
          <w:sz w:val="28"/>
          <w:szCs w:val="28"/>
        </w:rPr>
        <w:t>в отвал с одной стороны. Лишний грунт вывозится. Через каждые 100</w:t>
      </w:r>
      <w:r w:rsidR="001A614E">
        <w:rPr>
          <w:rFonts w:ascii="Times New Roman" w:hAnsi="Times New Roman" w:cs="Times New Roman"/>
          <w:sz w:val="28"/>
          <w:szCs w:val="28"/>
        </w:rPr>
        <w:t>–</w:t>
      </w:r>
      <w:r w:rsidRPr="00AA057B">
        <w:rPr>
          <w:rFonts w:ascii="Times New Roman" w:hAnsi="Times New Roman" w:cs="Times New Roman"/>
          <w:sz w:val="28"/>
          <w:szCs w:val="28"/>
        </w:rPr>
        <w:t>150 метров</w:t>
      </w:r>
      <w:r w:rsidR="00381402">
        <w:rPr>
          <w:rFonts w:ascii="Times New Roman" w:hAnsi="Times New Roman" w:cs="Times New Roman"/>
          <w:sz w:val="28"/>
          <w:szCs w:val="28"/>
        </w:rPr>
        <w:t xml:space="preserve"> </w:t>
      </w:r>
      <w:r w:rsidRPr="00AA057B">
        <w:rPr>
          <w:rFonts w:ascii="Times New Roman" w:hAnsi="Times New Roman" w:cs="Times New Roman"/>
          <w:sz w:val="28"/>
          <w:szCs w:val="28"/>
        </w:rPr>
        <w:t>устанавливают пешеходные мостики.</w:t>
      </w:r>
    </w:p>
    <w:p w14:paraId="6B509042"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 xml:space="preserve">Трубы, запорную арматуру поставляют с </w:t>
      </w:r>
      <w:r>
        <w:rPr>
          <w:rFonts w:ascii="Times New Roman" w:hAnsi="Times New Roman" w:cs="Times New Roman"/>
          <w:sz w:val="28"/>
          <w:szCs w:val="28"/>
        </w:rPr>
        <w:t>ЦЗМ или заводов согласно состав</w:t>
      </w:r>
      <w:r w:rsidRPr="00AA057B">
        <w:rPr>
          <w:rFonts w:ascii="Times New Roman" w:hAnsi="Times New Roman" w:cs="Times New Roman"/>
          <w:sz w:val="28"/>
          <w:szCs w:val="28"/>
        </w:rPr>
        <w:t>ленных заявок по спецификациям. Трубы, арм</w:t>
      </w:r>
      <w:r>
        <w:rPr>
          <w:rFonts w:ascii="Times New Roman" w:hAnsi="Times New Roman" w:cs="Times New Roman"/>
          <w:sz w:val="28"/>
          <w:szCs w:val="28"/>
        </w:rPr>
        <w:t xml:space="preserve">атура, сварочные и изоляционные </w:t>
      </w:r>
      <w:r w:rsidRPr="00AA057B">
        <w:rPr>
          <w:rFonts w:ascii="Times New Roman" w:hAnsi="Times New Roman" w:cs="Times New Roman"/>
          <w:sz w:val="28"/>
          <w:szCs w:val="28"/>
        </w:rPr>
        <w:t>материалы, применяемые для строительства систем газоснабжения, должны иметь</w:t>
      </w:r>
      <w:r w:rsidR="00381402">
        <w:rPr>
          <w:rFonts w:ascii="Times New Roman" w:hAnsi="Times New Roman" w:cs="Times New Roman"/>
          <w:sz w:val="28"/>
          <w:szCs w:val="28"/>
        </w:rPr>
        <w:t xml:space="preserve"> </w:t>
      </w:r>
      <w:r w:rsidRPr="00AA057B">
        <w:rPr>
          <w:rFonts w:ascii="Times New Roman" w:hAnsi="Times New Roman" w:cs="Times New Roman"/>
          <w:sz w:val="28"/>
          <w:szCs w:val="28"/>
        </w:rPr>
        <w:t>сертификаты заводов</w:t>
      </w:r>
      <w:r w:rsidR="001A614E">
        <w:rPr>
          <w:rFonts w:ascii="Times New Roman" w:hAnsi="Times New Roman" w:cs="Times New Roman"/>
          <w:sz w:val="28"/>
          <w:szCs w:val="28"/>
        </w:rPr>
        <w:t>–</w:t>
      </w:r>
      <w:r w:rsidRPr="00AA057B">
        <w:rPr>
          <w:rFonts w:ascii="Times New Roman" w:hAnsi="Times New Roman" w:cs="Times New Roman"/>
          <w:sz w:val="28"/>
          <w:szCs w:val="28"/>
        </w:rPr>
        <w:t>изготовителей, подтверждающие соответствие требованиям</w:t>
      </w:r>
      <w:r w:rsidR="00381402">
        <w:rPr>
          <w:rFonts w:ascii="Times New Roman" w:hAnsi="Times New Roman" w:cs="Times New Roman"/>
          <w:sz w:val="28"/>
          <w:szCs w:val="28"/>
        </w:rPr>
        <w:t xml:space="preserve"> </w:t>
      </w:r>
      <w:r w:rsidRPr="00AA057B">
        <w:rPr>
          <w:rFonts w:ascii="Times New Roman" w:hAnsi="Times New Roman" w:cs="Times New Roman"/>
          <w:sz w:val="28"/>
          <w:szCs w:val="28"/>
        </w:rPr>
        <w:t>государственных стандартов или технических условий.</w:t>
      </w:r>
    </w:p>
    <w:p w14:paraId="0CBB348F"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При погрузке, перевозке и выгрузке труб</w:t>
      </w:r>
      <w:r>
        <w:rPr>
          <w:rFonts w:ascii="Times New Roman" w:hAnsi="Times New Roman" w:cs="Times New Roman"/>
          <w:sz w:val="28"/>
          <w:szCs w:val="28"/>
        </w:rPr>
        <w:t xml:space="preserve">, сваренных секций газопровода, </w:t>
      </w:r>
      <w:r w:rsidRPr="00AA057B">
        <w:rPr>
          <w:rFonts w:ascii="Times New Roman" w:hAnsi="Times New Roman" w:cs="Times New Roman"/>
          <w:sz w:val="28"/>
          <w:szCs w:val="28"/>
        </w:rPr>
        <w:t>фасонных частей, монтажных узлов и запорной ар</w:t>
      </w:r>
      <w:r>
        <w:rPr>
          <w:rFonts w:ascii="Times New Roman" w:hAnsi="Times New Roman" w:cs="Times New Roman"/>
          <w:sz w:val="28"/>
          <w:szCs w:val="28"/>
        </w:rPr>
        <w:t>матуры должна быть обеспече</w:t>
      </w:r>
      <w:r w:rsidRPr="00AA057B">
        <w:rPr>
          <w:rFonts w:ascii="Times New Roman" w:hAnsi="Times New Roman" w:cs="Times New Roman"/>
          <w:sz w:val="28"/>
          <w:szCs w:val="28"/>
        </w:rPr>
        <w:t xml:space="preserve">на их сохранность. Сбрасывание труб, секций, </w:t>
      </w:r>
      <w:r>
        <w:rPr>
          <w:rFonts w:ascii="Times New Roman" w:hAnsi="Times New Roman" w:cs="Times New Roman"/>
          <w:sz w:val="28"/>
          <w:szCs w:val="28"/>
        </w:rPr>
        <w:t>фасонных частей, арматуры и мон</w:t>
      </w:r>
      <w:r w:rsidRPr="00AA057B">
        <w:rPr>
          <w:rFonts w:ascii="Times New Roman" w:hAnsi="Times New Roman" w:cs="Times New Roman"/>
          <w:sz w:val="28"/>
          <w:szCs w:val="28"/>
        </w:rPr>
        <w:t>тажных узлов с транспортных средств запрещается.</w:t>
      </w:r>
    </w:p>
    <w:p w14:paraId="04DBF9BD"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На оборудования должны иметьс</w:t>
      </w:r>
      <w:r>
        <w:rPr>
          <w:rFonts w:ascii="Times New Roman" w:hAnsi="Times New Roman" w:cs="Times New Roman"/>
          <w:sz w:val="28"/>
          <w:szCs w:val="28"/>
        </w:rPr>
        <w:t>я технические паспорта заводов</w:t>
      </w:r>
      <w:r w:rsidR="001A614E">
        <w:rPr>
          <w:rFonts w:ascii="Times New Roman" w:hAnsi="Times New Roman" w:cs="Times New Roman"/>
          <w:sz w:val="28"/>
          <w:szCs w:val="28"/>
        </w:rPr>
        <w:t>–</w:t>
      </w:r>
      <w:r w:rsidRPr="00AA057B">
        <w:rPr>
          <w:rFonts w:ascii="Times New Roman" w:hAnsi="Times New Roman" w:cs="Times New Roman"/>
          <w:sz w:val="28"/>
          <w:szCs w:val="28"/>
        </w:rPr>
        <w:t>изготовителей и, как правило, инструкции по е</w:t>
      </w:r>
      <w:r>
        <w:rPr>
          <w:rFonts w:ascii="Times New Roman" w:hAnsi="Times New Roman" w:cs="Times New Roman"/>
          <w:sz w:val="28"/>
          <w:szCs w:val="28"/>
        </w:rPr>
        <w:t>го монтажу и эксплуатации. Тех</w:t>
      </w:r>
      <w:r w:rsidRPr="00AA057B">
        <w:rPr>
          <w:rFonts w:ascii="Times New Roman" w:hAnsi="Times New Roman" w:cs="Times New Roman"/>
          <w:sz w:val="28"/>
          <w:szCs w:val="28"/>
        </w:rPr>
        <w:t>нические паспорта должны иметься также на и</w:t>
      </w:r>
      <w:r>
        <w:rPr>
          <w:rFonts w:ascii="Times New Roman" w:hAnsi="Times New Roman" w:cs="Times New Roman"/>
          <w:sz w:val="28"/>
          <w:szCs w:val="28"/>
        </w:rPr>
        <w:t xml:space="preserve">золированные трубы, </w:t>
      </w:r>
      <w:proofErr w:type="spellStart"/>
      <w:r>
        <w:rPr>
          <w:rFonts w:ascii="Times New Roman" w:hAnsi="Times New Roman" w:cs="Times New Roman"/>
          <w:sz w:val="28"/>
          <w:szCs w:val="28"/>
        </w:rPr>
        <w:t>конденсатос</w:t>
      </w:r>
      <w:r w:rsidRPr="00AA057B">
        <w:rPr>
          <w:rFonts w:ascii="Times New Roman" w:hAnsi="Times New Roman" w:cs="Times New Roman"/>
          <w:sz w:val="28"/>
          <w:szCs w:val="28"/>
        </w:rPr>
        <w:t>борники</w:t>
      </w:r>
      <w:proofErr w:type="spellEnd"/>
      <w:r w:rsidRPr="00AA057B">
        <w:rPr>
          <w:rFonts w:ascii="Times New Roman" w:hAnsi="Times New Roman" w:cs="Times New Roman"/>
          <w:sz w:val="28"/>
          <w:szCs w:val="28"/>
        </w:rPr>
        <w:t xml:space="preserve">, гнутые колена и другую продукцию. </w:t>
      </w:r>
      <w:r>
        <w:rPr>
          <w:rFonts w:ascii="Times New Roman" w:hAnsi="Times New Roman" w:cs="Times New Roman"/>
          <w:sz w:val="28"/>
          <w:szCs w:val="28"/>
        </w:rPr>
        <w:t>Трубы на трассу поставляют с не</w:t>
      </w:r>
      <w:r w:rsidRPr="00AA057B">
        <w:rPr>
          <w:rFonts w:ascii="Times New Roman" w:hAnsi="Times New Roman" w:cs="Times New Roman"/>
          <w:sz w:val="28"/>
          <w:szCs w:val="28"/>
        </w:rPr>
        <w:t>изолированными концами для сварки на бровку траншеи. Их раскладыва</w:t>
      </w:r>
      <w:r>
        <w:rPr>
          <w:rFonts w:ascii="Times New Roman" w:hAnsi="Times New Roman" w:cs="Times New Roman"/>
          <w:sz w:val="28"/>
          <w:szCs w:val="28"/>
        </w:rPr>
        <w:t xml:space="preserve">ют по </w:t>
      </w:r>
      <w:r w:rsidRPr="00AA057B">
        <w:rPr>
          <w:rFonts w:ascii="Times New Roman" w:hAnsi="Times New Roman" w:cs="Times New Roman"/>
          <w:sz w:val="28"/>
          <w:szCs w:val="28"/>
        </w:rPr>
        <w:t>трассе по схеме ППР.</w:t>
      </w:r>
    </w:p>
    <w:p w14:paraId="06088C73"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lastRenderedPageBreak/>
        <w:t>Перед сборкой под сваркой стальных труб необходимо:</w:t>
      </w:r>
    </w:p>
    <w:p w14:paraId="1100C184"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1)</w:t>
      </w:r>
      <w:r w:rsidR="00DD4046">
        <w:rPr>
          <w:rFonts w:ascii="Times New Roman" w:hAnsi="Times New Roman" w:cs="Times New Roman"/>
          <w:sz w:val="28"/>
          <w:szCs w:val="28"/>
        </w:rPr>
        <w:t> </w:t>
      </w:r>
      <w:r w:rsidRPr="00AA057B">
        <w:rPr>
          <w:rFonts w:ascii="Times New Roman" w:hAnsi="Times New Roman" w:cs="Times New Roman"/>
          <w:sz w:val="28"/>
          <w:szCs w:val="28"/>
        </w:rPr>
        <w:t>очистить их внутреннюю полость от</w:t>
      </w:r>
      <w:r>
        <w:rPr>
          <w:rFonts w:ascii="Times New Roman" w:hAnsi="Times New Roman" w:cs="Times New Roman"/>
          <w:sz w:val="28"/>
          <w:szCs w:val="28"/>
        </w:rPr>
        <w:t xml:space="preserve"> возможных засорений </w:t>
      </w:r>
      <w:r w:rsidR="001A614E">
        <w:rPr>
          <w:rFonts w:ascii="Times New Roman" w:hAnsi="Times New Roman" w:cs="Times New Roman"/>
          <w:sz w:val="28"/>
          <w:szCs w:val="28"/>
        </w:rPr>
        <w:t>–</w:t>
      </w:r>
      <w:r>
        <w:rPr>
          <w:rFonts w:ascii="Times New Roman" w:hAnsi="Times New Roman" w:cs="Times New Roman"/>
          <w:sz w:val="28"/>
          <w:szCs w:val="28"/>
        </w:rPr>
        <w:t xml:space="preserve"> (грунта, </w:t>
      </w:r>
      <w:r w:rsidRPr="00AA057B">
        <w:rPr>
          <w:rFonts w:ascii="Times New Roman" w:hAnsi="Times New Roman" w:cs="Times New Roman"/>
          <w:sz w:val="28"/>
          <w:szCs w:val="28"/>
        </w:rPr>
        <w:t>льда, снега, воды, строи</w:t>
      </w:r>
      <w:r w:rsidR="00681863">
        <w:rPr>
          <w:rFonts w:ascii="Times New Roman" w:hAnsi="Times New Roman" w:cs="Times New Roman"/>
          <w:sz w:val="28"/>
          <w:szCs w:val="28"/>
        </w:rPr>
        <w:t>тельного мусора</w:t>
      </w:r>
      <w:r w:rsidRPr="00AA057B">
        <w:rPr>
          <w:rFonts w:ascii="Times New Roman" w:hAnsi="Times New Roman" w:cs="Times New Roman"/>
          <w:sz w:val="28"/>
          <w:szCs w:val="28"/>
        </w:rPr>
        <w:t>, отдельных предметов и др.);</w:t>
      </w:r>
    </w:p>
    <w:p w14:paraId="650C9F18"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2) проверить геометрические размеры разд</w:t>
      </w:r>
      <w:r>
        <w:rPr>
          <w:rFonts w:ascii="Times New Roman" w:hAnsi="Times New Roman" w:cs="Times New Roman"/>
          <w:sz w:val="28"/>
          <w:szCs w:val="28"/>
        </w:rPr>
        <w:t xml:space="preserve">елки кромок, выправить плавные </w:t>
      </w:r>
      <w:r w:rsidRPr="00AA057B">
        <w:rPr>
          <w:rFonts w:ascii="Times New Roman" w:hAnsi="Times New Roman" w:cs="Times New Roman"/>
          <w:sz w:val="28"/>
          <w:szCs w:val="28"/>
        </w:rPr>
        <w:t>вмятины на концах труб глубиной до 3.5% наружного диаметра трубы;</w:t>
      </w:r>
    </w:p>
    <w:p w14:paraId="30405A20"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3) очистить до чистого металла кромки и</w:t>
      </w:r>
      <w:r>
        <w:rPr>
          <w:rFonts w:ascii="Times New Roman" w:hAnsi="Times New Roman" w:cs="Times New Roman"/>
          <w:sz w:val="28"/>
          <w:szCs w:val="28"/>
        </w:rPr>
        <w:t xml:space="preserve"> прилегающие к ним внутреннюю и </w:t>
      </w:r>
      <w:r w:rsidRPr="00AA057B">
        <w:rPr>
          <w:rFonts w:ascii="Times New Roman" w:hAnsi="Times New Roman" w:cs="Times New Roman"/>
          <w:sz w:val="28"/>
          <w:szCs w:val="28"/>
        </w:rPr>
        <w:t>наружную поверхности труб.</w:t>
      </w:r>
    </w:p>
    <w:p w14:paraId="2FCE4183" w14:textId="77777777" w:rsidR="00AA057B" w:rsidRPr="005D18C3" w:rsidRDefault="00AA057B" w:rsidP="00A161AA">
      <w:pPr>
        <w:autoSpaceDE w:val="0"/>
        <w:autoSpaceDN w:val="0"/>
        <w:adjustRightInd w:val="0"/>
        <w:spacing w:after="0" w:line="360" w:lineRule="auto"/>
        <w:ind w:firstLine="567"/>
        <w:jc w:val="center"/>
        <w:rPr>
          <w:rFonts w:ascii="Times New Roman" w:hAnsi="Times New Roman" w:cs="Times New Roman"/>
          <w:b/>
          <w:bCs/>
          <w:i/>
          <w:sz w:val="28"/>
          <w:szCs w:val="28"/>
        </w:rPr>
      </w:pPr>
      <w:r w:rsidRPr="005D18C3">
        <w:rPr>
          <w:rFonts w:ascii="Times New Roman" w:hAnsi="Times New Roman" w:cs="Times New Roman"/>
          <w:b/>
          <w:bCs/>
          <w:i/>
          <w:sz w:val="28"/>
          <w:szCs w:val="28"/>
        </w:rPr>
        <w:t>Монтаж трубопроводов</w:t>
      </w:r>
    </w:p>
    <w:p w14:paraId="16B407CC"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Перед монтажом и укладкой должка быть</w:t>
      </w:r>
      <w:r>
        <w:rPr>
          <w:rFonts w:ascii="Times New Roman" w:hAnsi="Times New Roman" w:cs="Times New Roman"/>
          <w:sz w:val="28"/>
          <w:szCs w:val="28"/>
        </w:rPr>
        <w:t xml:space="preserve"> подготовлена постель под газо</w:t>
      </w:r>
      <w:r w:rsidRPr="00AA057B">
        <w:rPr>
          <w:rFonts w:ascii="Times New Roman" w:hAnsi="Times New Roman" w:cs="Times New Roman"/>
          <w:sz w:val="28"/>
          <w:szCs w:val="28"/>
        </w:rPr>
        <w:t>провод и проверен уклон дна траншеи. Газопровод плетями укладывают на петли</w:t>
      </w:r>
      <w:r w:rsidR="00381402">
        <w:rPr>
          <w:rFonts w:ascii="Times New Roman" w:hAnsi="Times New Roman" w:cs="Times New Roman"/>
          <w:sz w:val="28"/>
          <w:szCs w:val="28"/>
        </w:rPr>
        <w:t xml:space="preserve"> </w:t>
      </w:r>
      <w:r w:rsidRPr="00AA057B">
        <w:rPr>
          <w:rFonts w:ascii="Times New Roman" w:hAnsi="Times New Roman" w:cs="Times New Roman"/>
          <w:sz w:val="28"/>
          <w:szCs w:val="28"/>
        </w:rPr>
        <w:t>и при помощи двух автокранов 15</w:t>
      </w:r>
      <w:r w:rsidR="001A614E">
        <w:rPr>
          <w:rFonts w:ascii="Times New Roman" w:hAnsi="Times New Roman" w:cs="Times New Roman"/>
          <w:sz w:val="28"/>
          <w:szCs w:val="28"/>
        </w:rPr>
        <w:t>–</w:t>
      </w:r>
      <w:r w:rsidRPr="00AA057B">
        <w:rPr>
          <w:rFonts w:ascii="Times New Roman" w:hAnsi="Times New Roman" w:cs="Times New Roman"/>
          <w:sz w:val="28"/>
          <w:szCs w:val="28"/>
        </w:rPr>
        <w:t>20м опускают в траншею, укладывая плеть по</w:t>
      </w:r>
      <w:r w:rsidR="00381402">
        <w:rPr>
          <w:rFonts w:ascii="Times New Roman" w:hAnsi="Times New Roman" w:cs="Times New Roman"/>
          <w:sz w:val="28"/>
          <w:szCs w:val="28"/>
        </w:rPr>
        <w:t xml:space="preserve"> </w:t>
      </w:r>
      <w:r w:rsidRPr="00AA057B">
        <w:rPr>
          <w:rFonts w:ascii="Times New Roman" w:hAnsi="Times New Roman" w:cs="Times New Roman"/>
          <w:sz w:val="28"/>
          <w:szCs w:val="28"/>
        </w:rPr>
        <w:t>оси. В траншеях, в местах сварки звеньев между собой, отрывают приямки</w:t>
      </w:r>
      <w:r>
        <w:rPr>
          <w:rFonts w:ascii="Times New Roman" w:hAnsi="Times New Roman" w:cs="Times New Roman"/>
          <w:sz w:val="28"/>
          <w:szCs w:val="28"/>
        </w:rPr>
        <w:t xml:space="preserve"> для </w:t>
      </w:r>
      <w:r w:rsidRPr="00AA057B">
        <w:rPr>
          <w:rFonts w:ascii="Times New Roman" w:hAnsi="Times New Roman" w:cs="Times New Roman"/>
          <w:sz w:val="28"/>
          <w:szCs w:val="28"/>
        </w:rPr>
        <w:t>работы сварщиков. При монтаже газопровода</w:t>
      </w:r>
      <w:r>
        <w:rPr>
          <w:rFonts w:ascii="Times New Roman" w:hAnsi="Times New Roman" w:cs="Times New Roman"/>
          <w:sz w:val="28"/>
          <w:szCs w:val="28"/>
        </w:rPr>
        <w:t xml:space="preserve"> должен быть постоянный поопера</w:t>
      </w:r>
      <w:r w:rsidRPr="00AA057B">
        <w:rPr>
          <w:rFonts w:ascii="Times New Roman" w:hAnsi="Times New Roman" w:cs="Times New Roman"/>
          <w:sz w:val="28"/>
          <w:szCs w:val="28"/>
        </w:rPr>
        <w:t>ционный контроль со стороны заказчика. С</w:t>
      </w:r>
      <w:r>
        <w:rPr>
          <w:rFonts w:ascii="Times New Roman" w:hAnsi="Times New Roman" w:cs="Times New Roman"/>
          <w:sz w:val="28"/>
          <w:szCs w:val="28"/>
        </w:rPr>
        <w:t xml:space="preserve">варщики на монтаже должны иметь </w:t>
      </w:r>
      <w:r w:rsidRPr="00AA057B">
        <w:rPr>
          <w:rFonts w:ascii="Times New Roman" w:hAnsi="Times New Roman" w:cs="Times New Roman"/>
          <w:sz w:val="28"/>
          <w:szCs w:val="28"/>
        </w:rPr>
        <w:t>допуск и личное клеймо.</w:t>
      </w:r>
    </w:p>
    <w:p w14:paraId="139BE259"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 xml:space="preserve">Проводится </w:t>
      </w:r>
      <w:proofErr w:type="spellStart"/>
      <w:r w:rsidRPr="00AA057B">
        <w:rPr>
          <w:rFonts w:ascii="Times New Roman" w:hAnsi="Times New Roman" w:cs="Times New Roman"/>
          <w:sz w:val="28"/>
          <w:szCs w:val="28"/>
        </w:rPr>
        <w:t>гаммография</w:t>
      </w:r>
      <w:proofErr w:type="spellEnd"/>
      <w:r w:rsidRPr="00AA057B">
        <w:rPr>
          <w:rFonts w:ascii="Times New Roman" w:hAnsi="Times New Roman" w:cs="Times New Roman"/>
          <w:sz w:val="28"/>
          <w:szCs w:val="28"/>
        </w:rPr>
        <w:t xml:space="preserve"> 5% поворотных стыков и неповоротных стыков.</w:t>
      </w:r>
    </w:p>
    <w:p w14:paraId="5E471D83"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 xml:space="preserve">На стыках ГРУ производится 100% </w:t>
      </w:r>
      <w:proofErr w:type="spellStart"/>
      <w:r w:rsidRPr="00AA057B">
        <w:rPr>
          <w:rFonts w:ascii="Times New Roman" w:hAnsi="Times New Roman" w:cs="Times New Roman"/>
          <w:sz w:val="28"/>
          <w:szCs w:val="28"/>
        </w:rPr>
        <w:t>просветка</w:t>
      </w:r>
      <w:proofErr w:type="spellEnd"/>
      <w:r w:rsidRPr="00AA057B">
        <w:rPr>
          <w:rFonts w:ascii="Times New Roman" w:hAnsi="Times New Roman" w:cs="Times New Roman"/>
          <w:sz w:val="28"/>
          <w:szCs w:val="28"/>
        </w:rPr>
        <w:t>.</w:t>
      </w:r>
    </w:p>
    <w:p w14:paraId="694418BB" w14:textId="77777777" w:rsidR="00AA057B" w:rsidRPr="005D18C3" w:rsidRDefault="00AA057B" w:rsidP="00A161AA">
      <w:pPr>
        <w:autoSpaceDE w:val="0"/>
        <w:autoSpaceDN w:val="0"/>
        <w:adjustRightInd w:val="0"/>
        <w:spacing w:after="0" w:line="360" w:lineRule="auto"/>
        <w:ind w:firstLine="567"/>
        <w:jc w:val="center"/>
        <w:rPr>
          <w:rFonts w:ascii="Times New Roman" w:hAnsi="Times New Roman" w:cs="Times New Roman"/>
          <w:b/>
          <w:bCs/>
          <w:i/>
          <w:sz w:val="28"/>
          <w:szCs w:val="28"/>
        </w:rPr>
      </w:pPr>
      <w:r w:rsidRPr="005D18C3">
        <w:rPr>
          <w:rFonts w:ascii="Times New Roman" w:hAnsi="Times New Roman" w:cs="Times New Roman"/>
          <w:b/>
          <w:bCs/>
          <w:i/>
          <w:sz w:val="28"/>
          <w:szCs w:val="28"/>
        </w:rPr>
        <w:t>Предварительное испытание газопровода</w:t>
      </w:r>
    </w:p>
    <w:p w14:paraId="7475BE95"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 xml:space="preserve">Для очистки внутренней поверхности труб </w:t>
      </w:r>
      <w:r>
        <w:rPr>
          <w:rFonts w:ascii="Times New Roman" w:hAnsi="Times New Roman" w:cs="Times New Roman"/>
          <w:sz w:val="28"/>
          <w:szCs w:val="28"/>
        </w:rPr>
        <w:t>от грязи, влаги применяют пнев</w:t>
      </w:r>
      <w:r w:rsidRPr="00AA057B">
        <w:rPr>
          <w:rFonts w:ascii="Times New Roman" w:hAnsi="Times New Roman" w:cs="Times New Roman"/>
          <w:sz w:val="28"/>
          <w:szCs w:val="28"/>
        </w:rPr>
        <w:t>матическую очистку. Затем производят испытан</w:t>
      </w:r>
      <w:r>
        <w:rPr>
          <w:rFonts w:ascii="Times New Roman" w:hAnsi="Times New Roman" w:cs="Times New Roman"/>
          <w:sz w:val="28"/>
          <w:szCs w:val="28"/>
        </w:rPr>
        <w:t>ие газопровода на прочность дав</w:t>
      </w:r>
      <w:r w:rsidRPr="00AA057B">
        <w:rPr>
          <w:rFonts w:ascii="Times New Roman" w:hAnsi="Times New Roman" w:cs="Times New Roman"/>
          <w:sz w:val="28"/>
          <w:szCs w:val="28"/>
        </w:rPr>
        <w:t xml:space="preserve">лением 3 кгс/см2 в течение 1 часа, затем давление снижают до 1 кгс/см2 </w:t>
      </w:r>
      <w:r>
        <w:rPr>
          <w:rFonts w:ascii="Times New Roman" w:hAnsi="Times New Roman" w:cs="Times New Roman"/>
          <w:sz w:val="28"/>
          <w:szCs w:val="28"/>
        </w:rPr>
        <w:t>и выдержи</w:t>
      </w:r>
      <w:r w:rsidRPr="00AA057B">
        <w:rPr>
          <w:rFonts w:ascii="Times New Roman" w:hAnsi="Times New Roman" w:cs="Times New Roman"/>
          <w:sz w:val="28"/>
          <w:szCs w:val="28"/>
        </w:rPr>
        <w:t>вают в течение суток – испытание на плотность. Под этим давлением осматривают</w:t>
      </w:r>
      <w:r w:rsidR="00B1562D">
        <w:rPr>
          <w:rFonts w:ascii="Times New Roman" w:hAnsi="Times New Roman" w:cs="Times New Roman"/>
          <w:sz w:val="28"/>
          <w:szCs w:val="28"/>
        </w:rPr>
        <w:t xml:space="preserve"> </w:t>
      </w:r>
      <w:r w:rsidRPr="00AA057B">
        <w:rPr>
          <w:rFonts w:ascii="Times New Roman" w:hAnsi="Times New Roman" w:cs="Times New Roman"/>
          <w:sz w:val="28"/>
          <w:szCs w:val="28"/>
        </w:rPr>
        <w:t>сварные стыки и арматуру, устраняют утечки. П</w:t>
      </w:r>
      <w:r>
        <w:rPr>
          <w:rFonts w:ascii="Times New Roman" w:hAnsi="Times New Roman" w:cs="Times New Roman"/>
          <w:sz w:val="28"/>
          <w:szCs w:val="28"/>
        </w:rPr>
        <w:t>осле испытания приступают к изо</w:t>
      </w:r>
      <w:r w:rsidRPr="00AA057B">
        <w:rPr>
          <w:rFonts w:ascii="Times New Roman" w:hAnsi="Times New Roman" w:cs="Times New Roman"/>
          <w:sz w:val="28"/>
          <w:szCs w:val="28"/>
        </w:rPr>
        <w:t>ляции стыков.</w:t>
      </w:r>
    </w:p>
    <w:p w14:paraId="641D559C" w14:textId="77777777" w:rsidR="00AA057B" w:rsidRPr="005D18C3" w:rsidRDefault="00AA057B" w:rsidP="00A161AA">
      <w:pPr>
        <w:autoSpaceDE w:val="0"/>
        <w:autoSpaceDN w:val="0"/>
        <w:adjustRightInd w:val="0"/>
        <w:spacing w:after="0" w:line="360" w:lineRule="auto"/>
        <w:ind w:firstLine="567"/>
        <w:jc w:val="center"/>
        <w:rPr>
          <w:rFonts w:ascii="Times New Roman" w:hAnsi="Times New Roman" w:cs="Times New Roman"/>
          <w:b/>
          <w:bCs/>
          <w:i/>
          <w:sz w:val="28"/>
          <w:szCs w:val="28"/>
        </w:rPr>
      </w:pPr>
      <w:r w:rsidRPr="005D18C3">
        <w:rPr>
          <w:rFonts w:ascii="Times New Roman" w:hAnsi="Times New Roman" w:cs="Times New Roman"/>
          <w:b/>
          <w:bCs/>
          <w:i/>
          <w:sz w:val="28"/>
          <w:szCs w:val="28"/>
        </w:rPr>
        <w:t>Изоляция газопроводов</w:t>
      </w:r>
    </w:p>
    <w:p w14:paraId="546A28B3"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Изоляция предназначена защищать газопроводы от почвенной коррозии.</w:t>
      </w:r>
    </w:p>
    <w:p w14:paraId="07A82B81"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Перед изоляцией стыки очищают до металлическ</w:t>
      </w:r>
      <w:r>
        <w:rPr>
          <w:rFonts w:ascii="Times New Roman" w:hAnsi="Times New Roman" w:cs="Times New Roman"/>
          <w:sz w:val="28"/>
          <w:szCs w:val="28"/>
        </w:rPr>
        <w:t xml:space="preserve">ого блеска, готовят грунтовку и </w:t>
      </w:r>
      <w:r w:rsidRPr="00AA057B">
        <w:rPr>
          <w:rFonts w:ascii="Times New Roman" w:hAnsi="Times New Roman" w:cs="Times New Roman"/>
          <w:sz w:val="28"/>
          <w:szCs w:val="28"/>
        </w:rPr>
        <w:t>покрывают трубы ровным слоем, затем горячу</w:t>
      </w:r>
      <w:r>
        <w:rPr>
          <w:rFonts w:ascii="Times New Roman" w:hAnsi="Times New Roman" w:cs="Times New Roman"/>
          <w:sz w:val="28"/>
          <w:szCs w:val="28"/>
        </w:rPr>
        <w:t>ю мастику 170</w:t>
      </w:r>
      <w:r w:rsidR="001A614E">
        <w:rPr>
          <w:rFonts w:ascii="Times New Roman" w:hAnsi="Times New Roman" w:cs="Times New Roman"/>
          <w:sz w:val="28"/>
          <w:szCs w:val="28"/>
        </w:rPr>
        <w:t>–</w:t>
      </w:r>
      <w:r>
        <w:rPr>
          <w:rFonts w:ascii="Times New Roman" w:hAnsi="Times New Roman" w:cs="Times New Roman"/>
          <w:sz w:val="28"/>
          <w:szCs w:val="28"/>
        </w:rPr>
        <w:t>180°С наносят сло</w:t>
      </w:r>
      <w:r w:rsidRPr="00AA057B">
        <w:rPr>
          <w:rFonts w:ascii="Times New Roman" w:hAnsi="Times New Roman" w:cs="Times New Roman"/>
          <w:sz w:val="28"/>
          <w:szCs w:val="28"/>
        </w:rPr>
        <w:t>ем 3 мм на трубу и обертывают армирующей лентой, например,</w:t>
      </w:r>
      <w:r>
        <w:rPr>
          <w:rFonts w:ascii="Times New Roman" w:hAnsi="Times New Roman" w:cs="Times New Roman"/>
          <w:sz w:val="28"/>
          <w:szCs w:val="28"/>
        </w:rPr>
        <w:t xml:space="preserve"> </w:t>
      </w:r>
      <w:r>
        <w:rPr>
          <w:rFonts w:ascii="Times New Roman" w:hAnsi="Times New Roman" w:cs="Times New Roman"/>
          <w:sz w:val="28"/>
          <w:szCs w:val="28"/>
        </w:rPr>
        <w:lastRenderedPageBreak/>
        <w:t>бризолом. Тол</w:t>
      </w:r>
      <w:r w:rsidRPr="00AA057B">
        <w:rPr>
          <w:rFonts w:ascii="Times New Roman" w:hAnsi="Times New Roman" w:cs="Times New Roman"/>
          <w:sz w:val="28"/>
          <w:szCs w:val="28"/>
        </w:rPr>
        <w:t>щина изоляции соответствует типу. Если тр</w:t>
      </w:r>
      <w:r>
        <w:rPr>
          <w:rFonts w:ascii="Times New Roman" w:hAnsi="Times New Roman" w:cs="Times New Roman"/>
          <w:sz w:val="28"/>
          <w:szCs w:val="28"/>
        </w:rPr>
        <w:t>убы изолированы липкими полимер</w:t>
      </w:r>
      <w:r w:rsidRPr="00AA057B">
        <w:rPr>
          <w:rFonts w:ascii="Times New Roman" w:hAnsi="Times New Roman" w:cs="Times New Roman"/>
          <w:sz w:val="28"/>
          <w:szCs w:val="28"/>
        </w:rPr>
        <w:t>ными лентами, то и стыки изолируют ими же.</w:t>
      </w:r>
    </w:p>
    <w:p w14:paraId="5999AA7C" w14:textId="77777777" w:rsidR="00AA057B" w:rsidRPr="005D18C3" w:rsidRDefault="00AA057B" w:rsidP="00A161AA">
      <w:pPr>
        <w:autoSpaceDE w:val="0"/>
        <w:autoSpaceDN w:val="0"/>
        <w:adjustRightInd w:val="0"/>
        <w:spacing w:after="0" w:line="360" w:lineRule="auto"/>
        <w:ind w:firstLine="567"/>
        <w:jc w:val="center"/>
        <w:rPr>
          <w:rFonts w:ascii="Times New Roman" w:hAnsi="Times New Roman" w:cs="Times New Roman"/>
          <w:b/>
          <w:bCs/>
          <w:i/>
          <w:sz w:val="28"/>
          <w:szCs w:val="28"/>
        </w:rPr>
      </w:pPr>
      <w:r w:rsidRPr="005D18C3">
        <w:rPr>
          <w:rFonts w:ascii="Times New Roman" w:hAnsi="Times New Roman" w:cs="Times New Roman"/>
          <w:b/>
          <w:bCs/>
          <w:i/>
          <w:sz w:val="28"/>
          <w:szCs w:val="28"/>
        </w:rPr>
        <w:t>Окончательное испытание газопроводов</w:t>
      </w:r>
    </w:p>
    <w:p w14:paraId="772E40D8"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Испытания на прочность и плотность г</w:t>
      </w:r>
      <w:r>
        <w:rPr>
          <w:rFonts w:ascii="Times New Roman" w:hAnsi="Times New Roman" w:cs="Times New Roman"/>
          <w:sz w:val="28"/>
          <w:szCs w:val="28"/>
        </w:rPr>
        <w:t xml:space="preserve">азопровода должны производиться </w:t>
      </w:r>
      <w:r w:rsidRPr="00AA057B">
        <w:rPr>
          <w:rFonts w:ascii="Times New Roman" w:hAnsi="Times New Roman" w:cs="Times New Roman"/>
          <w:sz w:val="28"/>
          <w:szCs w:val="28"/>
        </w:rPr>
        <w:t>строительно</w:t>
      </w:r>
      <w:r w:rsidR="005D18C3">
        <w:rPr>
          <w:rFonts w:ascii="Times New Roman" w:hAnsi="Times New Roman" w:cs="Times New Roman"/>
          <w:sz w:val="28"/>
          <w:szCs w:val="28"/>
        </w:rPr>
        <w:t>-</w:t>
      </w:r>
      <w:r w:rsidRPr="00AA057B">
        <w:rPr>
          <w:rFonts w:ascii="Times New Roman" w:hAnsi="Times New Roman" w:cs="Times New Roman"/>
          <w:sz w:val="28"/>
          <w:szCs w:val="28"/>
        </w:rPr>
        <w:t>монтажной организацией в присутствии представителей заказчика и</w:t>
      </w:r>
      <w:r w:rsidR="00381402">
        <w:rPr>
          <w:rFonts w:ascii="Times New Roman" w:hAnsi="Times New Roman" w:cs="Times New Roman"/>
          <w:sz w:val="28"/>
          <w:szCs w:val="28"/>
        </w:rPr>
        <w:t xml:space="preserve"> </w:t>
      </w:r>
      <w:r w:rsidRPr="00AA057B">
        <w:rPr>
          <w:rFonts w:ascii="Times New Roman" w:hAnsi="Times New Roman" w:cs="Times New Roman"/>
          <w:sz w:val="28"/>
          <w:szCs w:val="28"/>
        </w:rPr>
        <w:t>предприятия газового хозяйства, о чем де</w:t>
      </w:r>
      <w:r>
        <w:rPr>
          <w:rFonts w:ascii="Times New Roman" w:hAnsi="Times New Roman" w:cs="Times New Roman"/>
          <w:sz w:val="28"/>
          <w:szCs w:val="28"/>
        </w:rPr>
        <w:t xml:space="preserve">лаются соответствующие записи в </w:t>
      </w:r>
      <w:r w:rsidRPr="00AA057B">
        <w:rPr>
          <w:rFonts w:ascii="Times New Roman" w:hAnsi="Times New Roman" w:cs="Times New Roman"/>
          <w:sz w:val="28"/>
          <w:szCs w:val="28"/>
        </w:rPr>
        <w:t>строительных паспортах объектов.</w:t>
      </w:r>
    </w:p>
    <w:p w14:paraId="447A8A97" w14:textId="77777777" w:rsid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Газопроводы и газовое оборудование пере</w:t>
      </w:r>
      <w:r>
        <w:rPr>
          <w:rFonts w:ascii="Times New Roman" w:hAnsi="Times New Roman" w:cs="Times New Roman"/>
          <w:sz w:val="28"/>
          <w:szCs w:val="28"/>
        </w:rPr>
        <w:t>д сдачей в эксплуатацию испыты</w:t>
      </w:r>
      <w:r w:rsidRPr="00AA057B">
        <w:rPr>
          <w:rFonts w:ascii="Times New Roman" w:hAnsi="Times New Roman" w:cs="Times New Roman"/>
          <w:sz w:val="28"/>
          <w:szCs w:val="28"/>
        </w:rPr>
        <w:t>вают, используя пружинные и водяные V</w:t>
      </w:r>
      <w:r w:rsidR="001A614E">
        <w:rPr>
          <w:rFonts w:ascii="Times New Roman" w:hAnsi="Times New Roman" w:cs="Times New Roman"/>
          <w:sz w:val="28"/>
          <w:szCs w:val="28"/>
        </w:rPr>
        <w:t>–</w:t>
      </w:r>
      <w:r w:rsidRPr="00AA057B">
        <w:rPr>
          <w:rFonts w:ascii="Times New Roman" w:hAnsi="Times New Roman" w:cs="Times New Roman"/>
          <w:sz w:val="28"/>
          <w:szCs w:val="28"/>
        </w:rPr>
        <w:t>обра</w:t>
      </w:r>
      <w:r>
        <w:rPr>
          <w:rFonts w:ascii="Times New Roman" w:hAnsi="Times New Roman" w:cs="Times New Roman"/>
          <w:sz w:val="28"/>
          <w:szCs w:val="28"/>
        </w:rPr>
        <w:t>зные манометры. Газопроводы дав</w:t>
      </w:r>
      <w:r w:rsidRPr="00AA057B">
        <w:rPr>
          <w:rFonts w:ascii="Times New Roman" w:hAnsi="Times New Roman" w:cs="Times New Roman"/>
          <w:sz w:val="28"/>
          <w:szCs w:val="28"/>
        </w:rPr>
        <w:t>лением 0.1 МПа испытывают V</w:t>
      </w:r>
      <w:r w:rsidR="001A614E">
        <w:rPr>
          <w:rFonts w:ascii="Times New Roman" w:hAnsi="Times New Roman" w:cs="Times New Roman"/>
          <w:sz w:val="28"/>
          <w:szCs w:val="28"/>
        </w:rPr>
        <w:t>–</w:t>
      </w:r>
      <w:r w:rsidRPr="00AA057B">
        <w:rPr>
          <w:rFonts w:ascii="Times New Roman" w:hAnsi="Times New Roman" w:cs="Times New Roman"/>
          <w:sz w:val="28"/>
          <w:szCs w:val="28"/>
        </w:rPr>
        <w:t>образными</w:t>
      </w:r>
      <w:r>
        <w:rPr>
          <w:rFonts w:ascii="Times New Roman" w:hAnsi="Times New Roman" w:cs="Times New Roman"/>
          <w:sz w:val="28"/>
          <w:szCs w:val="28"/>
        </w:rPr>
        <w:t xml:space="preserve"> жидкостными манометрами. Свыше </w:t>
      </w:r>
      <w:r w:rsidRPr="00AA057B">
        <w:rPr>
          <w:rFonts w:ascii="Times New Roman" w:hAnsi="Times New Roman" w:cs="Times New Roman"/>
          <w:sz w:val="28"/>
          <w:szCs w:val="28"/>
        </w:rPr>
        <w:t xml:space="preserve">0.1 МПа – пружинными, типа ОБМ класса 1.5. </w:t>
      </w:r>
      <w:r>
        <w:rPr>
          <w:rFonts w:ascii="Times New Roman" w:hAnsi="Times New Roman" w:cs="Times New Roman"/>
          <w:sz w:val="28"/>
          <w:szCs w:val="28"/>
        </w:rPr>
        <w:t>Испытания производят в соответ</w:t>
      </w:r>
      <w:r w:rsidRPr="00AA057B">
        <w:rPr>
          <w:rFonts w:ascii="Times New Roman" w:hAnsi="Times New Roman" w:cs="Times New Roman"/>
          <w:sz w:val="28"/>
          <w:szCs w:val="28"/>
        </w:rPr>
        <w:t>ствии с ГОСТ Ш</w:t>
      </w:r>
      <w:r w:rsidR="001A614E">
        <w:rPr>
          <w:rFonts w:ascii="Times New Roman" w:hAnsi="Times New Roman" w:cs="Times New Roman"/>
          <w:sz w:val="28"/>
          <w:szCs w:val="28"/>
        </w:rPr>
        <w:t>–</w:t>
      </w:r>
      <w:r w:rsidRPr="00AA057B">
        <w:rPr>
          <w:rFonts w:ascii="Times New Roman" w:hAnsi="Times New Roman" w:cs="Times New Roman"/>
          <w:sz w:val="28"/>
          <w:szCs w:val="28"/>
        </w:rPr>
        <w:t>29</w:t>
      </w:r>
      <w:r w:rsidR="001A614E">
        <w:rPr>
          <w:rFonts w:ascii="Times New Roman" w:hAnsi="Times New Roman" w:cs="Times New Roman"/>
          <w:sz w:val="28"/>
          <w:szCs w:val="28"/>
        </w:rPr>
        <w:t>–</w:t>
      </w:r>
      <w:r w:rsidRPr="00AA057B">
        <w:rPr>
          <w:rFonts w:ascii="Times New Roman" w:hAnsi="Times New Roman" w:cs="Times New Roman"/>
          <w:sz w:val="28"/>
          <w:szCs w:val="28"/>
        </w:rPr>
        <w:t xml:space="preserve">76 </w:t>
      </w:r>
      <w:r w:rsidR="001A614E">
        <w:rPr>
          <w:rFonts w:ascii="Times New Roman" w:hAnsi="Times New Roman" w:cs="Times New Roman"/>
          <w:sz w:val="28"/>
          <w:szCs w:val="28"/>
        </w:rPr>
        <w:t>«</w:t>
      </w:r>
      <w:r w:rsidRPr="00AA057B">
        <w:rPr>
          <w:rFonts w:ascii="Times New Roman" w:hAnsi="Times New Roman" w:cs="Times New Roman"/>
          <w:sz w:val="28"/>
          <w:szCs w:val="28"/>
        </w:rPr>
        <w:t>Правила производства и приемке работ</w:t>
      </w:r>
      <w:r w:rsidR="001A614E">
        <w:rPr>
          <w:rFonts w:ascii="Times New Roman" w:hAnsi="Times New Roman" w:cs="Times New Roman"/>
          <w:sz w:val="28"/>
          <w:szCs w:val="28"/>
        </w:rPr>
        <w:t>»</w:t>
      </w:r>
      <w:r w:rsidRPr="00AA057B">
        <w:rPr>
          <w:rFonts w:ascii="Times New Roman" w:hAnsi="Times New Roman" w:cs="Times New Roman"/>
          <w:sz w:val="28"/>
          <w:szCs w:val="28"/>
        </w:rPr>
        <w:t>.</w:t>
      </w:r>
    </w:p>
    <w:p w14:paraId="2C23A0E4" w14:textId="77777777" w:rsidR="00AA057B" w:rsidRPr="005D18C3" w:rsidRDefault="00AA057B" w:rsidP="00A161AA">
      <w:pPr>
        <w:autoSpaceDE w:val="0"/>
        <w:autoSpaceDN w:val="0"/>
        <w:adjustRightInd w:val="0"/>
        <w:spacing w:after="0" w:line="360" w:lineRule="auto"/>
        <w:ind w:firstLine="567"/>
        <w:jc w:val="center"/>
        <w:rPr>
          <w:rFonts w:ascii="Times New Roman" w:hAnsi="Times New Roman" w:cs="Times New Roman"/>
          <w:b/>
          <w:bCs/>
          <w:i/>
          <w:sz w:val="28"/>
          <w:szCs w:val="28"/>
        </w:rPr>
      </w:pPr>
      <w:r w:rsidRPr="005D18C3">
        <w:rPr>
          <w:rFonts w:ascii="Times New Roman" w:hAnsi="Times New Roman" w:cs="Times New Roman"/>
          <w:b/>
          <w:bCs/>
          <w:i/>
          <w:sz w:val="28"/>
          <w:szCs w:val="28"/>
        </w:rPr>
        <w:t>Благоустройство трассы</w:t>
      </w:r>
    </w:p>
    <w:p w14:paraId="6DE02317"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После окончания испытаний стыки газо</w:t>
      </w:r>
      <w:r>
        <w:rPr>
          <w:rFonts w:ascii="Times New Roman" w:hAnsi="Times New Roman" w:cs="Times New Roman"/>
          <w:sz w:val="28"/>
          <w:szCs w:val="28"/>
        </w:rPr>
        <w:t>провода присыпают вручную и де</w:t>
      </w:r>
      <w:r w:rsidRPr="00AA057B">
        <w:rPr>
          <w:rFonts w:ascii="Times New Roman" w:hAnsi="Times New Roman" w:cs="Times New Roman"/>
          <w:sz w:val="28"/>
          <w:szCs w:val="28"/>
        </w:rPr>
        <w:t xml:space="preserve">лают присыпку газопровода мягким грунтом на </w:t>
      </w:r>
      <w:r>
        <w:rPr>
          <w:rFonts w:ascii="Times New Roman" w:hAnsi="Times New Roman" w:cs="Times New Roman"/>
          <w:sz w:val="28"/>
          <w:szCs w:val="28"/>
        </w:rPr>
        <w:t>высоту 10 см от верха трубы. Ос</w:t>
      </w:r>
      <w:r w:rsidRPr="00AA057B">
        <w:rPr>
          <w:rFonts w:ascii="Times New Roman" w:hAnsi="Times New Roman" w:cs="Times New Roman"/>
          <w:sz w:val="28"/>
          <w:szCs w:val="28"/>
        </w:rPr>
        <w:t xml:space="preserve">тальная засыпка производится бульдозером с последующим уплотнением </w:t>
      </w:r>
      <w:proofErr w:type="spellStart"/>
      <w:r w:rsidRPr="00AA057B">
        <w:rPr>
          <w:rFonts w:ascii="Times New Roman" w:hAnsi="Times New Roman" w:cs="Times New Roman"/>
          <w:sz w:val="28"/>
          <w:szCs w:val="28"/>
        </w:rPr>
        <w:t>грунтатактами</w:t>
      </w:r>
      <w:proofErr w:type="spellEnd"/>
      <w:r w:rsidRPr="00AA057B">
        <w:rPr>
          <w:rFonts w:ascii="Times New Roman" w:hAnsi="Times New Roman" w:cs="Times New Roman"/>
          <w:sz w:val="28"/>
          <w:szCs w:val="28"/>
        </w:rPr>
        <w:t>, затем идет восстановление растительного слоя.</w:t>
      </w:r>
    </w:p>
    <w:p w14:paraId="4AAF2882"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Вся работа по монтажу газопровода и ре</w:t>
      </w:r>
      <w:r>
        <w:rPr>
          <w:rFonts w:ascii="Times New Roman" w:hAnsi="Times New Roman" w:cs="Times New Roman"/>
          <w:sz w:val="28"/>
          <w:szCs w:val="28"/>
        </w:rPr>
        <w:t>зервуарных установок должна вы</w:t>
      </w:r>
      <w:r w:rsidRPr="00AA057B">
        <w:rPr>
          <w:rFonts w:ascii="Times New Roman" w:hAnsi="Times New Roman" w:cs="Times New Roman"/>
          <w:sz w:val="28"/>
          <w:szCs w:val="28"/>
        </w:rPr>
        <w:t>полняться в строгом соответствии с технолог</w:t>
      </w:r>
      <w:r>
        <w:rPr>
          <w:rFonts w:ascii="Times New Roman" w:hAnsi="Times New Roman" w:cs="Times New Roman"/>
          <w:sz w:val="28"/>
          <w:szCs w:val="28"/>
        </w:rPr>
        <w:t>ическими инструкциями и правила</w:t>
      </w:r>
      <w:r w:rsidRPr="00AA057B">
        <w:rPr>
          <w:rFonts w:ascii="Times New Roman" w:hAnsi="Times New Roman" w:cs="Times New Roman"/>
          <w:sz w:val="28"/>
          <w:szCs w:val="28"/>
        </w:rPr>
        <w:t>ми безопасности в газовом хозяйстве Госгортехнадзора и согласно СНиП 02. 04</w:t>
      </w:r>
      <w:r w:rsidR="001A614E">
        <w:rPr>
          <w:rFonts w:ascii="Times New Roman" w:hAnsi="Times New Roman" w:cs="Times New Roman"/>
          <w:sz w:val="28"/>
          <w:szCs w:val="28"/>
        </w:rPr>
        <w:t>–</w:t>
      </w:r>
      <w:r w:rsidRPr="00AA057B">
        <w:rPr>
          <w:rFonts w:ascii="Times New Roman" w:hAnsi="Times New Roman" w:cs="Times New Roman"/>
          <w:sz w:val="28"/>
          <w:szCs w:val="28"/>
        </w:rPr>
        <w:t xml:space="preserve">96 </w:t>
      </w:r>
      <w:r w:rsidR="001A614E">
        <w:rPr>
          <w:rFonts w:ascii="Times New Roman" w:hAnsi="Times New Roman" w:cs="Times New Roman"/>
          <w:sz w:val="28"/>
          <w:szCs w:val="28"/>
        </w:rPr>
        <w:t>«</w:t>
      </w:r>
      <w:r w:rsidRPr="00AA057B">
        <w:rPr>
          <w:rFonts w:ascii="Times New Roman" w:hAnsi="Times New Roman" w:cs="Times New Roman"/>
          <w:sz w:val="28"/>
          <w:szCs w:val="28"/>
        </w:rPr>
        <w:t>Газоснабжение</w:t>
      </w:r>
      <w:r w:rsidR="001A614E">
        <w:rPr>
          <w:rFonts w:ascii="Times New Roman" w:hAnsi="Times New Roman" w:cs="Times New Roman"/>
          <w:sz w:val="28"/>
          <w:szCs w:val="28"/>
        </w:rPr>
        <w:t>»</w:t>
      </w:r>
      <w:r w:rsidRPr="00AA057B">
        <w:rPr>
          <w:rFonts w:ascii="Times New Roman" w:hAnsi="Times New Roman" w:cs="Times New Roman"/>
          <w:sz w:val="28"/>
          <w:szCs w:val="28"/>
        </w:rPr>
        <w:t>.</w:t>
      </w:r>
    </w:p>
    <w:p w14:paraId="3CB1E682" w14:textId="77777777" w:rsidR="00AA057B" w:rsidRPr="005D18C3" w:rsidRDefault="00AA057B" w:rsidP="00A161AA">
      <w:pPr>
        <w:autoSpaceDE w:val="0"/>
        <w:autoSpaceDN w:val="0"/>
        <w:adjustRightInd w:val="0"/>
        <w:spacing w:after="0" w:line="360" w:lineRule="auto"/>
        <w:ind w:firstLine="567"/>
        <w:jc w:val="center"/>
        <w:rPr>
          <w:rFonts w:ascii="Times New Roman" w:hAnsi="Times New Roman" w:cs="Times New Roman"/>
          <w:b/>
          <w:bCs/>
          <w:i/>
          <w:sz w:val="28"/>
          <w:szCs w:val="28"/>
        </w:rPr>
      </w:pPr>
      <w:r w:rsidRPr="005D18C3">
        <w:rPr>
          <w:rFonts w:ascii="Times New Roman" w:hAnsi="Times New Roman" w:cs="Times New Roman"/>
          <w:b/>
          <w:bCs/>
          <w:i/>
          <w:sz w:val="28"/>
          <w:szCs w:val="28"/>
        </w:rPr>
        <w:t>Колодцы</w:t>
      </w:r>
    </w:p>
    <w:p w14:paraId="0FE4D68E"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Для удобства эксплуатации отключающ</w:t>
      </w:r>
      <w:r>
        <w:rPr>
          <w:rFonts w:ascii="Times New Roman" w:hAnsi="Times New Roman" w:cs="Times New Roman"/>
          <w:sz w:val="28"/>
          <w:szCs w:val="28"/>
        </w:rPr>
        <w:t xml:space="preserve">ей и компенсирующей арматуры на </w:t>
      </w:r>
      <w:r w:rsidRPr="00AA057B">
        <w:rPr>
          <w:rFonts w:ascii="Times New Roman" w:hAnsi="Times New Roman" w:cs="Times New Roman"/>
          <w:sz w:val="28"/>
          <w:szCs w:val="28"/>
        </w:rPr>
        <w:t>подземных газопроводах, сооружают колодцы мелкого и глубокого заложения.</w:t>
      </w:r>
    </w:p>
    <w:p w14:paraId="5907CA72" w14:textId="77777777" w:rsid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Колодцы выполняют из сборного железобетона или красного кирпича. Пер</w:t>
      </w:r>
      <w:r>
        <w:rPr>
          <w:rFonts w:ascii="Times New Roman" w:hAnsi="Times New Roman" w:cs="Times New Roman"/>
          <w:sz w:val="28"/>
          <w:szCs w:val="28"/>
        </w:rPr>
        <w:t>екры</w:t>
      </w:r>
      <w:r w:rsidRPr="00AA057B">
        <w:rPr>
          <w:rFonts w:ascii="Times New Roman" w:hAnsi="Times New Roman" w:cs="Times New Roman"/>
          <w:sz w:val="28"/>
          <w:szCs w:val="28"/>
        </w:rPr>
        <w:t>тие колодцев, как правило, выполняют съемными для возможности производства</w:t>
      </w:r>
      <w:r w:rsidR="00381402">
        <w:rPr>
          <w:rFonts w:ascii="Times New Roman" w:hAnsi="Times New Roman" w:cs="Times New Roman"/>
          <w:sz w:val="28"/>
          <w:szCs w:val="28"/>
        </w:rPr>
        <w:t xml:space="preserve"> </w:t>
      </w:r>
      <w:r w:rsidRPr="00AA057B">
        <w:rPr>
          <w:rFonts w:ascii="Times New Roman" w:hAnsi="Times New Roman" w:cs="Times New Roman"/>
          <w:sz w:val="28"/>
          <w:szCs w:val="28"/>
        </w:rPr>
        <w:t>в колодцах огневых работ. Колодцы должны быть водонепроницаемы с хорошей</w:t>
      </w:r>
      <w:r w:rsidR="00381402">
        <w:rPr>
          <w:rFonts w:ascii="Times New Roman" w:hAnsi="Times New Roman" w:cs="Times New Roman"/>
          <w:sz w:val="28"/>
          <w:szCs w:val="28"/>
        </w:rPr>
        <w:t xml:space="preserve"> </w:t>
      </w:r>
      <w:r w:rsidRPr="00AA057B">
        <w:rPr>
          <w:rFonts w:ascii="Times New Roman" w:hAnsi="Times New Roman" w:cs="Times New Roman"/>
          <w:sz w:val="28"/>
          <w:szCs w:val="28"/>
        </w:rPr>
        <w:t>изоляцией днища и стенок. При сооружении к</w:t>
      </w:r>
      <w:r>
        <w:rPr>
          <w:rFonts w:ascii="Times New Roman" w:hAnsi="Times New Roman" w:cs="Times New Roman"/>
          <w:sz w:val="28"/>
          <w:szCs w:val="28"/>
        </w:rPr>
        <w:t>олодцев во влажных грунтах сна</w:t>
      </w:r>
      <w:r w:rsidRPr="00AA057B">
        <w:rPr>
          <w:rFonts w:ascii="Times New Roman" w:hAnsi="Times New Roman" w:cs="Times New Roman"/>
          <w:sz w:val="28"/>
          <w:szCs w:val="28"/>
        </w:rPr>
        <w:t>ружи стенок делают глиняный замок, а внутри</w:t>
      </w:r>
      <w:r>
        <w:rPr>
          <w:rFonts w:ascii="Times New Roman" w:hAnsi="Times New Roman" w:cs="Times New Roman"/>
          <w:sz w:val="28"/>
          <w:szCs w:val="28"/>
        </w:rPr>
        <w:t xml:space="preserve"> </w:t>
      </w:r>
      <w:r>
        <w:rPr>
          <w:rFonts w:ascii="Times New Roman" w:hAnsi="Times New Roman" w:cs="Times New Roman"/>
          <w:sz w:val="28"/>
          <w:szCs w:val="28"/>
        </w:rPr>
        <w:lastRenderedPageBreak/>
        <w:t>– гидроизоляцию битумом, цере</w:t>
      </w:r>
      <w:r w:rsidRPr="00AA057B">
        <w:rPr>
          <w:rFonts w:ascii="Times New Roman" w:hAnsi="Times New Roman" w:cs="Times New Roman"/>
          <w:sz w:val="28"/>
          <w:szCs w:val="28"/>
        </w:rPr>
        <w:t xml:space="preserve">зином, жидким стеклом и др. Места прохода </w:t>
      </w:r>
      <w:r>
        <w:rPr>
          <w:rFonts w:ascii="Times New Roman" w:hAnsi="Times New Roman" w:cs="Times New Roman"/>
          <w:sz w:val="28"/>
          <w:szCs w:val="28"/>
        </w:rPr>
        <w:t xml:space="preserve">газопровода через стены колодца </w:t>
      </w:r>
      <w:r w:rsidRPr="00AA057B">
        <w:rPr>
          <w:rFonts w:ascii="Times New Roman" w:hAnsi="Times New Roman" w:cs="Times New Roman"/>
          <w:sz w:val="28"/>
          <w:szCs w:val="28"/>
        </w:rPr>
        <w:t>тщательно уплотняют. Газопровод на переходе</w:t>
      </w:r>
      <w:r>
        <w:rPr>
          <w:rFonts w:ascii="Times New Roman" w:hAnsi="Times New Roman" w:cs="Times New Roman"/>
          <w:sz w:val="28"/>
          <w:szCs w:val="28"/>
        </w:rPr>
        <w:t xml:space="preserve"> через стены прокладывают в фут</w:t>
      </w:r>
      <w:r w:rsidRPr="00AA057B">
        <w:rPr>
          <w:rFonts w:ascii="Times New Roman" w:hAnsi="Times New Roman" w:cs="Times New Roman"/>
          <w:sz w:val="28"/>
          <w:szCs w:val="28"/>
        </w:rPr>
        <w:t xml:space="preserve">ляре, который заделывают смоляным канатом и концы заливают </w:t>
      </w:r>
      <w:r>
        <w:rPr>
          <w:rFonts w:ascii="Times New Roman" w:hAnsi="Times New Roman" w:cs="Times New Roman"/>
          <w:sz w:val="28"/>
          <w:szCs w:val="28"/>
        </w:rPr>
        <w:t xml:space="preserve">битумом. При </w:t>
      </w:r>
      <w:r w:rsidRPr="00AA057B">
        <w:rPr>
          <w:rFonts w:ascii="Times New Roman" w:hAnsi="Times New Roman" w:cs="Times New Roman"/>
          <w:sz w:val="28"/>
          <w:szCs w:val="28"/>
        </w:rPr>
        <w:t>сооружении колодцев расстояния от стенок и</w:t>
      </w:r>
      <w:r>
        <w:rPr>
          <w:rFonts w:ascii="Times New Roman" w:hAnsi="Times New Roman" w:cs="Times New Roman"/>
          <w:sz w:val="28"/>
          <w:szCs w:val="28"/>
        </w:rPr>
        <w:t xml:space="preserve"> днища колодца до арматуры долж</w:t>
      </w:r>
      <w:r w:rsidRPr="00AA057B">
        <w:rPr>
          <w:rFonts w:ascii="Times New Roman" w:hAnsi="Times New Roman" w:cs="Times New Roman"/>
          <w:sz w:val="28"/>
          <w:szCs w:val="28"/>
        </w:rPr>
        <w:t>ны обеспечивать свободное пользование раз</w:t>
      </w:r>
      <w:r>
        <w:rPr>
          <w:rFonts w:ascii="Times New Roman" w:hAnsi="Times New Roman" w:cs="Times New Roman"/>
          <w:sz w:val="28"/>
          <w:szCs w:val="28"/>
        </w:rPr>
        <w:t>личными инструментами. Люки ко</w:t>
      </w:r>
      <w:r w:rsidRPr="00AA057B">
        <w:rPr>
          <w:rFonts w:ascii="Times New Roman" w:hAnsi="Times New Roman" w:cs="Times New Roman"/>
          <w:sz w:val="28"/>
          <w:szCs w:val="28"/>
        </w:rPr>
        <w:t>лодцев на проезжей части дорог размещают на уровне дорожного покрытия, а в</w:t>
      </w:r>
      <w:r w:rsidR="00381402">
        <w:rPr>
          <w:rFonts w:ascii="Times New Roman" w:hAnsi="Times New Roman" w:cs="Times New Roman"/>
          <w:sz w:val="28"/>
          <w:szCs w:val="28"/>
        </w:rPr>
        <w:t xml:space="preserve"> </w:t>
      </w:r>
      <w:r w:rsidRPr="00AA057B">
        <w:rPr>
          <w:rFonts w:ascii="Times New Roman" w:hAnsi="Times New Roman" w:cs="Times New Roman"/>
          <w:sz w:val="28"/>
          <w:szCs w:val="28"/>
        </w:rPr>
        <w:t>полевых условиях – выше уровня земли с ус</w:t>
      </w:r>
      <w:r>
        <w:rPr>
          <w:rFonts w:ascii="Times New Roman" w:hAnsi="Times New Roman" w:cs="Times New Roman"/>
          <w:sz w:val="28"/>
          <w:szCs w:val="28"/>
        </w:rPr>
        <w:t xml:space="preserve">тройством вокруг люков отмостки </w:t>
      </w:r>
      <w:r w:rsidRPr="00AA057B">
        <w:rPr>
          <w:rFonts w:ascii="Times New Roman" w:hAnsi="Times New Roman" w:cs="Times New Roman"/>
          <w:sz w:val="28"/>
          <w:szCs w:val="28"/>
        </w:rPr>
        <w:t>шириной 1 м. В колодцах глубокого заложения</w:t>
      </w:r>
      <w:r>
        <w:rPr>
          <w:rFonts w:ascii="Times New Roman" w:hAnsi="Times New Roman" w:cs="Times New Roman"/>
          <w:sz w:val="28"/>
          <w:szCs w:val="28"/>
        </w:rPr>
        <w:t xml:space="preserve"> необходимо предусматривать уст</w:t>
      </w:r>
      <w:r w:rsidRPr="00AA057B">
        <w:rPr>
          <w:rFonts w:ascii="Times New Roman" w:hAnsi="Times New Roman" w:cs="Times New Roman"/>
          <w:sz w:val="28"/>
          <w:szCs w:val="28"/>
        </w:rPr>
        <w:t>ройство скоб для спуска в колодец и выхода из него. Есть еще такое понятие как</w:t>
      </w:r>
      <w:r w:rsidR="00381402">
        <w:rPr>
          <w:rFonts w:ascii="Times New Roman" w:hAnsi="Times New Roman" w:cs="Times New Roman"/>
          <w:sz w:val="28"/>
          <w:szCs w:val="28"/>
        </w:rPr>
        <w:t xml:space="preserve"> </w:t>
      </w:r>
      <w:r w:rsidRPr="00AA057B">
        <w:rPr>
          <w:rFonts w:ascii="Times New Roman" w:hAnsi="Times New Roman" w:cs="Times New Roman"/>
          <w:sz w:val="28"/>
          <w:szCs w:val="28"/>
        </w:rPr>
        <w:t xml:space="preserve">ковер. </w:t>
      </w:r>
      <w:proofErr w:type="spellStart"/>
      <w:r w:rsidRPr="00AA057B">
        <w:rPr>
          <w:rFonts w:ascii="Times New Roman" w:hAnsi="Times New Roman" w:cs="Times New Roman"/>
          <w:sz w:val="28"/>
          <w:szCs w:val="28"/>
        </w:rPr>
        <w:t>Коверы</w:t>
      </w:r>
      <w:proofErr w:type="spellEnd"/>
      <w:r w:rsidRPr="00AA057B">
        <w:rPr>
          <w:rFonts w:ascii="Times New Roman" w:hAnsi="Times New Roman" w:cs="Times New Roman"/>
          <w:sz w:val="28"/>
          <w:szCs w:val="28"/>
        </w:rPr>
        <w:t xml:space="preserve"> предназначены для защиты от механи</w:t>
      </w:r>
      <w:r>
        <w:rPr>
          <w:rFonts w:ascii="Times New Roman" w:hAnsi="Times New Roman" w:cs="Times New Roman"/>
          <w:sz w:val="28"/>
          <w:szCs w:val="28"/>
        </w:rPr>
        <w:t>ческих повреждений дренаж</w:t>
      </w:r>
      <w:r w:rsidRPr="00AA057B">
        <w:rPr>
          <w:rFonts w:ascii="Times New Roman" w:hAnsi="Times New Roman" w:cs="Times New Roman"/>
          <w:sz w:val="28"/>
          <w:szCs w:val="28"/>
        </w:rPr>
        <w:t xml:space="preserve">ных трубок </w:t>
      </w:r>
      <w:proofErr w:type="spellStart"/>
      <w:r w:rsidRPr="00AA057B">
        <w:rPr>
          <w:rFonts w:ascii="Times New Roman" w:hAnsi="Times New Roman" w:cs="Times New Roman"/>
          <w:sz w:val="28"/>
          <w:szCs w:val="28"/>
        </w:rPr>
        <w:t>конденсатосборников</w:t>
      </w:r>
      <w:proofErr w:type="spellEnd"/>
      <w:r w:rsidRPr="00AA057B">
        <w:rPr>
          <w:rFonts w:ascii="Times New Roman" w:hAnsi="Times New Roman" w:cs="Times New Roman"/>
          <w:sz w:val="28"/>
          <w:szCs w:val="28"/>
        </w:rPr>
        <w:t>, гидрозатвор</w:t>
      </w:r>
      <w:r>
        <w:rPr>
          <w:rFonts w:ascii="Times New Roman" w:hAnsi="Times New Roman" w:cs="Times New Roman"/>
          <w:sz w:val="28"/>
          <w:szCs w:val="28"/>
        </w:rPr>
        <w:t>ов, контактных головок контроль</w:t>
      </w:r>
      <w:r w:rsidRPr="00AA057B">
        <w:rPr>
          <w:rFonts w:ascii="Times New Roman" w:hAnsi="Times New Roman" w:cs="Times New Roman"/>
          <w:sz w:val="28"/>
          <w:szCs w:val="28"/>
        </w:rPr>
        <w:t xml:space="preserve">ных проводников и контрольных трубок. Ковер </w:t>
      </w:r>
      <w:r>
        <w:rPr>
          <w:rFonts w:ascii="Times New Roman" w:hAnsi="Times New Roman" w:cs="Times New Roman"/>
          <w:sz w:val="28"/>
          <w:szCs w:val="28"/>
        </w:rPr>
        <w:t>– это чугунный или стальной кол</w:t>
      </w:r>
      <w:r w:rsidRPr="00AA057B">
        <w:rPr>
          <w:rFonts w:ascii="Times New Roman" w:hAnsi="Times New Roman" w:cs="Times New Roman"/>
          <w:sz w:val="28"/>
          <w:szCs w:val="28"/>
        </w:rPr>
        <w:t xml:space="preserve">пак с крышкой. Устанавливают </w:t>
      </w:r>
      <w:proofErr w:type="spellStart"/>
      <w:r w:rsidRPr="00AA057B">
        <w:rPr>
          <w:rFonts w:ascii="Times New Roman" w:hAnsi="Times New Roman" w:cs="Times New Roman"/>
          <w:sz w:val="28"/>
          <w:szCs w:val="28"/>
        </w:rPr>
        <w:t>коверы</w:t>
      </w:r>
      <w:proofErr w:type="spellEnd"/>
      <w:r w:rsidRPr="00AA057B">
        <w:rPr>
          <w:rFonts w:ascii="Times New Roman" w:hAnsi="Times New Roman" w:cs="Times New Roman"/>
          <w:sz w:val="28"/>
          <w:szCs w:val="28"/>
        </w:rPr>
        <w:t xml:space="preserve"> на жел</w:t>
      </w:r>
      <w:r>
        <w:rPr>
          <w:rFonts w:ascii="Times New Roman" w:hAnsi="Times New Roman" w:cs="Times New Roman"/>
          <w:sz w:val="28"/>
          <w:szCs w:val="28"/>
        </w:rPr>
        <w:t>езобетонные основания, обеспечи</w:t>
      </w:r>
      <w:r w:rsidRPr="00AA057B">
        <w:rPr>
          <w:rFonts w:ascii="Times New Roman" w:hAnsi="Times New Roman" w:cs="Times New Roman"/>
          <w:sz w:val="28"/>
          <w:szCs w:val="28"/>
        </w:rPr>
        <w:t xml:space="preserve">вающие их устойчивость и исключающие просадку. Крышку </w:t>
      </w:r>
      <w:proofErr w:type="spellStart"/>
      <w:r w:rsidRPr="00AA057B">
        <w:rPr>
          <w:rFonts w:ascii="Times New Roman" w:hAnsi="Times New Roman" w:cs="Times New Roman"/>
          <w:sz w:val="28"/>
          <w:szCs w:val="28"/>
        </w:rPr>
        <w:t>ковера</w:t>
      </w:r>
      <w:proofErr w:type="spellEnd"/>
      <w:r w:rsidRPr="00AA057B">
        <w:rPr>
          <w:rFonts w:ascii="Times New Roman" w:hAnsi="Times New Roman" w:cs="Times New Roman"/>
          <w:sz w:val="28"/>
          <w:szCs w:val="28"/>
        </w:rPr>
        <w:t xml:space="preserve"> на проезжей</w:t>
      </w:r>
      <w:r w:rsidR="00381402">
        <w:rPr>
          <w:rFonts w:ascii="Times New Roman" w:hAnsi="Times New Roman" w:cs="Times New Roman"/>
          <w:sz w:val="28"/>
          <w:szCs w:val="28"/>
        </w:rPr>
        <w:t xml:space="preserve"> </w:t>
      </w:r>
      <w:r w:rsidRPr="00AA057B">
        <w:rPr>
          <w:rFonts w:ascii="Times New Roman" w:hAnsi="Times New Roman" w:cs="Times New Roman"/>
          <w:sz w:val="28"/>
          <w:szCs w:val="28"/>
        </w:rPr>
        <w:t>части дороги устанавливают заподлицо с до</w:t>
      </w:r>
      <w:r>
        <w:rPr>
          <w:rFonts w:ascii="Times New Roman" w:hAnsi="Times New Roman" w:cs="Times New Roman"/>
          <w:sz w:val="28"/>
          <w:szCs w:val="28"/>
        </w:rPr>
        <w:t xml:space="preserve">рожным покрытием так, чтобы она </w:t>
      </w:r>
      <w:r w:rsidRPr="00AA057B">
        <w:rPr>
          <w:rFonts w:ascii="Times New Roman" w:hAnsi="Times New Roman" w:cs="Times New Roman"/>
          <w:sz w:val="28"/>
          <w:szCs w:val="28"/>
        </w:rPr>
        <w:t xml:space="preserve">открывалась против движения транспорта. Для быстрого нахождения </w:t>
      </w:r>
      <w:proofErr w:type="spellStart"/>
      <w:r w:rsidRPr="00AA057B">
        <w:rPr>
          <w:rFonts w:ascii="Times New Roman" w:hAnsi="Times New Roman" w:cs="Times New Roman"/>
          <w:sz w:val="28"/>
          <w:szCs w:val="28"/>
        </w:rPr>
        <w:t>коверов</w:t>
      </w:r>
      <w:proofErr w:type="spellEnd"/>
      <w:r w:rsidRPr="00AA057B">
        <w:rPr>
          <w:rFonts w:ascii="Times New Roman" w:hAnsi="Times New Roman" w:cs="Times New Roman"/>
          <w:sz w:val="28"/>
          <w:szCs w:val="28"/>
        </w:rPr>
        <w:t>,</w:t>
      </w:r>
      <w:r w:rsidR="00381402">
        <w:rPr>
          <w:rFonts w:ascii="Times New Roman" w:hAnsi="Times New Roman" w:cs="Times New Roman"/>
          <w:sz w:val="28"/>
          <w:szCs w:val="28"/>
        </w:rPr>
        <w:t xml:space="preserve"> </w:t>
      </w:r>
      <w:r w:rsidRPr="00AA057B">
        <w:rPr>
          <w:rFonts w:ascii="Times New Roman" w:hAnsi="Times New Roman" w:cs="Times New Roman"/>
          <w:sz w:val="28"/>
          <w:szCs w:val="28"/>
        </w:rPr>
        <w:t>люков колодцев и трасс подземных газопров</w:t>
      </w:r>
      <w:r>
        <w:rPr>
          <w:rFonts w:ascii="Times New Roman" w:hAnsi="Times New Roman" w:cs="Times New Roman"/>
          <w:sz w:val="28"/>
          <w:szCs w:val="28"/>
        </w:rPr>
        <w:t xml:space="preserve">одов устраивают настенные знаки </w:t>
      </w:r>
      <w:r w:rsidRPr="00AA057B">
        <w:rPr>
          <w:rFonts w:ascii="Times New Roman" w:hAnsi="Times New Roman" w:cs="Times New Roman"/>
          <w:sz w:val="28"/>
          <w:szCs w:val="28"/>
        </w:rPr>
        <w:t>или реперы с указанием конкретных расстояний от знака (репера) до сооружения</w:t>
      </w:r>
      <w:r w:rsidR="00381402">
        <w:rPr>
          <w:rFonts w:ascii="Times New Roman" w:hAnsi="Times New Roman" w:cs="Times New Roman"/>
          <w:sz w:val="28"/>
          <w:szCs w:val="28"/>
        </w:rPr>
        <w:t xml:space="preserve"> </w:t>
      </w:r>
      <w:r w:rsidRPr="00AA057B">
        <w:rPr>
          <w:rFonts w:ascii="Times New Roman" w:hAnsi="Times New Roman" w:cs="Times New Roman"/>
          <w:sz w:val="28"/>
          <w:szCs w:val="28"/>
        </w:rPr>
        <w:t>на газопроводе.</w:t>
      </w:r>
    </w:p>
    <w:p w14:paraId="1AEE4E7C" w14:textId="77777777" w:rsidR="00AA057B" w:rsidRPr="005D18C3" w:rsidRDefault="00AA057B" w:rsidP="00A161AA">
      <w:pPr>
        <w:autoSpaceDE w:val="0"/>
        <w:autoSpaceDN w:val="0"/>
        <w:adjustRightInd w:val="0"/>
        <w:spacing w:after="0" w:line="360" w:lineRule="auto"/>
        <w:ind w:firstLine="567"/>
        <w:jc w:val="center"/>
        <w:rPr>
          <w:rFonts w:ascii="Times New Roman" w:hAnsi="Times New Roman" w:cs="Times New Roman"/>
          <w:b/>
          <w:bCs/>
          <w:i/>
          <w:sz w:val="28"/>
          <w:szCs w:val="28"/>
        </w:rPr>
      </w:pPr>
      <w:r w:rsidRPr="005D18C3">
        <w:rPr>
          <w:rFonts w:ascii="Times New Roman" w:hAnsi="Times New Roman" w:cs="Times New Roman"/>
          <w:b/>
          <w:bCs/>
          <w:i/>
          <w:sz w:val="28"/>
          <w:szCs w:val="28"/>
        </w:rPr>
        <w:t>Уплотнение грунта</w:t>
      </w:r>
    </w:p>
    <w:p w14:paraId="4345A112" w14:textId="77777777" w:rsidR="00AA057B" w:rsidRPr="00AA057B" w:rsidRDefault="00AA057B" w:rsidP="00AA057B">
      <w:pPr>
        <w:autoSpaceDE w:val="0"/>
        <w:autoSpaceDN w:val="0"/>
        <w:adjustRightInd w:val="0"/>
        <w:spacing w:after="0" w:line="360" w:lineRule="auto"/>
        <w:ind w:firstLine="567"/>
        <w:jc w:val="both"/>
        <w:rPr>
          <w:rFonts w:ascii="Times New Roman" w:hAnsi="Times New Roman" w:cs="Times New Roman"/>
          <w:sz w:val="28"/>
          <w:szCs w:val="28"/>
        </w:rPr>
      </w:pPr>
      <w:r w:rsidRPr="00AA057B">
        <w:rPr>
          <w:rFonts w:ascii="Times New Roman" w:hAnsi="Times New Roman" w:cs="Times New Roman"/>
          <w:sz w:val="28"/>
          <w:szCs w:val="28"/>
        </w:rPr>
        <w:t>Грунт уплотняется с целью увеличения е</w:t>
      </w:r>
      <w:r>
        <w:rPr>
          <w:rFonts w:ascii="Times New Roman" w:hAnsi="Times New Roman" w:cs="Times New Roman"/>
          <w:sz w:val="28"/>
          <w:szCs w:val="28"/>
        </w:rPr>
        <w:t>го несущей способности и сниже</w:t>
      </w:r>
      <w:r w:rsidRPr="00AA057B">
        <w:rPr>
          <w:rFonts w:ascii="Times New Roman" w:hAnsi="Times New Roman" w:cs="Times New Roman"/>
          <w:sz w:val="28"/>
          <w:szCs w:val="28"/>
        </w:rPr>
        <w:t>ния водопроницаемости. Наибольшая плотность грунта с наименьшими затратами</w:t>
      </w:r>
      <w:r w:rsidR="00381402">
        <w:rPr>
          <w:rFonts w:ascii="Times New Roman" w:hAnsi="Times New Roman" w:cs="Times New Roman"/>
          <w:sz w:val="28"/>
          <w:szCs w:val="28"/>
        </w:rPr>
        <w:t xml:space="preserve"> </w:t>
      </w:r>
      <w:r w:rsidRPr="00AA057B">
        <w:rPr>
          <w:rFonts w:ascii="Times New Roman" w:hAnsi="Times New Roman" w:cs="Times New Roman"/>
          <w:sz w:val="28"/>
          <w:szCs w:val="28"/>
        </w:rPr>
        <w:t>труда достигается при определенной для данн</w:t>
      </w:r>
      <w:r>
        <w:rPr>
          <w:rFonts w:ascii="Times New Roman" w:hAnsi="Times New Roman" w:cs="Times New Roman"/>
          <w:sz w:val="28"/>
          <w:szCs w:val="28"/>
        </w:rPr>
        <w:t>ого грунта влажности (оптималь</w:t>
      </w:r>
      <w:r w:rsidRPr="00AA057B">
        <w:rPr>
          <w:rFonts w:ascii="Times New Roman" w:hAnsi="Times New Roman" w:cs="Times New Roman"/>
          <w:sz w:val="28"/>
          <w:szCs w:val="28"/>
        </w:rPr>
        <w:t>ной). Поэтому сухие грунты должны увлажнять</w:t>
      </w:r>
      <w:r>
        <w:rPr>
          <w:rFonts w:ascii="Times New Roman" w:hAnsi="Times New Roman" w:cs="Times New Roman"/>
          <w:sz w:val="28"/>
          <w:szCs w:val="28"/>
        </w:rPr>
        <w:t>ся, а переувлажненные – осушать</w:t>
      </w:r>
      <w:r w:rsidRPr="00AA057B">
        <w:rPr>
          <w:rFonts w:ascii="Times New Roman" w:hAnsi="Times New Roman" w:cs="Times New Roman"/>
          <w:sz w:val="28"/>
          <w:szCs w:val="28"/>
        </w:rPr>
        <w:t>ся. Разравнивание и увлажнение грунта являются подготовительными процессами</w:t>
      </w:r>
      <w:r w:rsidR="00381402">
        <w:rPr>
          <w:rFonts w:ascii="Times New Roman" w:hAnsi="Times New Roman" w:cs="Times New Roman"/>
          <w:sz w:val="28"/>
          <w:szCs w:val="28"/>
        </w:rPr>
        <w:t xml:space="preserve"> </w:t>
      </w:r>
      <w:r w:rsidRPr="00AA057B">
        <w:rPr>
          <w:rFonts w:ascii="Times New Roman" w:hAnsi="Times New Roman" w:cs="Times New Roman"/>
          <w:sz w:val="28"/>
          <w:szCs w:val="28"/>
        </w:rPr>
        <w:t>и выполняются непосредственно перед уплотнением грунта.</w:t>
      </w:r>
    </w:p>
    <w:p w14:paraId="614107F4" w14:textId="77777777" w:rsidR="000128B3" w:rsidRDefault="00AA057B" w:rsidP="00AA057B">
      <w:pPr>
        <w:autoSpaceDE w:val="0"/>
        <w:autoSpaceDN w:val="0"/>
        <w:adjustRightInd w:val="0"/>
        <w:spacing w:after="0" w:line="360" w:lineRule="auto"/>
        <w:ind w:firstLine="567"/>
        <w:jc w:val="both"/>
        <w:rPr>
          <w:rFonts w:ascii="Times New Roman" w:hAnsi="Times New Roman" w:cs="Times New Roman"/>
          <w:color w:val="000000"/>
          <w:sz w:val="28"/>
          <w:szCs w:val="28"/>
        </w:rPr>
      </w:pPr>
      <w:r w:rsidRPr="00AA057B">
        <w:rPr>
          <w:rFonts w:ascii="Times New Roman" w:hAnsi="Times New Roman" w:cs="Times New Roman"/>
          <w:sz w:val="28"/>
          <w:szCs w:val="28"/>
        </w:rPr>
        <w:t xml:space="preserve">Уплотнение грунта ведется </w:t>
      </w:r>
      <w:proofErr w:type="spellStart"/>
      <w:r w:rsidRPr="00AA057B">
        <w:rPr>
          <w:rFonts w:ascii="Times New Roman" w:hAnsi="Times New Roman" w:cs="Times New Roman"/>
          <w:sz w:val="28"/>
          <w:szCs w:val="28"/>
        </w:rPr>
        <w:t>пневмокатком</w:t>
      </w:r>
      <w:proofErr w:type="spellEnd"/>
      <w:r w:rsidRPr="00AA057B">
        <w:rPr>
          <w:rFonts w:ascii="Times New Roman" w:hAnsi="Times New Roman" w:cs="Times New Roman"/>
          <w:sz w:val="28"/>
          <w:szCs w:val="28"/>
        </w:rPr>
        <w:t xml:space="preserve"> с</w:t>
      </w:r>
      <w:r>
        <w:rPr>
          <w:rFonts w:ascii="Times New Roman" w:hAnsi="Times New Roman" w:cs="Times New Roman"/>
          <w:sz w:val="28"/>
          <w:szCs w:val="28"/>
        </w:rPr>
        <w:t>татического действия. Разравни</w:t>
      </w:r>
      <w:r w:rsidRPr="00AA057B">
        <w:rPr>
          <w:rFonts w:ascii="Times New Roman" w:hAnsi="Times New Roman" w:cs="Times New Roman"/>
          <w:sz w:val="28"/>
          <w:szCs w:val="28"/>
        </w:rPr>
        <w:t>вание производится горизонтальными слоями то</w:t>
      </w:r>
      <w:r>
        <w:rPr>
          <w:rFonts w:ascii="Times New Roman" w:hAnsi="Times New Roman" w:cs="Times New Roman"/>
          <w:sz w:val="28"/>
          <w:szCs w:val="28"/>
        </w:rPr>
        <w:t>лщиной от 0,2 до 0,4 м при про</w:t>
      </w:r>
      <w:r w:rsidRPr="00AA057B">
        <w:rPr>
          <w:rFonts w:ascii="Times New Roman" w:hAnsi="Times New Roman" w:cs="Times New Roman"/>
          <w:sz w:val="28"/>
          <w:szCs w:val="28"/>
        </w:rPr>
        <w:t xml:space="preserve">дольном ходе бульдозера. Распределение грунта производят от краев </w:t>
      </w:r>
      <w:r w:rsidRPr="00AA057B">
        <w:rPr>
          <w:rFonts w:ascii="Times New Roman" w:hAnsi="Times New Roman" w:cs="Times New Roman"/>
          <w:sz w:val="28"/>
          <w:szCs w:val="28"/>
        </w:rPr>
        <w:lastRenderedPageBreak/>
        <w:t>насыпи к ее</w:t>
      </w:r>
      <w:r w:rsidR="00381402">
        <w:rPr>
          <w:rFonts w:ascii="Times New Roman" w:hAnsi="Times New Roman" w:cs="Times New Roman"/>
          <w:sz w:val="28"/>
          <w:szCs w:val="28"/>
        </w:rPr>
        <w:t xml:space="preserve"> </w:t>
      </w:r>
      <w:r w:rsidRPr="00AA057B">
        <w:rPr>
          <w:rFonts w:ascii="Times New Roman" w:hAnsi="Times New Roman" w:cs="Times New Roman"/>
          <w:sz w:val="28"/>
          <w:szCs w:val="28"/>
        </w:rPr>
        <w:t>середине с перекрытием предыдущего проход</w:t>
      </w:r>
      <w:r>
        <w:rPr>
          <w:rFonts w:ascii="Times New Roman" w:hAnsi="Times New Roman" w:cs="Times New Roman"/>
          <w:sz w:val="28"/>
          <w:szCs w:val="28"/>
        </w:rPr>
        <w:t xml:space="preserve">а на 0,3 м. Требуемую плотность </w:t>
      </w:r>
      <w:r w:rsidRPr="00AA057B">
        <w:rPr>
          <w:rFonts w:ascii="Times New Roman" w:hAnsi="Times New Roman" w:cs="Times New Roman"/>
          <w:sz w:val="28"/>
          <w:szCs w:val="28"/>
        </w:rPr>
        <w:t>грунта получают за несколько проходов катков п</w:t>
      </w:r>
      <w:r>
        <w:rPr>
          <w:rFonts w:ascii="Times New Roman" w:hAnsi="Times New Roman" w:cs="Times New Roman"/>
          <w:sz w:val="28"/>
          <w:szCs w:val="28"/>
        </w:rPr>
        <w:t>о одному месту (от 6 до 8 прохо</w:t>
      </w:r>
      <w:r w:rsidRPr="00AA057B">
        <w:rPr>
          <w:rFonts w:ascii="Times New Roman" w:hAnsi="Times New Roman" w:cs="Times New Roman"/>
          <w:sz w:val="28"/>
          <w:szCs w:val="28"/>
        </w:rPr>
        <w:t>дов).</w:t>
      </w:r>
    </w:p>
    <w:p w14:paraId="16DB025F" w14:textId="77777777" w:rsidR="003F659A" w:rsidRDefault="00335BCF" w:rsidP="00335BCF">
      <w:pPr>
        <w:pStyle w:val="Default"/>
        <w:spacing w:line="360" w:lineRule="auto"/>
        <w:ind w:firstLine="567"/>
        <w:jc w:val="both"/>
        <w:rPr>
          <w:sz w:val="28"/>
          <w:szCs w:val="28"/>
        </w:rPr>
      </w:pPr>
      <w:r w:rsidRPr="00335BCF">
        <w:rPr>
          <w:sz w:val="28"/>
          <w:szCs w:val="28"/>
        </w:rPr>
        <w:t>Строительство сооружений системы газоснабжения должно осуществляться специализированными строительно</w:t>
      </w:r>
      <w:r w:rsidR="005D18C3">
        <w:rPr>
          <w:sz w:val="28"/>
          <w:szCs w:val="28"/>
        </w:rPr>
        <w:t>-</w:t>
      </w:r>
      <w:r w:rsidRPr="00335BCF">
        <w:rPr>
          <w:sz w:val="28"/>
          <w:szCs w:val="28"/>
        </w:rPr>
        <w:t>монтажными организациями по проектной документации, разработанной на отдельные объекты или участки газопроводов на расчетный срок строительства.</w:t>
      </w:r>
    </w:p>
    <w:p w14:paraId="6AF6AB1C" w14:textId="77777777" w:rsidR="003F659A" w:rsidRPr="005D18C3" w:rsidRDefault="003F659A" w:rsidP="00A161AA">
      <w:pPr>
        <w:autoSpaceDE w:val="0"/>
        <w:autoSpaceDN w:val="0"/>
        <w:adjustRightInd w:val="0"/>
        <w:spacing w:after="0" w:line="360" w:lineRule="auto"/>
        <w:ind w:firstLine="567"/>
        <w:jc w:val="center"/>
        <w:rPr>
          <w:rFonts w:ascii="Times New Roman" w:hAnsi="Times New Roman" w:cs="Times New Roman"/>
          <w:b/>
          <w:bCs/>
          <w:i/>
          <w:sz w:val="28"/>
          <w:szCs w:val="28"/>
        </w:rPr>
      </w:pPr>
      <w:r w:rsidRPr="005D18C3">
        <w:rPr>
          <w:rFonts w:ascii="Times New Roman" w:hAnsi="Times New Roman" w:cs="Times New Roman"/>
          <w:b/>
          <w:bCs/>
          <w:i/>
          <w:sz w:val="28"/>
          <w:szCs w:val="28"/>
        </w:rPr>
        <w:t>Подбор газорегуляторных пунктов и газорегуляторных установок</w:t>
      </w:r>
    </w:p>
    <w:p w14:paraId="140F3EA5" w14:textId="77777777" w:rsidR="003F659A" w:rsidRPr="003F659A" w:rsidRDefault="003F659A" w:rsidP="003F659A">
      <w:pPr>
        <w:autoSpaceDE w:val="0"/>
        <w:autoSpaceDN w:val="0"/>
        <w:adjustRightInd w:val="0"/>
        <w:spacing w:after="0" w:line="360" w:lineRule="auto"/>
        <w:ind w:firstLine="567"/>
        <w:jc w:val="both"/>
        <w:rPr>
          <w:rFonts w:ascii="Times New Roman" w:hAnsi="Times New Roman" w:cs="Times New Roman"/>
          <w:sz w:val="28"/>
          <w:szCs w:val="28"/>
        </w:rPr>
      </w:pPr>
      <w:r w:rsidRPr="003F659A">
        <w:rPr>
          <w:rFonts w:ascii="Times New Roman" w:hAnsi="Times New Roman" w:cs="Times New Roman"/>
          <w:sz w:val="28"/>
          <w:szCs w:val="28"/>
        </w:rPr>
        <w:t>В зависимости от величины давления газа</w:t>
      </w:r>
      <w:r>
        <w:rPr>
          <w:rFonts w:ascii="Times New Roman" w:hAnsi="Times New Roman" w:cs="Times New Roman"/>
          <w:sz w:val="28"/>
          <w:szCs w:val="28"/>
        </w:rPr>
        <w:t xml:space="preserve"> на вводе в ГРП их разделяют на </w:t>
      </w:r>
      <w:r w:rsidRPr="003F659A">
        <w:rPr>
          <w:rFonts w:ascii="Times New Roman" w:hAnsi="Times New Roman" w:cs="Times New Roman"/>
          <w:sz w:val="28"/>
          <w:szCs w:val="28"/>
        </w:rPr>
        <w:t>ГРП среднего давления с давлением газа до 0,3 МПа и ГРП высокого давления сдавлением газа более 0,3 до 1,2 МПа избыточных.</w:t>
      </w:r>
    </w:p>
    <w:p w14:paraId="27E301F4" w14:textId="77777777" w:rsidR="003F659A" w:rsidRPr="003F659A" w:rsidRDefault="003F659A" w:rsidP="003F659A">
      <w:pPr>
        <w:autoSpaceDE w:val="0"/>
        <w:autoSpaceDN w:val="0"/>
        <w:adjustRightInd w:val="0"/>
        <w:spacing w:after="0" w:line="360" w:lineRule="auto"/>
        <w:ind w:firstLine="567"/>
        <w:jc w:val="both"/>
        <w:rPr>
          <w:rFonts w:ascii="Times New Roman" w:hAnsi="Times New Roman" w:cs="Times New Roman"/>
          <w:sz w:val="28"/>
          <w:szCs w:val="28"/>
        </w:rPr>
      </w:pPr>
      <w:r w:rsidRPr="003F659A">
        <w:rPr>
          <w:rFonts w:ascii="Times New Roman" w:hAnsi="Times New Roman" w:cs="Times New Roman"/>
          <w:sz w:val="28"/>
          <w:szCs w:val="28"/>
        </w:rPr>
        <w:t>ГРП могут быть сетевыми, питающими городс</w:t>
      </w:r>
      <w:r>
        <w:rPr>
          <w:rFonts w:ascii="Times New Roman" w:hAnsi="Times New Roman" w:cs="Times New Roman"/>
          <w:sz w:val="28"/>
          <w:szCs w:val="28"/>
        </w:rPr>
        <w:t>кую распределительную сеть низ</w:t>
      </w:r>
      <w:r w:rsidRPr="003F659A">
        <w:rPr>
          <w:rFonts w:ascii="Times New Roman" w:hAnsi="Times New Roman" w:cs="Times New Roman"/>
          <w:sz w:val="28"/>
          <w:szCs w:val="28"/>
        </w:rPr>
        <w:t>кого и среднего давлений, и объектовыми</w:t>
      </w:r>
      <w:r w:rsidRPr="003F659A">
        <w:rPr>
          <w:rFonts w:ascii="Times New Roman" w:hAnsi="Times New Roman" w:cs="Times New Roman"/>
          <w:i/>
          <w:iCs/>
          <w:sz w:val="28"/>
          <w:szCs w:val="28"/>
        </w:rPr>
        <w:t xml:space="preserve">, </w:t>
      </w:r>
      <w:r w:rsidRPr="003F659A">
        <w:rPr>
          <w:rFonts w:ascii="Times New Roman" w:hAnsi="Times New Roman" w:cs="Times New Roman"/>
          <w:sz w:val="28"/>
          <w:szCs w:val="28"/>
        </w:rPr>
        <w:t>подающим</w:t>
      </w:r>
      <w:r>
        <w:rPr>
          <w:rFonts w:ascii="Times New Roman" w:hAnsi="Times New Roman" w:cs="Times New Roman"/>
          <w:sz w:val="28"/>
          <w:szCs w:val="28"/>
        </w:rPr>
        <w:t>и газ необходимого давления про</w:t>
      </w:r>
      <w:r w:rsidRPr="003F659A">
        <w:rPr>
          <w:rFonts w:ascii="Times New Roman" w:hAnsi="Times New Roman" w:cs="Times New Roman"/>
          <w:sz w:val="28"/>
          <w:szCs w:val="28"/>
        </w:rPr>
        <w:t>мышленным и коммунально</w:t>
      </w:r>
      <w:r w:rsidR="005D18C3">
        <w:rPr>
          <w:rFonts w:ascii="Times New Roman" w:hAnsi="Times New Roman" w:cs="Times New Roman"/>
          <w:sz w:val="28"/>
          <w:szCs w:val="28"/>
        </w:rPr>
        <w:t>-</w:t>
      </w:r>
      <w:r w:rsidRPr="003F659A">
        <w:rPr>
          <w:rFonts w:ascii="Times New Roman" w:hAnsi="Times New Roman" w:cs="Times New Roman"/>
          <w:sz w:val="28"/>
          <w:szCs w:val="28"/>
        </w:rPr>
        <w:t>бытовым потребителям. ГРП следует размещать в отдельно</w:t>
      </w:r>
      <w:r w:rsidR="00E84B2A">
        <w:rPr>
          <w:rFonts w:ascii="Times New Roman" w:hAnsi="Times New Roman" w:cs="Times New Roman"/>
          <w:sz w:val="28"/>
          <w:szCs w:val="28"/>
        </w:rPr>
        <w:t xml:space="preserve"> </w:t>
      </w:r>
      <w:r w:rsidRPr="003F659A">
        <w:rPr>
          <w:rFonts w:ascii="Times New Roman" w:hAnsi="Times New Roman" w:cs="Times New Roman"/>
          <w:sz w:val="28"/>
          <w:szCs w:val="28"/>
        </w:rPr>
        <w:t>стоящих зданиях или в шкафах. ГРП располагают в садах, скверах, внутри жилых</w:t>
      </w:r>
      <w:r w:rsidR="00381402">
        <w:rPr>
          <w:rFonts w:ascii="Times New Roman" w:hAnsi="Times New Roman" w:cs="Times New Roman"/>
          <w:sz w:val="28"/>
          <w:szCs w:val="28"/>
        </w:rPr>
        <w:t xml:space="preserve"> </w:t>
      </w:r>
      <w:r w:rsidRPr="003F659A">
        <w:rPr>
          <w:rFonts w:ascii="Times New Roman" w:hAnsi="Times New Roman" w:cs="Times New Roman"/>
          <w:sz w:val="28"/>
          <w:szCs w:val="28"/>
        </w:rPr>
        <w:t>кварталов, во дворах, на территории промы</w:t>
      </w:r>
      <w:r>
        <w:rPr>
          <w:rFonts w:ascii="Times New Roman" w:hAnsi="Times New Roman" w:cs="Times New Roman"/>
          <w:sz w:val="28"/>
          <w:szCs w:val="28"/>
        </w:rPr>
        <w:t>шленных и коммунальных предпри</w:t>
      </w:r>
      <w:r w:rsidRPr="003F659A">
        <w:rPr>
          <w:rFonts w:ascii="Times New Roman" w:hAnsi="Times New Roman" w:cs="Times New Roman"/>
          <w:sz w:val="28"/>
          <w:szCs w:val="28"/>
        </w:rPr>
        <w:t>ятий. ГРП, располагаемые в шкафах, устанав</w:t>
      </w:r>
      <w:r>
        <w:rPr>
          <w:rFonts w:ascii="Times New Roman" w:hAnsi="Times New Roman" w:cs="Times New Roman"/>
          <w:sz w:val="28"/>
          <w:szCs w:val="28"/>
        </w:rPr>
        <w:t xml:space="preserve">ливают на отдельных несгораемых </w:t>
      </w:r>
      <w:r w:rsidRPr="003F659A">
        <w:rPr>
          <w:rFonts w:ascii="Times New Roman" w:hAnsi="Times New Roman" w:cs="Times New Roman"/>
          <w:sz w:val="28"/>
          <w:szCs w:val="28"/>
        </w:rPr>
        <w:t>опорах. Шкафы следует располагать на высоте</w:t>
      </w:r>
      <w:r>
        <w:rPr>
          <w:rFonts w:ascii="Times New Roman" w:hAnsi="Times New Roman" w:cs="Times New Roman"/>
          <w:sz w:val="28"/>
          <w:szCs w:val="28"/>
        </w:rPr>
        <w:t>, удобной для обслуживания и ре</w:t>
      </w:r>
      <w:r w:rsidRPr="003F659A">
        <w:rPr>
          <w:rFonts w:ascii="Times New Roman" w:hAnsi="Times New Roman" w:cs="Times New Roman"/>
          <w:sz w:val="28"/>
          <w:szCs w:val="28"/>
        </w:rPr>
        <w:t xml:space="preserve">монта. Расстояние от шкафа до окна или двери </w:t>
      </w:r>
      <w:r>
        <w:rPr>
          <w:rFonts w:ascii="Times New Roman" w:hAnsi="Times New Roman" w:cs="Times New Roman"/>
          <w:sz w:val="28"/>
          <w:szCs w:val="28"/>
        </w:rPr>
        <w:t>должно быть не менее 3 м при ус</w:t>
      </w:r>
      <w:r w:rsidRPr="003F659A">
        <w:rPr>
          <w:rFonts w:ascii="Times New Roman" w:hAnsi="Times New Roman" w:cs="Times New Roman"/>
          <w:sz w:val="28"/>
          <w:szCs w:val="28"/>
        </w:rPr>
        <w:t>ловии, что давление газа не более 0,3 МПа. Расстояние по вертикали от шкафа до</w:t>
      </w:r>
      <w:r w:rsidR="00381402">
        <w:rPr>
          <w:rFonts w:ascii="Times New Roman" w:hAnsi="Times New Roman" w:cs="Times New Roman"/>
          <w:sz w:val="28"/>
          <w:szCs w:val="28"/>
        </w:rPr>
        <w:t xml:space="preserve"> </w:t>
      </w:r>
      <w:r w:rsidRPr="003F659A">
        <w:rPr>
          <w:rFonts w:ascii="Times New Roman" w:hAnsi="Times New Roman" w:cs="Times New Roman"/>
          <w:sz w:val="28"/>
          <w:szCs w:val="28"/>
        </w:rPr>
        <w:t>оконных проемов должно быть не менее 5 м.</w:t>
      </w:r>
    </w:p>
    <w:p w14:paraId="4ACEC874" w14:textId="77777777" w:rsidR="003F659A" w:rsidRPr="003F659A" w:rsidRDefault="003F659A" w:rsidP="003F659A">
      <w:pPr>
        <w:autoSpaceDE w:val="0"/>
        <w:autoSpaceDN w:val="0"/>
        <w:adjustRightInd w:val="0"/>
        <w:spacing w:after="0" w:line="360" w:lineRule="auto"/>
        <w:ind w:firstLine="567"/>
        <w:jc w:val="both"/>
        <w:rPr>
          <w:rFonts w:ascii="Times New Roman" w:hAnsi="Times New Roman" w:cs="Times New Roman"/>
          <w:sz w:val="28"/>
          <w:szCs w:val="28"/>
        </w:rPr>
      </w:pPr>
      <w:r w:rsidRPr="003F659A">
        <w:rPr>
          <w:rFonts w:ascii="Times New Roman" w:hAnsi="Times New Roman" w:cs="Times New Roman"/>
          <w:sz w:val="28"/>
          <w:szCs w:val="28"/>
        </w:rPr>
        <w:t>ГРП следует располагать в светлых и несго</w:t>
      </w:r>
      <w:r>
        <w:rPr>
          <w:rFonts w:ascii="Times New Roman" w:hAnsi="Times New Roman" w:cs="Times New Roman"/>
          <w:sz w:val="28"/>
          <w:szCs w:val="28"/>
        </w:rPr>
        <w:t xml:space="preserve">раемых одноэтажных помещениях с </w:t>
      </w:r>
      <w:r w:rsidRPr="003F659A">
        <w:rPr>
          <w:rFonts w:ascii="Times New Roman" w:hAnsi="Times New Roman" w:cs="Times New Roman"/>
          <w:sz w:val="28"/>
          <w:szCs w:val="28"/>
        </w:rPr>
        <w:t>покрытиями, легко сбрасываемыми при действии взрывной волны с массой на 1 м2 не</w:t>
      </w:r>
      <w:r w:rsidR="00381402">
        <w:rPr>
          <w:rFonts w:ascii="Times New Roman" w:hAnsi="Times New Roman" w:cs="Times New Roman"/>
          <w:sz w:val="28"/>
          <w:szCs w:val="28"/>
        </w:rPr>
        <w:t xml:space="preserve"> </w:t>
      </w:r>
      <w:r w:rsidRPr="003F659A">
        <w:rPr>
          <w:rFonts w:ascii="Times New Roman" w:hAnsi="Times New Roman" w:cs="Times New Roman"/>
          <w:sz w:val="28"/>
          <w:szCs w:val="28"/>
        </w:rPr>
        <w:t>более 120 кг. В случае применения трудно</w:t>
      </w:r>
      <w:r w:rsidR="005D18C3">
        <w:rPr>
          <w:rFonts w:ascii="Times New Roman" w:hAnsi="Times New Roman" w:cs="Times New Roman"/>
          <w:sz w:val="28"/>
          <w:szCs w:val="28"/>
        </w:rPr>
        <w:t>-</w:t>
      </w:r>
      <w:r w:rsidRPr="003F659A">
        <w:rPr>
          <w:rFonts w:ascii="Times New Roman" w:hAnsi="Times New Roman" w:cs="Times New Roman"/>
          <w:sz w:val="28"/>
          <w:szCs w:val="28"/>
        </w:rPr>
        <w:t>с</w:t>
      </w:r>
      <w:r>
        <w:rPr>
          <w:rFonts w:ascii="Times New Roman" w:hAnsi="Times New Roman" w:cs="Times New Roman"/>
          <w:sz w:val="28"/>
          <w:szCs w:val="28"/>
        </w:rPr>
        <w:t>брасываемых покрытий общая пло</w:t>
      </w:r>
      <w:r w:rsidRPr="003F659A">
        <w:rPr>
          <w:rFonts w:ascii="Times New Roman" w:hAnsi="Times New Roman" w:cs="Times New Roman"/>
          <w:sz w:val="28"/>
          <w:szCs w:val="28"/>
        </w:rPr>
        <w:t>щадь оконных, дверных проемов и световых ф</w:t>
      </w:r>
      <w:r>
        <w:rPr>
          <w:rFonts w:ascii="Times New Roman" w:hAnsi="Times New Roman" w:cs="Times New Roman"/>
          <w:sz w:val="28"/>
          <w:szCs w:val="28"/>
        </w:rPr>
        <w:t xml:space="preserve">онарей принимается не менее 500 </w:t>
      </w:r>
      <w:r w:rsidRPr="003F659A">
        <w:rPr>
          <w:rFonts w:ascii="Times New Roman" w:hAnsi="Times New Roman" w:cs="Times New Roman"/>
          <w:sz w:val="28"/>
          <w:szCs w:val="28"/>
        </w:rPr>
        <w:t>см на 1 м3 внутреннего объема помещения. Д</w:t>
      </w:r>
      <w:r>
        <w:rPr>
          <w:rFonts w:ascii="Times New Roman" w:hAnsi="Times New Roman" w:cs="Times New Roman"/>
          <w:sz w:val="28"/>
          <w:szCs w:val="28"/>
        </w:rPr>
        <w:t>вери помещений должны открывать</w:t>
      </w:r>
      <w:r w:rsidRPr="003F659A">
        <w:rPr>
          <w:rFonts w:ascii="Times New Roman" w:hAnsi="Times New Roman" w:cs="Times New Roman"/>
          <w:sz w:val="28"/>
          <w:szCs w:val="28"/>
        </w:rPr>
        <w:t>ся наружу. Вопрос об отоплении ГРП решают</w:t>
      </w:r>
      <w:r>
        <w:rPr>
          <w:rFonts w:ascii="Times New Roman" w:hAnsi="Times New Roman" w:cs="Times New Roman"/>
          <w:sz w:val="28"/>
          <w:szCs w:val="28"/>
        </w:rPr>
        <w:t xml:space="preserve"> в зависимости от климатических </w:t>
      </w:r>
      <w:r w:rsidRPr="003F659A">
        <w:rPr>
          <w:rFonts w:ascii="Times New Roman" w:hAnsi="Times New Roman" w:cs="Times New Roman"/>
          <w:sz w:val="28"/>
          <w:szCs w:val="28"/>
        </w:rPr>
        <w:t>условий, влажности газа и конструкции применяемого оборудования. В отапливаемых помещениях ГРП температуру воздух</w:t>
      </w:r>
      <w:r>
        <w:rPr>
          <w:rFonts w:ascii="Times New Roman" w:hAnsi="Times New Roman" w:cs="Times New Roman"/>
          <w:sz w:val="28"/>
          <w:szCs w:val="28"/>
        </w:rPr>
        <w:t xml:space="preserve">а следует поддерживать не менее </w:t>
      </w:r>
      <w:r w:rsidRPr="003F659A">
        <w:rPr>
          <w:rFonts w:ascii="Times New Roman" w:hAnsi="Times New Roman" w:cs="Times New Roman"/>
          <w:sz w:val="28"/>
          <w:szCs w:val="28"/>
        </w:rPr>
        <w:t xml:space="preserve">5°С. Отопление может быть водяным, </w:t>
      </w:r>
      <w:r w:rsidRPr="003F659A">
        <w:rPr>
          <w:rFonts w:ascii="Times New Roman" w:hAnsi="Times New Roman" w:cs="Times New Roman"/>
          <w:sz w:val="28"/>
          <w:szCs w:val="28"/>
        </w:rPr>
        <w:lastRenderedPageBreak/>
        <w:t>паров</w:t>
      </w:r>
      <w:r>
        <w:rPr>
          <w:rFonts w:ascii="Times New Roman" w:hAnsi="Times New Roman" w:cs="Times New Roman"/>
          <w:sz w:val="28"/>
          <w:szCs w:val="28"/>
        </w:rPr>
        <w:t>ым или от индивидуальной отопи</w:t>
      </w:r>
      <w:r w:rsidRPr="003F659A">
        <w:rPr>
          <w:rFonts w:ascii="Times New Roman" w:hAnsi="Times New Roman" w:cs="Times New Roman"/>
          <w:sz w:val="28"/>
          <w:szCs w:val="28"/>
        </w:rPr>
        <w:t>тельной установки. Здание ГРП оборудуют ест</w:t>
      </w:r>
      <w:r>
        <w:rPr>
          <w:rFonts w:ascii="Times New Roman" w:hAnsi="Times New Roman" w:cs="Times New Roman"/>
          <w:sz w:val="28"/>
          <w:szCs w:val="28"/>
        </w:rPr>
        <w:t>ественной вентиляцией, обеспечи</w:t>
      </w:r>
      <w:r w:rsidRPr="003F659A">
        <w:rPr>
          <w:rFonts w:ascii="Times New Roman" w:hAnsi="Times New Roman" w:cs="Times New Roman"/>
          <w:sz w:val="28"/>
          <w:szCs w:val="28"/>
        </w:rPr>
        <w:t xml:space="preserve">вающей трехкратный воздухообмен. Вытяжку </w:t>
      </w:r>
      <w:r>
        <w:rPr>
          <w:rFonts w:ascii="Times New Roman" w:hAnsi="Times New Roman" w:cs="Times New Roman"/>
          <w:sz w:val="28"/>
          <w:szCs w:val="28"/>
        </w:rPr>
        <w:t>осуществляют с помощью дефлекто</w:t>
      </w:r>
      <w:r w:rsidRPr="003F659A">
        <w:rPr>
          <w:rFonts w:ascii="Times New Roman" w:hAnsi="Times New Roman" w:cs="Times New Roman"/>
          <w:sz w:val="28"/>
          <w:szCs w:val="28"/>
        </w:rPr>
        <w:t>ра, а приточный воздух поступает через жа</w:t>
      </w:r>
      <w:r>
        <w:rPr>
          <w:rFonts w:ascii="Times New Roman" w:hAnsi="Times New Roman" w:cs="Times New Roman"/>
          <w:sz w:val="28"/>
          <w:szCs w:val="28"/>
        </w:rPr>
        <w:t xml:space="preserve">люзийную решетку. Помещение ГРП </w:t>
      </w:r>
      <w:r w:rsidRPr="003F659A">
        <w:rPr>
          <w:rFonts w:ascii="Times New Roman" w:hAnsi="Times New Roman" w:cs="Times New Roman"/>
          <w:sz w:val="28"/>
          <w:szCs w:val="28"/>
        </w:rPr>
        <w:t>должно иметь естественное освещение. Электрическое освещение ГРП может быть внутренним во взрывобезопасном исполнении или наружным в обычном исп</w:t>
      </w:r>
      <w:r>
        <w:rPr>
          <w:rFonts w:ascii="Times New Roman" w:hAnsi="Times New Roman" w:cs="Times New Roman"/>
          <w:sz w:val="28"/>
          <w:szCs w:val="28"/>
        </w:rPr>
        <w:t>ол</w:t>
      </w:r>
      <w:r w:rsidRPr="003F659A">
        <w:rPr>
          <w:rFonts w:ascii="Times New Roman" w:hAnsi="Times New Roman" w:cs="Times New Roman"/>
          <w:sz w:val="28"/>
          <w:szCs w:val="28"/>
        </w:rPr>
        <w:t>нении (</w:t>
      </w:r>
      <w:proofErr w:type="spellStart"/>
      <w:r w:rsidRPr="003F659A">
        <w:rPr>
          <w:rFonts w:ascii="Times New Roman" w:hAnsi="Times New Roman" w:cs="Times New Roman"/>
          <w:sz w:val="28"/>
          <w:szCs w:val="28"/>
        </w:rPr>
        <w:t>кососвет</w:t>
      </w:r>
      <w:proofErr w:type="spellEnd"/>
      <w:r w:rsidRPr="003F659A">
        <w:rPr>
          <w:rFonts w:ascii="Times New Roman" w:hAnsi="Times New Roman" w:cs="Times New Roman"/>
          <w:sz w:val="28"/>
          <w:szCs w:val="28"/>
        </w:rPr>
        <w:t>). Если расстояние от ГРП до ближайшего здания больше высоты</w:t>
      </w:r>
      <w:r w:rsidR="00381402">
        <w:rPr>
          <w:rFonts w:ascii="Times New Roman" w:hAnsi="Times New Roman" w:cs="Times New Roman"/>
          <w:sz w:val="28"/>
          <w:szCs w:val="28"/>
        </w:rPr>
        <w:t xml:space="preserve"> </w:t>
      </w:r>
      <w:r w:rsidRPr="003F659A">
        <w:rPr>
          <w:rFonts w:ascii="Times New Roman" w:hAnsi="Times New Roman" w:cs="Times New Roman"/>
          <w:sz w:val="28"/>
          <w:szCs w:val="28"/>
        </w:rPr>
        <w:t>этого здания, то ГРП оборудуют молниеотводами. При размещении ГРП в шкафу,</w:t>
      </w:r>
      <w:r w:rsidR="00381402">
        <w:rPr>
          <w:rFonts w:ascii="Times New Roman" w:hAnsi="Times New Roman" w:cs="Times New Roman"/>
          <w:sz w:val="28"/>
          <w:szCs w:val="28"/>
        </w:rPr>
        <w:t xml:space="preserve"> </w:t>
      </w:r>
      <w:r w:rsidRPr="003F659A">
        <w:rPr>
          <w:rFonts w:ascii="Times New Roman" w:hAnsi="Times New Roman" w:cs="Times New Roman"/>
          <w:sz w:val="28"/>
          <w:szCs w:val="28"/>
        </w:rPr>
        <w:t>его следует изготовлять из несгораемых материалов, а в нижней и верхней частях</w:t>
      </w:r>
      <w:r w:rsidR="00E84B2A">
        <w:rPr>
          <w:rFonts w:ascii="Times New Roman" w:hAnsi="Times New Roman" w:cs="Times New Roman"/>
          <w:sz w:val="28"/>
          <w:szCs w:val="28"/>
        </w:rPr>
        <w:t xml:space="preserve"> </w:t>
      </w:r>
      <w:r w:rsidRPr="003F659A">
        <w:rPr>
          <w:rFonts w:ascii="Times New Roman" w:hAnsi="Times New Roman" w:cs="Times New Roman"/>
          <w:sz w:val="28"/>
          <w:szCs w:val="28"/>
        </w:rPr>
        <w:t>устраивать отверстия для вентиляции. На вводе</w:t>
      </w:r>
      <w:r>
        <w:rPr>
          <w:rFonts w:ascii="Times New Roman" w:hAnsi="Times New Roman" w:cs="Times New Roman"/>
          <w:sz w:val="28"/>
          <w:szCs w:val="28"/>
        </w:rPr>
        <w:t xml:space="preserve"> газопровода в ГРП и на выводах </w:t>
      </w:r>
      <w:r w:rsidRPr="003F659A">
        <w:rPr>
          <w:rFonts w:ascii="Times New Roman" w:hAnsi="Times New Roman" w:cs="Times New Roman"/>
          <w:sz w:val="28"/>
          <w:szCs w:val="28"/>
        </w:rPr>
        <w:t>из него должны быть установлены отключающие устройства на расстоянии не</w:t>
      </w:r>
      <w:r w:rsidR="00381402">
        <w:rPr>
          <w:rFonts w:ascii="Times New Roman" w:hAnsi="Times New Roman" w:cs="Times New Roman"/>
          <w:sz w:val="28"/>
          <w:szCs w:val="28"/>
        </w:rPr>
        <w:t xml:space="preserve"> </w:t>
      </w:r>
      <w:r w:rsidRPr="003F659A">
        <w:rPr>
          <w:rFonts w:ascii="Times New Roman" w:hAnsi="Times New Roman" w:cs="Times New Roman"/>
          <w:sz w:val="28"/>
          <w:szCs w:val="28"/>
        </w:rPr>
        <w:t>менее 5 и не более 100м. Оборудование сетевых</w:t>
      </w:r>
      <w:r>
        <w:rPr>
          <w:rFonts w:ascii="Times New Roman" w:hAnsi="Times New Roman" w:cs="Times New Roman"/>
          <w:sz w:val="28"/>
          <w:szCs w:val="28"/>
        </w:rPr>
        <w:t xml:space="preserve"> газорегуляторных пунктов состо</w:t>
      </w:r>
      <w:r w:rsidRPr="003F659A">
        <w:rPr>
          <w:rFonts w:ascii="Times New Roman" w:hAnsi="Times New Roman" w:cs="Times New Roman"/>
          <w:sz w:val="28"/>
          <w:szCs w:val="28"/>
        </w:rPr>
        <w:t>ит из следующих основных узлов и элементов: узла регулирования давления газа</w:t>
      </w:r>
      <w:r w:rsidR="00381402">
        <w:rPr>
          <w:rFonts w:ascii="Times New Roman" w:hAnsi="Times New Roman" w:cs="Times New Roman"/>
          <w:sz w:val="28"/>
          <w:szCs w:val="28"/>
        </w:rPr>
        <w:t xml:space="preserve"> </w:t>
      </w:r>
      <w:r w:rsidRPr="003F659A">
        <w:rPr>
          <w:rFonts w:ascii="Times New Roman" w:hAnsi="Times New Roman" w:cs="Times New Roman"/>
          <w:sz w:val="28"/>
          <w:szCs w:val="28"/>
        </w:rPr>
        <w:t>с предохранительно</w:t>
      </w:r>
      <w:r w:rsidR="001A614E">
        <w:rPr>
          <w:rFonts w:ascii="Times New Roman" w:hAnsi="Times New Roman" w:cs="Times New Roman"/>
          <w:sz w:val="28"/>
          <w:szCs w:val="28"/>
        </w:rPr>
        <w:t>–</w:t>
      </w:r>
      <w:r w:rsidRPr="003F659A">
        <w:rPr>
          <w:rFonts w:ascii="Times New Roman" w:hAnsi="Times New Roman" w:cs="Times New Roman"/>
          <w:sz w:val="28"/>
          <w:szCs w:val="28"/>
        </w:rPr>
        <w:t>запорным клапаном и об</w:t>
      </w:r>
      <w:r>
        <w:rPr>
          <w:rFonts w:ascii="Times New Roman" w:hAnsi="Times New Roman" w:cs="Times New Roman"/>
          <w:sz w:val="28"/>
          <w:szCs w:val="28"/>
        </w:rPr>
        <w:t xml:space="preserve">водным газопроводом (байпасом), </w:t>
      </w:r>
      <w:r w:rsidRPr="003F659A">
        <w:rPr>
          <w:rFonts w:ascii="Times New Roman" w:hAnsi="Times New Roman" w:cs="Times New Roman"/>
          <w:sz w:val="28"/>
          <w:szCs w:val="28"/>
        </w:rPr>
        <w:t>предохранительного сбросного клапана, ком</w:t>
      </w:r>
      <w:r>
        <w:rPr>
          <w:rFonts w:ascii="Times New Roman" w:hAnsi="Times New Roman" w:cs="Times New Roman"/>
          <w:sz w:val="28"/>
          <w:szCs w:val="28"/>
        </w:rPr>
        <w:t>плекта контрольно</w:t>
      </w:r>
      <w:r w:rsidR="005D18C3">
        <w:rPr>
          <w:rFonts w:ascii="Times New Roman" w:hAnsi="Times New Roman" w:cs="Times New Roman"/>
          <w:sz w:val="28"/>
          <w:szCs w:val="28"/>
        </w:rPr>
        <w:t>-</w:t>
      </w:r>
      <w:r>
        <w:rPr>
          <w:rFonts w:ascii="Times New Roman" w:hAnsi="Times New Roman" w:cs="Times New Roman"/>
          <w:sz w:val="28"/>
          <w:szCs w:val="28"/>
        </w:rPr>
        <w:t xml:space="preserve">измерительных </w:t>
      </w:r>
      <w:r w:rsidRPr="003F659A">
        <w:rPr>
          <w:rFonts w:ascii="Times New Roman" w:hAnsi="Times New Roman" w:cs="Times New Roman"/>
          <w:sz w:val="28"/>
          <w:szCs w:val="28"/>
        </w:rPr>
        <w:t>приборов, продувочных линий. В качестве о</w:t>
      </w:r>
      <w:r>
        <w:rPr>
          <w:rFonts w:ascii="Times New Roman" w:hAnsi="Times New Roman" w:cs="Times New Roman"/>
          <w:sz w:val="28"/>
          <w:szCs w:val="28"/>
        </w:rPr>
        <w:t>тключающих устройств при диамет</w:t>
      </w:r>
      <w:r w:rsidRPr="003F659A">
        <w:rPr>
          <w:rFonts w:ascii="Times New Roman" w:hAnsi="Times New Roman" w:cs="Times New Roman"/>
          <w:sz w:val="28"/>
          <w:szCs w:val="28"/>
        </w:rPr>
        <w:t>рах до 100 мм используют пробковые краны со</w:t>
      </w:r>
      <w:r>
        <w:rPr>
          <w:rFonts w:ascii="Times New Roman" w:hAnsi="Times New Roman" w:cs="Times New Roman"/>
          <w:sz w:val="28"/>
          <w:szCs w:val="28"/>
        </w:rPr>
        <w:t xml:space="preserve"> смазкой (КСР), при больших диа</w:t>
      </w:r>
      <w:r w:rsidRPr="003F659A">
        <w:rPr>
          <w:rFonts w:ascii="Times New Roman" w:hAnsi="Times New Roman" w:cs="Times New Roman"/>
          <w:sz w:val="28"/>
          <w:szCs w:val="28"/>
        </w:rPr>
        <w:t xml:space="preserve">метрах − клиновые стальные задвижки (3КЛ2). </w:t>
      </w:r>
      <w:r>
        <w:rPr>
          <w:rFonts w:ascii="Times New Roman" w:hAnsi="Times New Roman" w:cs="Times New Roman"/>
          <w:sz w:val="28"/>
          <w:szCs w:val="28"/>
        </w:rPr>
        <w:t>Для очистки газа на ГРП устанав</w:t>
      </w:r>
      <w:r w:rsidRPr="003F659A">
        <w:rPr>
          <w:rFonts w:ascii="Times New Roman" w:hAnsi="Times New Roman" w:cs="Times New Roman"/>
          <w:sz w:val="28"/>
          <w:szCs w:val="28"/>
        </w:rPr>
        <w:t>ливают волосяные или сетчатые фильтры. Выходное давление из ГРП контролируют предохранительным запорным</w:t>
      </w:r>
      <w:r w:rsidR="00381402">
        <w:rPr>
          <w:rFonts w:ascii="Times New Roman" w:hAnsi="Times New Roman" w:cs="Times New Roman"/>
          <w:sz w:val="28"/>
          <w:szCs w:val="28"/>
        </w:rPr>
        <w:t xml:space="preserve"> </w:t>
      </w:r>
      <w:r w:rsidRPr="003F659A">
        <w:rPr>
          <w:rFonts w:ascii="Times New Roman" w:hAnsi="Times New Roman" w:cs="Times New Roman"/>
          <w:sz w:val="28"/>
          <w:szCs w:val="28"/>
        </w:rPr>
        <w:t>клапаном (ПЗК) и предохранительным сброс</w:t>
      </w:r>
      <w:r>
        <w:rPr>
          <w:rFonts w:ascii="Times New Roman" w:hAnsi="Times New Roman" w:cs="Times New Roman"/>
          <w:sz w:val="28"/>
          <w:szCs w:val="28"/>
        </w:rPr>
        <w:t>ным клапаном (ПСК). ПЗК контро</w:t>
      </w:r>
      <w:r w:rsidRPr="003F659A">
        <w:rPr>
          <w:rFonts w:ascii="Times New Roman" w:hAnsi="Times New Roman" w:cs="Times New Roman"/>
          <w:sz w:val="28"/>
          <w:szCs w:val="28"/>
        </w:rPr>
        <w:t xml:space="preserve">лирует верхний и нижний предел, ПСК </w:t>
      </w:r>
      <w:r w:rsidR="001A614E">
        <w:rPr>
          <w:rFonts w:ascii="Times New Roman" w:hAnsi="Times New Roman" w:cs="Times New Roman"/>
          <w:sz w:val="28"/>
          <w:szCs w:val="28"/>
        </w:rPr>
        <w:t>–</w:t>
      </w:r>
      <w:r w:rsidRPr="003F659A">
        <w:rPr>
          <w:rFonts w:ascii="Times New Roman" w:hAnsi="Times New Roman" w:cs="Times New Roman"/>
          <w:sz w:val="28"/>
          <w:szCs w:val="28"/>
        </w:rPr>
        <w:t xml:space="preserve"> тол</w:t>
      </w:r>
      <w:r>
        <w:rPr>
          <w:rFonts w:ascii="Times New Roman" w:hAnsi="Times New Roman" w:cs="Times New Roman"/>
          <w:sz w:val="28"/>
          <w:szCs w:val="28"/>
        </w:rPr>
        <w:t xml:space="preserve">ько верхний. ПСК настраивают на </w:t>
      </w:r>
      <w:r w:rsidRPr="003F659A">
        <w:rPr>
          <w:rFonts w:ascii="Times New Roman" w:hAnsi="Times New Roman" w:cs="Times New Roman"/>
          <w:sz w:val="28"/>
          <w:szCs w:val="28"/>
        </w:rPr>
        <w:t>меньшее давление, чем ПЗК, поэтому он срабат</w:t>
      </w:r>
      <w:r>
        <w:rPr>
          <w:rFonts w:ascii="Times New Roman" w:hAnsi="Times New Roman" w:cs="Times New Roman"/>
          <w:sz w:val="28"/>
          <w:szCs w:val="28"/>
        </w:rPr>
        <w:t>ывает первым. Сброс газа в атмо</w:t>
      </w:r>
      <w:r w:rsidRPr="003F659A">
        <w:rPr>
          <w:rFonts w:ascii="Times New Roman" w:hAnsi="Times New Roman" w:cs="Times New Roman"/>
          <w:sz w:val="28"/>
          <w:szCs w:val="28"/>
        </w:rPr>
        <w:t xml:space="preserve">сферу следует осуществлять в том случае, если </w:t>
      </w:r>
      <w:r>
        <w:rPr>
          <w:rFonts w:ascii="Times New Roman" w:hAnsi="Times New Roman" w:cs="Times New Roman"/>
          <w:sz w:val="28"/>
          <w:szCs w:val="28"/>
        </w:rPr>
        <w:t>регулятор давления работает нор</w:t>
      </w:r>
      <w:r w:rsidRPr="003F659A">
        <w:rPr>
          <w:rFonts w:ascii="Times New Roman" w:hAnsi="Times New Roman" w:cs="Times New Roman"/>
          <w:sz w:val="28"/>
          <w:szCs w:val="28"/>
        </w:rPr>
        <w:t>мально, но при закрытии клапан не обеспе</w:t>
      </w:r>
      <w:r>
        <w:rPr>
          <w:rFonts w:ascii="Times New Roman" w:hAnsi="Times New Roman" w:cs="Times New Roman"/>
          <w:sz w:val="28"/>
          <w:szCs w:val="28"/>
        </w:rPr>
        <w:t xml:space="preserve">чивает герметичности отключения </w:t>
      </w:r>
      <w:r w:rsidRPr="003F659A">
        <w:rPr>
          <w:rFonts w:ascii="Times New Roman" w:hAnsi="Times New Roman" w:cs="Times New Roman"/>
          <w:sz w:val="28"/>
          <w:szCs w:val="28"/>
        </w:rPr>
        <w:t>(вследствие засорения клапана, износа и пр.). Е</w:t>
      </w:r>
      <w:r>
        <w:rPr>
          <w:rFonts w:ascii="Times New Roman" w:hAnsi="Times New Roman" w:cs="Times New Roman"/>
          <w:sz w:val="28"/>
          <w:szCs w:val="28"/>
        </w:rPr>
        <w:t>сли протечка через неплотно за</w:t>
      </w:r>
      <w:r w:rsidRPr="003F659A">
        <w:rPr>
          <w:rFonts w:ascii="Times New Roman" w:hAnsi="Times New Roman" w:cs="Times New Roman"/>
          <w:sz w:val="28"/>
          <w:szCs w:val="28"/>
        </w:rPr>
        <w:t>крытый клапан будет превосходить потребление газа, то выходное давление будет</w:t>
      </w:r>
      <w:r w:rsidR="00381402">
        <w:rPr>
          <w:rFonts w:ascii="Times New Roman" w:hAnsi="Times New Roman" w:cs="Times New Roman"/>
          <w:sz w:val="28"/>
          <w:szCs w:val="28"/>
        </w:rPr>
        <w:t xml:space="preserve"> </w:t>
      </w:r>
      <w:r w:rsidRPr="003F659A">
        <w:rPr>
          <w:rFonts w:ascii="Times New Roman" w:hAnsi="Times New Roman" w:cs="Times New Roman"/>
          <w:sz w:val="28"/>
          <w:szCs w:val="28"/>
        </w:rPr>
        <w:t>расти. Для предотвращения роста давления избыток газа необходимо сбросить в</w:t>
      </w:r>
      <w:r w:rsidR="00381402">
        <w:rPr>
          <w:rFonts w:ascii="Times New Roman" w:hAnsi="Times New Roman" w:cs="Times New Roman"/>
          <w:sz w:val="28"/>
          <w:szCs w:val="28"/>
        </w:rPr>
        <w:t xml:space="preserve"> </w:t>
      </w:r>
      <w:r w:rsidRPr="003F659A">
        <w:rPr>
          <w:rFonts w:ascii="Times New Roman" w:hAnsi="Times New Roman" w:cs="Times New Roman"/>
          <w:sz w:val="28"/>
          <w:szCs w:val="28"/>
        </w:rPr>
        <w:t>атмосферу. Такие ситуации обычно бывают кратковременными (в ночное время),</w:t>
      </w:r>
      <w:r w:rsidR="005D18C3">
        <w:rPr>
          <w:rFonts w:ascii="Times New Roman" w:hAnsi="Times New Roman" w:cs="Times New Roman"/>
          <w:sz w:val="28"/>
          <w:szCs w:val="28"/>
        </w:rPr>
        <w:t xml:space="preserve"> </w:t>
      </w:r>
      <w:r w:rsidRPr="003F659A">
        <w:rPr>
          <w:rFonts w:ascii="Times New Roman" w:hAnsi="Times New Roman" w:cs="Times New Roman"/>
          <w:sz w:val="28"/>
          <w:szCs w:val="28"/>
        </w:rPr>
        <w:t xml:space="preserve">а количество </w:t>
      </w:r>
      <w:r w:rsidRPr="003F659A">
        <w:rPr>
          <w:rFonts w:ascii="Times New Roman" w:hAnsi="Times New Roman" w:cs="Times New Roman"/>
          <w:sz w:val="28"/>
          <w:szCs w:val="28"/>
        </w:rPr>
        <w:lastRenderedPageBreak/>
        <w:t>сбрасываемого газа незначите</w:t>
      </w:r>
      <w:r>
        <w:rPr>
          <w:rFonts w:ascii="Times New Roman" w:hAnsi="Times New Roman" w:cs="Times New Roman"/>
          <w:sz w:val="28"/>
          <w:szCs w:val="28"/>
        </w:rPr>
        <w:t xml:space="preserve">льным. Срабатывание клапана ПСК </w:t>
      </w:r>
      <w:r w:rsidRPr="003F659A">
        <w:rPr>
          <w:rFonts w:ascii="Times New Roman" w:hAnsi="Times New Roman" w:cs="Times New Roman"/>
          <w:sz w:val="28"/>
          <w:szCs w:val="28"/>
        </w:rPr>
        <w:t>при указанных обстоятельствах предотвращ</w:t>
      </w:r>
      <w:r>
        <w:rPr>
          <w:rFonts w:ascii="Times New Roman" w:hAnsi="Times New Roman" w:cs="Times New Roman"/>
          <w:sz w:val="28"/>
          <w:szCs w:val="28"/>
        </w:rPr>
        <w:t xml:space="preserve">ает закрытие предохранительного </w:t>
      </w:r>
      <w:r w:rsidRPr="003F659A">
        <w:rPr>
          <w:rFonts w:ascii="Times New Roman" w:hAnsi="Times New Roman" w:cs="Times New Roman"/>
          <w:sz w:val="28"/>
          <w:szCs w:val="28"/>
        </w:rPr>
        <w:t>клапана и нарушение нормального газоснабжения потребителей. Если же отказал регулятор давления, клапа</w:t>
      </w:r>
      <w:r>
        <w:rPr>
          <w:rFonts w:ascii="Times New Roman" w:hAnsi="Times New Roman" w:cs="Times New Roman"/>
          <w:sz w:val="28"/>
          <w:szCs w:val="28"/>
        </w:rPr>
        <w:t>н ПСК сработал, а давление в се</w:t>
      </w:r>
      <w:r w:rsidRPr="003F659A">
        <w:rPr>
          <w:rFonts w:ascii="Times New Roman" w:hAnsi="Times New Roman" w:cs="Times New Roman"/>
          <w:sz w:val="28"/>
          <w:szCs w:val="28"/>
        </w:rPr>
        <w:t>тях продолжает расти, то такая ситуация является аварийной. В этом случае с</w:t>
      </w:r>
      <w:r>
        <w:rPr>
          <w:rFonts w:ascii="Times New Roman" w:hAnsi="Times New Roman" w:cs="Times New Roman"/>
          <w:sz w:val="28"/>
          <w:szCs w:val="28"/>
        </w:rPr>
        <w:t>ра</w:t>
      </w:r>
      <w:r w:rsidRPr="003F659A">
        <w:rPr>
          <w:rFonts w:ascii="Times New Roman" w:hAnsi="Times New Roman" w:cs="Times New Roman"/>
          <w:sz w:val="28"/>
          <w:szCs w:val="28"/>
        </w:rPr>
        <w:t>батывает клапан ПЗК, который перекроет газо</w:t>
      </w:r>
      <w:r>
        <w:rPr>
          <w:rFonts w:ascii="Times New Roman" w:hAnsi="Times New Roman" w:cs="Times New Roman"/>
          <w:sz w:val="28"/>
          <w:szCs w:val="28"/>
        </w:rPr>
        <w:t>провод перед регулятором и пре</w:t>
      </w:r>
      <w:r w:rsidRPr="003F659A">
        <w:rPr>
          <w:rFonts w:ascii="Times New Roman" w:hAnsi="Times New Roman" w:cs="Times New Roman"/>
          <w:sz w:val="28"/>
          <w:szCs w:val="28"/>
        </w:rPr>
        <w:t>кратит подачу газа потребителям. Клапан ПЗК сработает также при не</w:t>
      </w:r>
      <w:r w:rsidR="00381402">
        <w:rPr>
          <w:rFonts w:ascii="Times New Roman" w:hAnsi="Times New Roman" w:cs="Times New Roman"/>
          <w:sz w:val="28"/>
          <w:szCs w:val="28"/>
        </w:rPr>
        <w:t xml:space="preserve"> </w:t>
      </w:r>
      <w:r w:rsidRPr="003F659A">
        <w:rPr>
          <w:rFonts w:ascii="Times New Roman" w:hAnsi="Times New Roman" w:cs="Times New Roman"/>
          <w:sz w:val="28"/>
          <w:szCs w:val="28"/>
        </w:rPr>
        <w:t>допустимом</w:t>
      </w:r>
      <w:r w:rsidR="00381402">
        <w:rPr>
          <w:rFonts w:ascii="Times New Roman" w:hAnsi="Times New Roman" w:cs="Times New Roman"/>
          <w:sz w:val="28"/>
          <w:szCs w:val="28"/>
        </w:rPr>
        <w:t xml:space="preserve"> </w:t>
      </w:r>
      <w:r w:rsidRPr="003F659A">
        <w:rPr>
          <w:rFonts w:ascii="Times New Roman" w:hAnsi="Times New Roman" w:cs="Times New Roman"/>
          <w:sz w:val="28"/>
          <w:szCs w:val="28"/>
        </w:rPr>
        <w:t>снижении давления газа, которое может произойти при аварии на газопроводе. По</w:t>
      </w:r>
      <w:r w:rsidR="00381402">
        <w:rPr>
          <w:rFonts w:ascii="Times New Roman" w:hAnsi="Times New Roman" w:cs="Times New Roman"/>
          <w:sz w:val="28"/>
          <w:szCs w:val="28"/>
        </w:rPr>
        <w:t xml:space="preserve"> </w:t>
      </w:r>
      <w:r w:rsidRPr="003F659A">
        <w:rPr>
          <w:rFonts w:ascii="Times New Roman" w:hAnsi="Times New Roman" w:cs="Times New Roman"/>
          <w:sz w:val="28"/>
          <w:szCs w:val="28"/>
        </w:rPr>
        <w:t>устранении причин отключения газа его подача потребителям автоматически не</w:t>
      </w:r>
      <w:r w:rsidR="00381402">
        <w:rPr>
          <w:rFonts w:ascii="Times New Roman" w:hAnsi="Times New Roman" w:cs="Times New Roman"/>
          <w:sz w:val="28"/>
          <w:szCs w:val="28"/>
        </w:rPr>
        <w:t xml:space="preserve"> </w:t>
      </w:r>
      <w:r w:rsidRPr="003F659A">
        <w:rPr>
          <w:rFonts w:ascii="Times New Roman" w:hAnsi="Times New Roman" w:cs="Times New Roman"/>
          <w:sz w:val="28"/>
          <w:szCs w:val="28"/>
        </w:rPr>
        <w:t>возобновляется. Вновь пустить газ может только обслуживающий персонал, что</w:t>
      </w:r>
      <w:r w:rsidR="00381402">
        <w:rPr>
          <w:rFonts w:ascii="Times New Roman" w:hAnsi="Times New Roman" w:cs="Times New Roman"/>
          <w:sz w:val="28"/>
          <w:szCs w:val="28"/>
        </w:rPr>
        <w:t xml:space="preserve"> </w:t>
      </w:r>
      <w:r w:rsidRPr="003F659A">
        <w:rPr>
          <w:rFonts w:ascii="Times New Roman" w:hAnsi="Times New Roman" w:cs="Times New Roman"/>
          <w:sz w:val="28"/>
          <w:szCs w:val="28"/>
        </w:rPr>
        <w:t>предотвращает аварии и несчастные случаи при пуске газа.</w:t>
      </w:r>
    </w:p>
    <w:p w14:paraId="79ECE9AC" w14:textId="77777777" w:rsidR="003F659A" w:rsidRPr="003F659A" w:rsidRDefault="003F659A" w:rsidP="003F659A">
      <w:pPr>
        <w:autoSpaceDE w:val="0"/>
        <w:autoSpaceDN w:val="0"/>
        <w:adjustRightInd w:val="0"/>
        <w:spacing w:after="0" w:line="360" w:lineRule="auto"/>
        <w:ind w:firstLine="567"/>
        <w:jc w:val="both"/>
        <w:rPr>
          <w:rFonts w:ascii="Times New Roman" w:hAnsi="Times New Roman" w:cs="Times New Roman"/>
          <w:sz w:val="28"/>
          <w:szCs w:val="28"/>
        </w:rPr>
      </w:pPr>
      <w:r w:rsidRPr="003F659A">
        <w:rPr>
          <w:rFonts w:ascii="Times New Roman" w:hAnsi="Times New Roman" w:cs="Times New Roman"/>
          <w:sz w:val="28"/>
          <w:szCs w:val="28"/>
        </w:rPr>
        <w:t>Клапан ПСК настраивают на давлен</w:t>
      </w:r>
      <w:r>
        <w:rPr>
          <w:rFonts w:ascii="Times New Roman" w:hAnsi="Times New Roman" w:cs="Times New Roman"/>
          <w:sz w:val="28"/>
          <w:szCs w:val="28"/>
        </w:rPr>
        <w:t xml:space="preserve">ие, превышающее регулируемое на </w:t>
      </w:r>
      <w:r w:rsidRPr="003F659A">
        <w:rPr>
          <w:rFonts w:ascii="Times New Roman" w:hAnsi="Times New Roman" w:cs="Times New Roman"/>
          <w:sz w:val="28"/>
          <w:szCs w:val="28"/>
        </w:rPr>
        <w:t>10%. При низком выходном давлении разность</w:t>
      </w:r>
      <w:r>
        <w:rPr>
          <w:rFonts w:ascii="Times New Roman" w:hAnsi="Times New Roman" w:cs="Times New Roman"/>
          <w:sz w:val="28"/>
          <w:szCs w:val="28"/>
        </w:rPr>
        <w:t xml:space="preserve"> между давлениями настройки кла</w:t>
      </w:r>
      <w:r w:rsidRPr="003F659A">
        <w:rPr>
          <w:rFonts w:ascii="Times New Roman" w:hAnsi="Times New Roman" w:cs="Times New Roman"/>
          <w:sz w:val="28"/>
          <w:szCs w:val="28"/>
        </w:rPr>
        <w:t>пана и регулируемым давлением должна быть н</w:t>
      </w:r>
      <w:r>
        <w:rPr>
          <w:rFonts w:ascii="Times New Roman" w:hAnsi="Times New Roman" w:cs="Times New Roman"/>
          <w:sz w:val="28"/>
          <w:szCs w:val="28"/>
        </w:rPr>
        <w:t>е менее 500 Па. Расчетную вели</w:t>
      </w:r>
      <w:r w:rsidRPr="003F659A">
        <w:rPr>
          <w:rFonts w:ascii="Times New Roman" w:hAnsi="Times New Roman" w:cs="Times New Roman"/>
          <w:sz w:val="28"/>
          <w:szCs w:val="28"/>
        </w:rPr>
        <w:t>чину сброса газа через клапан ПСК при налич</w:t>
      </w:r>
      <w:r>
        <w:rPr>
          <w:rFonts w:ascii="Times New Roman" w:hAnsi="Times New Roman" w:cs="Times New Roman"/>
          <w:sz w:val="28"/>
          <w:szCs w:val="28"/>
        </w:rPr>
        <w:t>ии в ГРП клапана ПЗК или при ус</w:t>
      </w:r>
      <w:r w:rsidRPr="003F659A">
        <w:rPr>
          <w:rFonts w:ascii="Times New Roman" w:hAnsi="Times New Roman" w:cs="Times New Roman"/>
          <w:sz w:val="28"/>
          <w:szCs w:val="28"/>
        </w:rPr>
        <w:t>тановке после ГРП у потребителей дополн</w:t>
      </w:r>
      <w:r>
        <w:rPr>
          <w:rFonts w:ascii="Times New Roman" w:hAnsi="Times New Roman" w:cs="Times New Roman"/>
          <w:sz w:val="28"/>
          <w:szCs w:val="28"/>
        </w:rPr>
        <w:t xml:space="preserve">ительных регулирующих устройств </w:t>
      </w:r>
      <w:r w:rsidRPr="003F659A">
        <w:rPr>
          <w:rFonts w:ascii="Times New Roman" w:hAnsi="Times New Roman" w:cs="Times New Roman"/>
          <w:sz w:val="28"/>
          <w:szCs w:val="28"/>
        </w:rPr>
        <w:t>принимают в 10% пропускной способности наибольшего из клапанов регуляторов</w:t>
      </w:r>
      <w:r w:rsidR="00381402">
        <w:rPr>
          <w:rFonts w:ascii="Times New Roman" w:hAnsi="Times New Roman" w:cs="Times New Roman"/>
          <w:sz w:val="28"/>
          <w:szCs w:val="28"/>
        </w:rPr>
        <w:t xml:space="preserve"> </w:t>
      </w:r>
      <w:r w:rsidRPr="003F659A">
        <w:rPr>
          <w:rFonts w:ascii="Times New Roman" w:hAnsi="Times New Roman" w:cs="Times New Roman"/>
          <w:sz w:val="28"/>
          <w:szCs w:val="28"/>
        </w:rPr>
        <w:t>системы регулирования в ГРП. В иных случаях величину сброса газа принимают</w:t>
      </w:r>
      <w:r w:rsidR="00381402">
        <w:rPr>
          <w:rFonts w:ascii="Times New Roman" w:hAnsi="Times New Roman" w:cs="Times New Roman"/>
          <w:sz w:val="28"/>
          <w:szCs w:val="28"/>
        </w:rPr>
        <w:t xml:space="preserve"> </w:t>
      </w:r>
      <w:r w:rsidRPr="003F659A">
        <w:rPr>
          <w:rFonts w:ascii="Times New Roman" w:hAnsi="Times New Roman" w:cs="Times New Roman"/>
          <w:sz w:val="28"/>
          <w:szCs w:val="28"/>
        </w:rPr>
        <w:t>не менее пропускной способности наибольшего из клапанов регуляторов ГРП за</w:t>
      </w:r>
      <w:r w:rsidR="00381402">
        <w:rPr>
          <w:rFonts w:ascii="Times New Roman" w:hAnsi="Times New Roman" w:cs="Times New Roman"/>
          <w:sz w:val="28"/>
          <w:szCs w:val="28"/>
        </w:rPr>
        <w:t xml:space="preserve"> </w:t>
      </w:r>
      <w:r w:rsidRPr="003F659A">
        <w:rPr>
          <w:rFonts w:ascii="Times New Roman" w:hAnsi="Times New Roman" w:cs="Times New Roman"/>
          <w:sz w:val="28"/>
          <w:szCs w:val="28"/>
        </w:rPr>
        <w:t>вычетом минимального потребления газа.</w:t>
      </w:r>
      <w:r w:rsidR="00381402">
        <w:rPr>
          <w:rFonts w:ascii="Times New Roman" w:hAnsi="Times New Roman" w:cs="Times New Roman"/>
          <w:sz w:val="28"/>
          <w:szCs w:val="28"/>
        </w:rPr>
        <w:t xml:space="preserve"> </w:t>
      </w:r>
      <w:r w:rsidRPr="003F659A">
        <w:rPr>
          <w:rFonts w:ascii="Times New Roman" w:hAnsi="Times New Roman" w:cs="Times New Roman"/>
          <w:sz w:val="28"/>
          <w:szCs w:val="28"/>
        </w:rPr>
        <w:t>Импульсы для клапанов ПЗК, ПСК и регулятора давления следует отбирать</w:t>
      </w:r>
      <w:r w:rsidR="00381402">
        <w:rPr>
          <w:rFonts w:ascii="Times New Roman" w:hAnsi="Times New Roman" w:cs="Times New Roman"/>
          <w:sz w:val="28"/>
          <w:szCs w:val="28"/>
        </w:rPr>
        <w:t xml:space="preserve"> </w:t>
      </w:r>
      <w:r w:rsidRPr="003F659A">
        <w:rPr>
          <w:rFonts w:ascii="Times New Roman" w:hAnsi="Times New Roman" w:cs="Times New Roman"/>
          <w:sz w:val="28"/>
          <w:szCs w:val="28"/>
        </w:rPr>
        <w:t>из газопровода после ГРП в месте, где поток газа стабилизировался.</w:t>
      </w:r>
    </w:p>
    <w:p w14:paraId="10CD5C08" w14:textId="77777777" w:rsidR="003F659A" w:rsidRPr="003F659A" w:rsidRDefault="003F659A" w:rsidP="003F659A">
      <w:pPr>
        <w:autoSpaceDE w:val="0"/>
        <w:autoSpaceDN w:val="0"/>
        <w:adjustRightInd w:val="0"/>
        <w:spacing w:after="0" w:line="360" w:lineRule="auto"/>
        <w:ind w:firstLine="567"/>
        <w:jc w:val="both"/>
        <w:rPr>
          <w:rFonts w:ascii="Times New Roman" w:hAnsi="Times New Roman" w:cs="Times New Roman"/>
          <w:sz w:val="28"/>
          <w:szCs w:val="28"/>
        </w:rPr>
      </w:pPr>
      <w:r w:rsidRPr="003F659A">
        <w:rPr>
          <w:rFonts w:ascii="Times New Roman" w:hAnsi="Times New Roman" w:cs="Times New Roman"/>
          <w:sz w:val="28"/>
          <w:szCs w:val="28"/>
        </w:rPr>
        <w:t>Для контроля конечного, среднего и выс</w:t>
      </w:r>
      <w:r>
        <w:rPr>
          <w:rFonts w:ascii="Times New Roman" w:hAnsi="Times New Roman" w:cs="Times New Roman"/>
          <w:sz w:val="28"/>
          <w:szCs w:val="28"/>
        </w:rPr>
        <w:t>окого давления применяют предо</w:t>
      </w:r>
      <w:r w:rsidRPr="003F659A">
        <w:rPr>
          <w:rFonts w:ascii="Times New Roman" w:hAnsi="Times New Roman" w:cs="Times New Roman"/>
          <w:sz w:val="28"/>
          <w:szCs w:val="28"/>
        </w:rPr>
        <w:t>хранительные пружинные клапаны ППК</w:t>
      </w:r>
      <w:r w:rsidR="001A614E">
        <w:rPr>
          <w:rFonts w:ascii="Times New Roman" w:hAnsi="Times New Roman" w:cs="Times New Roman"/>
          <w:sz w:val="28"/>
          <w:szCs w:val="28"/>
        </w:rPr>
        <w:t>–</w:t>
      </w:r>
      <w:r w:rsidRPr="003F659A">
        <w:rPr>
          <w:rFonts w:ascii="Times New Roman" w:hAnsi="Times New Roman" w:cs="Times New Roman"/>
          <w:sz w:val="28"/>
          <w:szCs w:val="28"/>
        </w:rPr>
        <w:t>4</w:t>
      </w:r>
      <w:r w:rsidR="001A614E">
        <w:rPr>
          <w:rFonts w:ascii="Times New Roman" w:hAnsi="Times New Roman" w:cs="Times New Roman"/>
          <w:sz w:val="28"/>
          <w:szCs w:val="28"/>
        </w:rPr>
        <w:t>–</w:t>
      </w:r>
      <w:r w:rsidRPr="003F659A">
        <w:rPr>
          <w:rFonts w:ascii="Times New Roman" w:hAnsi="Times New Roman" w:cs="Times New Roman"/>
          <w:sz w:val="28"/>
          <w:szCs w:val="28"/>
        </w:rPr>
        <w:t>50</w:t>
      </w:r>
      <w:r w:rsidR="001A614E">
        <w:rPr>
          <w:rFonts w:ascii="Times New Roman" w:hAnsi="Times New Roman" w:cs="Times New Roman"/>
          <w:sz w:val="28"/>
          <w:szCs w:val="28"/>
        </w:rPr>
        <w:t>–</w:t>
      </w:r>
      <w:r w:rsidRPr="003F659A">
        <w:rPr>
          <w:rFonts w:ascii="Times New Roman" w:hAnsi="Times New Roman" w:cs="Times New Roman"/>
          <w:sz w:val="28"/>
          <w:szCs w:val="28"/>
        </w:rPr>
        <w:t>16. Контролируемое давление в них</w:t>
      </w:r>
      <w:r w:rsidR="00381402">
        <w:rPr>
          <w:rFonts w:ascii="Times New Roman" w:hAnsi="Times New Roman" w:cs="Times New Roman"/>
          <w:sz w:val="28"/>
          <w:szCs w:val="28"/>
        </w:rPr>
        <w:t xml:space="preserve"> </w:t>
      </w:r>
      <w:r w:rsidRPr="003F659A">
        <w:rPr>
          <w:rFonts w:ascii="Times New Roman" w:hAnsi="Times New Roman" w:cs="Times New Roman"/>
          <w:sz w:val="28"/>
          <w:szCs w:val="28"/>
        </w:rPr>
        <w:t>подают непосредственно под золотник, кото</w:t>
      </w:r>
      <w:r>
        <w:rPr>
          <w:rFonts w:ascii="Times New Roman" w:hAnsi="Times New Roman" w:cs="Times New Roman"/>
          <w:sz w:val="28"/>
          <w:szCs w:val="28"/>
        </w:rPr>
        <w:t xml:space="preserve">рый к седлу клапана прижимается </w:t>
      </w:r>
      <w:r w:rsidRPr="003F659A">
        <w:rPr>
          <w:rFonts w:ascii="Times New Roman" w:hAnsi="Times New Roman" w:cs="Times New Roman"/>
          <w:sz w:val="28"/>
          <w:szCs w:val="28"/>
        </w:rPr>
        <w:t>пружиной. Если сила давления на золотник окажется больше усилия пружины, то</w:t>
      </w:r>
      <w:r w:rsidR="00381402">
        <w:rPr>
          <w:rFonts w:ascii="Times New Roman" w:hAnsi="Times New Roman" w:cs="Times New Roman"/>
          <w:sz w:val="28"/>
          <w:szCs w:val="28"/>
        </w:rPr>
        <w:t xml:space="preserve"> </w:t>
      </w:r>
      <w:r w:rsidRPr="003F659A">
        <w:rPr>
          <w:rFonts w:ascii="Times New Roman" w:hAnsi="Times New Roman" w:cs="Times New Roman"/>
          <w:sz w:val="28"/>
          <w:szCs w:val="28"/>
        </w:rPr>
        <w:t>клапан откроется и сбросит газ. Клапаны ППК</w:t>
      </w:r>
      <w:r w:rsidR="001A614E">
        <w:rPr>
          <w:rFonts w:ascii="Times New Roman" w:hAnsi="Times New Roman" w:cs="Times New Roman"/>
          <w:sz w:val="28"/>
          <w:szCs w:val="28"/>
        </w:rPr>
        <w:t>–</w:t>
      </w:r>
      <w:r w:rsidRPr="003F659A">
        <w:rPr>
          <w:rFonts w:ascii="Times New Roman" w:hAnsi="Times New Roman" w:cs="Times New Roman"/>
          <w:sz w:val="28"/>
          <w:szCs w:val="28"/>
        </w:rPr>
        <w:t>4</w:t>
      </w:r>
      <w:r w:rsidR="001A614E">
        <w:rPr>
          <w:rFonts w:ascii="Times New Roman" w:hAnsi="Times New Roman" w:cs="Times New Roman"/>
          <w:sz w:val="28"/>
          <w:szCs w:val="28"/>
        </w:rPr>
        <w:t>–</w:t>
      </w:r>
      <w:r w:rsidRPr="003F659A">
        <w:rPr>
          <w:rFonts w:ascii="Times New Roman" w:hAnsi="Times New Roman" w:cs="Times New Roman"/>
          <w:sz w:val="28"/>
          <w:szCs w:val="28"/>
        </w:rPr>
        <w:t>50</w:t>
      </w:r>
      <w:r w:rsidR="001A614E">
        <w:rPr>
          <w:rFonts w:ascii="Times New Roman" w:hAnsi="Times New Roman" w:cs="Times New Roman"/>
          <w:sz w:val="28"/>
          <w:szCs w:val="28"/>
        </w:rPr>
        <w:t>–</w:t>
      </w:r>
      <w:r w:rsidRPr="003F659A">
        <w:rPr>
          <w:rFonts w:ascii="Times New Roman" w:hAnsi="Times New Roman" w:cs="Times New Roman"/>
          <w:sz w:val="28"/>
          <w:szCs w:val="28"/>
        </w:rPr>
        <w:t>16 настраивают на давление</w:t>
      </w:r>
      <w:r w:rsidR="00381402">
        <w:rPr>
          <w:rFonts w:ascii="Times New Roman" w:hAnsi="Times New Roman" w:cs="Times New Roman"/>
          <w:sz w:val="28"/>
          <w:szCs w:val="28"/>
        </w:rPr>
        <w:t xml:space="preserve"> </w:t>
      </w:r>
      <w:r w:rsidRPr="003F659A">
        <w:rPr>
          <w:rFonts w:ascii="Times New Roman" w:hAnsi="Times New Roman" w:cs="Times New Roman"/>
          <w:sz w:val="28"/>
          <w:szCs w:val="28"/>
        </w:rPr>
        <w:t>от 0,05 до 2,2 МПа.</w:t>
      </w:r>
    </w:p>
    <w:p w14:paraId="31504BCA" w14:textId="77777777" w:rsidR="003F659A" w:rsidRDefault="003F659A" w:rsidP="003F659A">
      <w:pPr>
        <w:autoSpaceDE w:val="0"/>
        <w:autoSpaceDN w:val="0"/>
        <w:adjustRightInd w:val="0"/>
        <w:spacing w:after="0" w:line="360" w:lineRule="auto"/>
        <w:ind w:firstLine="567"/>
        <w:jc w:val="both"/>
        <w:rPr>
          <w:rFonts w:ascii="Times New Roman" w:hAnsi="Times New Roman" w:cs="Times New Roman"/>
          <w:sz w:val="28"/>
          <w:szCs w:val="28"/>
        </w:rPr>
      </w:pPr>
      <w:r w:rsidRPr="003F659A">
        <w:rPr>
          <w:rFonts w:ascii="Times New Roman" w:hAnsi="Times New Roman" w:cs="Times New Roman"/>
          <w:sz w:val="28"/>
          <w:szCs w:val="28"/>
        </w:rPr>
        <w:t>Для продувки газопровода до ГРП, газ</w:t>
      </w:r>
      <w:r>
        <w:rPr>
          <w:rFonts w:ascii="Times New Roman" w:hAnsi="Times New Roman" w:cs="Times New Roman"/>
          <w:sz w:val="28"/>
          <w:szCs w:val="28"/>
        </w:rPr>
        <w:t xml:space="preserve">опроводов и оборудования ГРП, а </w:t>
      </w:r>
      <w:r w:rsidRPr="003F659A">
        <w:rPr>
          <w:rFonts w:ascii="Times New Roman" w:hAnsi="Times New Roman" w:cs="Times New Roman"/>
          <w:sz w:val="28"/>
          <w:szCs w:val="28"/>
        </w:rPr>
        <w:t>также сброса газа при ремонтах и замене о</w:t>
      </w:r>
      <w:r>
        <w:rPr>
          <w:rFonts w:ascii="Times New Roman" w:hAnsi="Times New Roman" w:cs="Times New Roman"/>
          <w:sz w:val="28"/>
          <w:szCs w:val="28"/>
        </w:rPr>
        <w:t xml:space="preserve">борудования ГРП предусматривают </w:t>
      </w:r>
      <w:r w:rsidRPr="003F659A">
        <w:rPr>
          <w:rFonts w:ascii="Times New Roman" w:hAnsi="Times New Roman" w:cs="Times New Roman"/>
          <w:sz w:val="28"/>
          <w:szCs w:val="28"/>
        </w:rPr>
        <w:lastRenderedPageBreak/>
        <w:t>специальные продувочные газопроводы, которые выводят наруж</w:t>
      </w:r>
      <w:r>
        <w:rPr>
          <w:rFonts w:ascii="Times New Roman" w:hAnsi="Times New Roman" w:cs="Times New Roman"/>
          <w:sz w:val="28"/>
          <w:szCs w:val="28"/>
        </w:rPr>
        <w:t xml:space="preserve">у в безопасные </w:t>
      </w:r>
      <w:r w:rsidRPr="003F659A">
        <w:rPr>
          <w:rFonts w:ascii="Times New Roman" w:hAnsi="Times New Roman" w:cs="Times New Roman"/>
          <w:sz w:val="28"/>
          <w:szCs w:val="28"/>
        </w:rPr>
        <w:t>места для окружающих зданий и сооружений, но</w:t>
      </w:r>
      <w:r>
        <w:rPr>
          <w:rFonts w:ascii="Times New Roman" w:hAnsi="Times New Roman" w:cs="Times New Roman"/>
          <w:sz w:val="28"/>
          <w:szCs w:val="28"/>
        </w:rPr>
        <w:t xml:space="preserve"> не менее чем на 1 м выше карни</w:t>
      </w:r>
      <w:r w:rsidRPr="003F659A">
        <w:rPr>
          <w:rFonts w:ascii="Times New Roman" w:hAnsi="Times New Roman" w:cs="Times New Roman"/>
          <w:sz w:val="28"/>
          <w:szCs w:val="28"/>
        </w:rPr>
        <w:t>за здания ГРП. Таким же требованиям под</w:t>
      </w:r>
      <w:r>
        <w:rPr>
          <w:rFonts w:ascii="Times New Roman" w:hAnsi="Times New Roman" w:cs="Times New Roman"/>
          <w:sz w:val="28"/>
          <w:szCs w:val="28"/>
        </w:rPr>
        <w:t xml:space="preserve">чиняются и сбросные газопроводы </w:t>
      </w:r>
      <w:r w:rsidRPr="003F659A">
        <w:rPr>
          <w:rFonts w:ascii="Times New Roman" w:hAnsi="Times New Roman" w:cs="Times New Roman"/>
          <w:sz w:val="28"/>
          <w:szCs w:val="28"/>
        </w:rPr>
        <w:t>(свечи) от ПСК. Продувочные газопроводы одного давления можно объединить в</w:t>
      </w:r>
      <w:r w:rsidR="00381402">
        <w:rPr>
          <w:rFonts w:ascii="Times New Roman" w:hAnsi="Times New Roman" w:cs="Times New Roman"/>
          <w:sz w:val="28"/>
          <w:szCs w:val="28"/>
        </w:rPr>
        <w:t xml:space="preserve"> </w:t>
      </w:r>
      <w:r w:rsidRPr="003F659A">
        <w:rPr>
          <w:rFonts w:ascii="Times New Roman" w:hAnsi="Times New Roman" w:cs="Times New Roman"/>
          <w:sz w:val="28"/>
          <w:szCs w:val="28"/>
        </w:rPr>
        <w:t>общую свечу. Диаметр с</w:t>
      </w:r>
      <w:r>
        <w:rPr>
          <w:rFonts w:ascii="Times New Roman" w:hAnsi="Times New Roman" w:cs="Times New Roman"/>
          <w:sz w:val="28"/>
          <w:szCs w:val="28"/>
        </w:rPr>
        <w:t xml:space="preserve">вечи должен быть не менее 19 мм. </w:t>
      </w:r>
    </w:p>
    <w:p w14:paraId="707856A7" w14:textId="77777777" w:rsidR="003F659A" w:rsidRPr="003F659A" w:rsidRDefault="003F659A" w:rsidP="003F659A">
      <w:pPr>
        <w:autoSpaceDE w:val="0"/>
        <w:autoSpaceDN w:val="0"/>
        <w:adjustRightInd w:val="0"/>
        <w:spacing w:after="0" w:line="360" w:lineRule="auto"/>
        <w:ind w:firstLine="567"/>
        <w:jc w:val="both"/>
        <w:rPr>
          <w:rFonts w:ascii="Times New Roman" w:hAnsi="Times New Roman" w:cs="Times New Roman"/>
          <w:sz w:val="28"/>
          <w:szCs w:val="28"/>
        </w:rPr>
      </w:pPr>
      <w:r w:rsidRPr="003F659A">
        <w:rPr>
          <w:rFonts w:ascii="Times New Roman" w:hAnsi="Times New Roman" w:cs="Times New Roman"/>
          <w:sz w:val="28"/>
          <w:szCs w:val="28"/>
        </w:rPr>
        <w:t>Сетевые ГРП обычно подают газ в з</w:t>
      </w:r>
      <w:r>
        <w:rPr>
          <w:rFonts w:ascii="Times New Roman" w:hAnsi="Times New Roman" w:cs="Times New Roman"/>
          <w:sz w:val="28"/>
          <w:szCs w:val="28"/>
        </w:rPr>
        <w:t xml:space="preserve">акольцованную распределительную </w:t>
      </w:r>
      <w:r w:rsidRPr="003F659A">
        <w:rPr>
          <w:rFonts w:ascii="Times New Roman" w:hAnsi="Times New Roman" w:cs="Times New Roman"/>
          <w:sz w:val="28"/>
          <w:szCs w:val="28"/>
        </w:rPr>
        <w:t xml:space="preserve">сеть, поэтому точные границы зоны действия </w:t>
      </w:r>
      <w:r>
        <w:rPr>
          <w:rFonts w:ascii="Times New Roman" w:hAnsi="Times New Roman" w:cs="Times New Roman"/>
          <w:sz w:val="28"/>
          <w:szCs w:val="28"/>
        </w:rPr>
        <w:t>каждого ГРП практически устано</w:t>
      </w:r>
      <w:r w:rsidRPr="003F659A">
        <w:rPr>
          <w:rFonts w:ascii="Times New Roman" w:hAnsi="Times New Roman" w:cs="Times New Roman"/>
          <w:sz w:val="28"/>
          <w:szCs w:val="28"/>
        </w:rPr>
        <w:t>вить невозможно. Кроме того, они изменяются</w:t>
      </w:r>
      <w:r>
        <w:rPr>
          <w:rFonts w:ascii="Times New Roman" w:hAnsi="Times New Roman" w:cs="Times New Roman"/>
          <w:sz w:val="28"/>
          <w:szCs w:val="28"/>
        </w:rPr>
        <w:t xml:space="preserve"> в зависимости от режима потреб</w:t>
      </w:r>
      <w:r w:rsidRPr="003F659A">
        <w:rPr>
          <w:rFonts w:ascii="Times New Roman" w:hAnsi="Times New Roman" w:cs="Times New Roman"/>
          <w:sz w:val="28"/>
          <w:szCs w:val="28"/>
        </w:rPr>
        <w:t>ления газа, поэтому потребители, расположенн</w:t>
      </w:r>
      <w:r>
        <w:rPr>
          <w:rFonts w:ascii="Times New Roman" w:hAnsi="Times New Roman" w:cs="Times New Roman"/>
          <w:sz w:val="28"/>
          <w:szCs w:val="28"/>
        </w:rPr>
        <w:t>ые на границах зон, могут полу</w:t>
      </w:r>
      <w:r w:rsidRPr="003F659A">
        <w:rPr>
          <w:rFonts w:ascii="Times New Roman" w:hAnsi="Times New Roman" w:cs="Times New Roman"/>
          <w:sz w:val="28"/>
          <w:szCs w:val="28"/>
        </w:rPr>
        <w:t>чать газ в зависимости от режима то от одного, то от другого ГРП. В связи с этим</w:t>
      </w:r>
      <w:r w:rsidR="00381402">
        <w:rPr>
          <w:rFonts w:ascii="Times New Roman" w:hAnsi="Times New Roman" w:cs="Times New Roman"/>
          <w:sz w:val="28"/>
          <w:szCs w:val="28"/>
        </w:rPr>
        <w:t xml:space="preserve"> </w:t>
      </w:r>
      <w:r w:rsidRPr="003F659A">
        <w:rPr>
          <w:rFonts w:ascii="Times New Roman" w:hAnsi="Times New Roman" w:cs="Times New Roman"/>
          <w:sz w:val="28"/>
          <w:szCs w:val="28"/>
        </w:rPr>
        <w:t>каждый газорегуляторный пункт не имеет точно оп</w:t>
      </w:r>
      <w:r>
        <w:rPr>
          <w:rFonts w:ascii="Times New Roman" w:hAnsi="Times New Roman" w:cs="Times New Roman"/>
          <w:sz w:val="28"/>
          <w:szCs w:val="28"/>
        </w:rPr>
        <w:t>ределенных потребителей, и, сле</w:t>
      </w:r>
      <w:r w:rsidRPr="003F659A">
        <w:rPr>
          <w:rFonts w:ascii="Times New Roman" w:hAnsi="Times New Roman" w:cs="Times New Roman"/>
          <w:sz w:val="28"/>
          <w:szCs w:val="28"/>
        </w:rPr>
        <w:t>довательно, нет смысла учитывать расход газа в каждом ГРП. Их не оборудуют</w:t>
      </w:r>
      <w:r w:rsidR="00381402">
        <w:rPr>
          <w:rFonts w:ascii="Times New Roman" w:hAnsi="Times New Roman" w:cs="Times New Roman"/>
          <w:sz w:val="28"/>
          <w:szCs w:val="28"/>
        </w:rPr>
        <w:t xml:space="preserve"> </w:t>
      </w:r>
      <w:r w:rsidRPr="003F659A">
        <w:rPr>
          <w:rFonts w:ascii="Times New Roman" w:hAnsi="Times New Roman" w:cs="Times New Roman"/>
          <w:sz w:val="28"/>
          <w:szCs w:val="28"/>
        </w:rPr>
        <w:t>узлами измерения расхода газа. Однако, на сетевых ГРП, подающих газ в отдельный изолированный район,</w:t>
      </w:r>
      <w:r w:rsidR="00381402">
        <w:rPr>
          <w:rFonts w:ascii="Times New Roman" w:hAnsi="Times New Roman" w:cs="Times New Roman"/>
          <w:sz w:val="28"/>
          <w:szCs w:val="28"/>
        </w:rPr>
        <w:t xml:space="preserve"> </w:t>
      </w:r>
      <w:r w:rsidRPr="003F659A">
        <w:rPr>
          <w:rFonts w:ascii="Times New Roman" w:hAnsi="Times New Roman" w:cs="Times New Roman"/>
          <w:sz w:val="28"/>
          <w:szCs w:val="28"/>
        </w:rPr>
        <w:t>может оказаться целесообразной установка приборов для измерения расхода газа.</w:t>
      </w:r>
    </w:p>
    <w:p w14:paraId="53A12F71" w14:textId="77777777" w:rsidR="003F659A" w:rsidRPr="003F659A" w:rsidRDefault="003F659A" w:rsidP="003F659A">
      <w:pPr>
        <w:autoSpaceDE w:val="0"/>
        <w:autoSpaceDN w:val="0"/>
        <w:adjustRightInd w:val="0"/>
        <w:spacing w:after="0" w:line="360" w:lineRule="auto"/>
        <w:ind w:firstLine="567"/>
        <w:jc w:val="both"/>
        <w:rPr>
          <w:rFonts w:ascii="Times New Roman" w:hAnsi="Times New Roman" w:cs="Times New Roman"/>
          <w:sz w:val="28"/>
          <w:szCs w:val="28"/>
        </w:rPr>
      </w:pPr>
      <w:r w:rsidRPr="003F659A">
        <w:rPr>
          <w:rFonts w:ascii="Times New Roman" w:hAnsi="Times New Roman" w:cs="Times New Roman"/>
          <w:sz w:val="28"/>
          <w:szCs w:val="28"/>
        </w:rPr>
        <w:t>Регулярный учет расхода газа позволит вести дальне</w:t>
      </w:r>
      <w:r>
        <w:rPr>
          <w:rFonts w:ascii="Times New Roman" w:hAnsi="Times New Roman" w:cs="Times New Roman"/>
          <w:sz w:val="28"/>
          <w:szCs w:val="28"/>
        </w:rPr>
        <w:t>йшее изучение режимов потребле</w:t>
      </w:r>
      <w:r w:rsidRPr="003F659A">
        <w:rPr>
          <w:rFonts w:ascii="Times New Roman" w:hAnsi="Times New Roman" w:cs="Times New Roman"/>
          <w:sz w:val="28"/>
          <w:szCs w:val="28"/>
        </w:rPr>
        <w:t>ния, режимов газовых сетей, а также уточнять нормы потребления и коэффициенты</w:t>
      </w:r>
      <w:r w:rsidR="00381402">
        <w:rPr>
          <w:rFonts w:ascii="Times New Roman" w:hAnsi="Times New Roman" w:cs="Times New Roman"/>
          <w:sz w:val="28"/>
          <w:szCs w:val="28"/>
        </w:rPr>
        <w:t xml:space="preserve"> </w:t>
      </w:r>
      <w:r w:rsidRPr="003F659A">
        <w:rPr>
          <w:rFonts w:ascii="Times New Roman" w:hAnsi="Times New Roman" w:cs="Times New Roman"/>
          <w:sz w:val="28"/>
          <w:szCs w:val="28"/>
        </w:rPr>
        <w:t>неравномерности потребления газа.</w:t>
      </w:r>
    </w:p>
    <w:p w14:paraId="69A5D5BE" w14:textId="77777777" w:rsidR="00335BCF" w:rsidRPr="003F659A" w:rsidRDefault="003F659A" w:rsidP="003F659A">
      <w:pPr>
        <w:autoSpaceDE w:val="0"/>
        <w:autoSpaceDN w:val="0"/>
        <w:adjustRightInd w:val="0"/>
        <w:spacing w:after="0" w:line="360" w:lineRule="auto"/>
        <w:ind w:firstLine="567"/>
        <w:jc w:val="both"/>
        <w:rPr>
          <w:rFonts w:ascii="Times New Roman" w:hAnsi="Times New Roman" w:cs="Times New Roman"/>
          <w:sz w:val="28"/>
          <w:szCs w:val="28"/>
        </w:rPr>
      </w:pPr>
      <w:r w:rsidRPr="003F659A">
        <w:rPr>
          <w:rFonts w:ascii="Times New Roman" w:hAnsi="Times New Roman" w:cs="Times New Roman"/>
          <w:sz w:val="28"/>
          <w:szCs w:val="28"/>
        </w:rPr>
        <w:t xml:space="preserve">Компоновка оборудования ГРП и ГРУ </w:t>
      </w:r>
      <w:r>
        <w:rPr>
          <w:rFonts w:ascii="Times New Roman" w:hAnsi="Times New Roman" w:cs="Times New Roman"/>
          <w:sz w:val="28"/>
          <w:szCs w:val="28"/>
        </w:rPr>
        <w:t xml:space="preserve">должна быть удобна для монтажа, </w:t>
      </w:r>
      <w:r w:rsidRPr="003F659A">
        <w:rPr>
          <w:rFonts w:ascii="Times New Roman" w:hAnsi="Times New Roman" w:cs="Times New Roman"/>
          <w:sz w:val="28"/>
          <w:szCs w:val="28"/>
        </w:rPr>
        <w:t>ремонта и осмотра оборудования. Расстояние</w:t>
      </w:r>
      <w:r>
        <w:rPr>
          <w:rFonts w:ascii="Times New Roman" w:hAnsi="Times New Roman" w:cs="Times New Roman"/>
          <w:sz w:val="28"/>
          <w:szCs w:val="28"/>
        </w:rPr>
        <w:t xml:space="preserve"> в свету между параллельными ря</w:t>
      </w:r>
      <w:r w:rsidRPr="003F659A">
        <w:rPr>
          <w:rFonts w:ascii="Times New Roman" w:hAnsi="Times New Roman" w:cs="Times New Roman"/>
          <w:sz w:val="28"/>
          <w:szCs w:val="28"/>
        </w:rPr>
        <w:t>дами оборудования следует принимать не менее 400 мм, а ширину основного</w:t>
      </w:r>
      <w:r w:rsidR="00381402">
        <w:rPr>
          <w:rFonts w:ascii="Times New Roman" w:hAnsi="Times New Roman" w:cs="Times New Roman"/>
          <w:sz w:val="28"/>
          <w:szCs w:val="28"/>
        </w:rPr>
        <w:t xml:space="preserve"> </w:t>
      </w:r>
      <w:r w:rsidRPr="003F659A">
        <w:rPr>
          <w:rFonts w:ascii="Times New Roman" w:hAnsi="Times New Roman" w:cs="Times New Roman"/>
          <w:sz w:val="28"/>
          <w:szCs w:val="28"/>
        </w:rPr>
        <w:t>прохода в помещение не менее 0,8 м. Проклады</w:t>
      </w:r>
      <w:r>
        <w:rPr>
          <w:rFonts w:ascii="Times New Roman" w:hAnsi="Times New Roman" w:cs="Times New Roman"/>
          <w:sz w:val="28"/>
          <w:szCs w:val="28"/>
        </w:rPr>
        <w:t xml:space="preserve">вать газопроводы в каналах пола </w:t>
      </w:r>
      <w:r w:rsidRPr="003F659A">
        <w:rPr>
          <w:rFonts w:ascii="Times New Roman" w:hAnsi="Times New Roman" w:cs="Times New Roman"/>
          <w:sz w:val="28"/>
          <w:szCs w:val="28"/>
        </w:rPr>
        <w:t>не рекомендуется.</w:t>
      </w:r>
    </w:p>
    <w:p w14:paraId="1A05D61B" w14:textId="77777777" w:rsidR="00335BCF" w:rsidRPr="00335BCF" w:rsidRDefault="00335BCF" w:rsidP="00335BCF">
      <w:pPr>
        <w:pStyle w:val="Default"/>
        <w:spacing w:line="360" w:lineRule="auto"/>
        <w:ind w:firstLine="567"/>
        <w:jc w:val="both"/>
        <w:rPr>
          <w:sz w:val="28"/>
          <w:szCs w:val="28"/>
        </w:rPr>
      </w:pPr>
      <w:r w:rsidRPr="00335BCF">
        <w:rPr>
          <w:sz w:val="28"/>
          <w:szCs w:val="28"/>
        </w:rPr>
        <w:t xml:space="preserve">Разработку проектной документации следует производить на основе принципиальных решений, принятых при разработке настоящей схемы. </w:t>
      </w:r>
    </w:p>
    <w:p w14:paraId="6CF39BDA" w14:textId="77777777" w:rsidR="00335BCF" w:rsidRPr="00335BCF" w:rsidRDefault="00335BCF" w:rsidP="00335BCF">
      <w:pPr>
        <w:pStyle w:val="Default"/>
        <w:spacing w:line="360" w:lineRule="auto"/>
        <w:ind w:firstLine="567"/>
        <w:jc w:val="both"/>
        <w:rPr>
          <w:sz w:val="28"/>
          <w:szCs w:val="28"/>
        </w:rPr>
      </w:pPr>
      <w:r w:rsidRPr="00335BCF">
        <w:rPr>
          <w:sz w:val="28"/>
          <w:szCs w:val="28"/>
        </w:rPr>
        <w:t xml:space="preserve">Строительство системы необходимо осуществлять в соответствии с требованиями: </w:t>
      </w:r>
    </w:p>
    <w:p w14:paraId="58AEF66D" w14:textId="77777777" w:rsidR="00335BCF" w:rsidRPr="00335BCF" w:rsidRDefault="001A614E" w:rsidP="00873D45">
      <w:pPr>
        <w:pStyle w:val="Default"/>
        <w:spacing w:line="360" w:lineRule="auto"/>
        <w:ind w:firstLine="567"/>
        <w:jc w:val="both"/>
        <w:rPr>
          <w:sz w:val="28"/>
          <w:szCs w:val="28"/>
        </w:rPr>
      </w:pPr>
      <w:r>
        <w:rPr>
          <w:sz w:val="28"/>
          <w:szCs w:val="28"/>
        </w:rPr>
        <w:t>–</w:t>
      </w:r>
      <w:r w:rsidR="00335BCF" w:rsidRPr="00335BCF">
        <w:rPr>
          <w:sz w:val="28"/>
          <w:szCs w:val="28"/>
        </w:rPr>
        <w:t xml:space="preserve"> СП 62.13330.2011 </w:t>
      </w:r>
      <w:r>
        <w:rPr>
          <w:sz w:val="28"/>
          <w:szCs w:val="28"/>
        </w:rPr>
        <w:t>«</w:t>
      </w:r>
      <w:r w:rsidR="00335BCF" w:rsidRPr="00335BCF">
        <w:rPr>
          <w:sz w:val="28"/>
          <w:szCs w:val="28"/>
        </w:rPr>
        <w:t>Газораспределительные системы. Актуализированная редакция СНиП 42</w:t>
      </w:r>
      <w:r>
        <w:rPr>
          <w:sz w:val="28"/>
          <w:szCs w:val="28"/>
        </w:rPr>
        <w:t>–</w:t>
      </w:r>
      <w:r w:rsidR="00335BCF" w:rsidRPr="00335BCF">
        <w:rPr>
          <w:sz w:val="28"/>
          <w:szCs w:val="28"/>
        </w:rPr>
        <w:t>01</w:t>
      </w:r>
      <w:r>
        <w:rPr>
          <w:sz w:val="28"/>
          <w:szCs w:val="28"/>
        </w:rPr>
        <w:t>–</w:t>
      </w:r>
      <w:r w:rsidR="00335BCF" w:rsidRPr="00335BCF">
        <w:rPr>
          <w:sz w:val="28"/>
          <w:szCs w:val="28"/>
        </w:rPr>
        <w:t xml:space="preserve">2002 (с Изменениями </w:t>
      </w:r>
      <w:r w:rsidR="005D18C3">
        <w:rPr>
          <w:sz w:val="28"/>
          <w:szCs w:val="28"/>
        </w:rPr>
        <w:t>№</w:t>
      </w:r>
      <w:r w:rsidR="00335BCF" w:rsidRPr="00335BCF">
        <w:rPr>
          <w:sz w:val="28"/>
          <w:szCs w:val="28"/>
        </w:rPr>
        <w:t xml:space="preserve"> 1, 2)</w:t>
      </w:r>
      <w:r>
        <w:rPr>
          <w:sz w:val="28"/>
          <w:szCs w:val="28"/>
        </w:rPr>
        <w:t>»</w:t>
      </w:r>
      <w:r w:rsidR="00873D45">
        <w:rPr>
          <w:sz w:val="28"/>
          <w:szCs w:val="28"/>
        </w:rPr>
        <w:t>;</w:t>
      </w:r>
      <w:r w:rsidR="00335BCF" w:rsidRPr="00335BCF">
        <w:rPr>
          <w:sz w:val="28"/>
          <w:szCs w:val="28"/>
        </w:rPr>
        <w:t xml:space="preserve"> </w:t>
      </w:r>
    </w:p>
    <w:p w14:paraId="4B3093BB" w14:textId="77777777" w:rsidR="00335BCF" w:rsidRPr="00335BCF" w:rsidRDefault="001A614E" w:rsidP="00873D45">
      <w:pPr>
        <w:pStyle w:val="Default"/>
        <w:spacing w:line="360" w:lineRule="auto"/>
        <w:ind w:firstLine="567"/>
        <w:jc w:val="both"/>
        <w:rPr>
          <w:sz w:val="28"/>
          <w:szCs w:val="28"/>
        </w:rPr>
      </w:pPr>
      <w:r>
        <w:rPr>
          <w:sz w:val="28"/>
          <w:szCs w:val="28"/>
        </w:rPr>
        <w:lastRenderedPageBreak/>
        <w:t>–</w:t>
      </w:r>
      <w:r w:rsidR="00335BCF" w:rsidRPr="00335BCF">
        <w:rPr>
          <w:sz w:val="28"/>
          <w:szCs w:val="28"/>
        </w:rPr>
        <w:t xml:space="preserve"> СП 42</w:t>
      </w:r>
      <w:r>
        <w:rPr>
          <w:sz w:val="28"/>
          <w:szCs w:val="28"/>
        </w:rPr>
        <w:t>–</w:t>
      </w:r>
      <w:r w:rsidR="00335BCF" w:rsidRPr="00335BCF">
        <w:rPr>
          <w:sz w:val="28"/>
          <w:szCs w:val="28"/>
        </w:rPr>
        <w:t>101</w:t>
      </w:r>
      <w:r>
        <w:rPr>
          <w:sz w:val="28"/>
          <w:szCs w:val="28"/>
        </w:rPr>
        <w:t>–</w:t>
      </w:r>
      <w:r w:rsidR="00335BCF" w:rsidRPr="00335BCF">
        <w:rPr>
          <w:sz w:val="28"/>
          <w:szCs w:val="28"/>
        </w:rPr>
        <w:t xml:space="preserve">2003 </w:t>
      </w:r>
      <w:r>
        <w:rPr>
          <w:sz w:val="28"/>
          <w:szCs w:val="28"/>
        </w:rPr>
        <w:t>«</w:t>
      </w:r>
      <w:r w:rsidR="00335BCF" w:rsidRPr="00335BCF">
        <w:rPr>
          <w:sz w:val="28"/>
          <w:szCs w:val="28"/>
        </w:rPr>
        <w:t>Общие положения по проектированию и строительству газораспределительных систем из металлических и полиэтиленовых труб</w:t>
      </w:r>
      <w:r>
        <w:rPr>
          <w:sz w:val="28"/>
          <w:szCs w:val="28"/>
        </w:rPr>
        <w:t>»</w:t>
      </w:r>
      <w:r w:rsidR="00335BCF" w:rsidRPr="00335BCF">
        <w:rPr>
          <w:sz w:val="28"/>
          <w:szCs w:val="28"/>
        </w:rPr>
        <w:t xml:space="preserve">; </w:t>
      </w:r>
    </w:p>
    <w:p w14:paraId="21A04880" w14:textId="77777777" w:rsidR="00335BCF" w:rsidRPr="00335BCF" w:rsidRDefault="001A614E" w:rsidP="00873D45">
      <w:pPr>
        <w:pStyle w:val="Default"/>
        <w:spacing w:line="360" w:lineRule="auto"/>
        <w:ind w:firstLine="567"/>
        <w:jc w:val="both"/>
        <w:rPr>
          <w:sz w:val="28"/>
          <w:szCs w:val="28"/>
        </w:rPr>
      </w:pPr>
      <w:r>
        <w:rPr>
          <w:sz w:val="28"/>
          <w:szCs w:val="28"/>
        </w:rPr>
        <w:t>–</w:t>
      </w:r>
      <w:r w:rsidR="00A161AA">
        <w:rPr>
          <w:sz w:val="28"/>
          <w:szCs w:val="28"/>
        </w:rPr>
        <w:t> </w:t>
      </w:r>
      <w:r w:rsidR="00335BCF" w:rsidRPr="00335BCF">
        <w:rPr>
          <w:sz w:val="28"/>
          <w:szCs w:val="28"/>
        </w:rPr>
        <w:t>СП 42</w:t>
      </w:r>
      <w:r>
        <w:rPr>
          <w:sz w:val="28"/>
          <w:szCs w:val="28"/>
        </w:rPr>
        <w:t>–</w:t>
      </w:r>
      <w:r w:rsidR="00335BCF" w:rsidRPr="00335BCF">
        <w:rPr>
          <w:sz w:val="28"/>
          <w:szCs w:val="28"/>
        </w:rPr>
        <w:t>103</w:t>
      </w:r>
      <w:r>
        <w:rPr>
          <w:sz w:val="28"/>
          <w:szCs w:val="28"/>
        </w:rPr>
        <w:t>–</w:t>
      </w:r>
      <w:r w:rsidR="00335BCF" w:rsidRPr="00335BCF">
        <w:rPr>
          <w:sz w:val="28"/>
          <w:szCs w:val="28"/>
        </w:rPr>
        <w:t xml:space="preserve">2003 </w:t>
      </w:r>
      <w:r>
        <w:rPr>
          <w:sz w:val="28"/>
          <w:szCs w:val="28"/>
        </w:rPr>
        <w:t>«</w:t>
      </w:r>
      <w:r w:rsidR="00335BCF" w:rsidRPr="00335BCF">
        <w:rPr>
          <w:sz w:val="28"/>
          <w:szCs w:val="28"/>
        </w:rPr>
        <w:t>Проектирование и строительство газопроводов из полиэтиленовых труб и реконструкция изношенных газопроводов</w:t>
      </w:r>
      <w:r>
        <w:rPr>
          <w:sz w:val="28"/>
          <w:szCs w:val="28"/>
        </w:rPr>
        <w:t>»</w:t>
      </w:r>
      <w:r w:rsidR="00335BCF" w:rsidRPr="00335BCF">
        <w:rPr>
          <w:sz w:val="28"/>
          <w:szCs w:val="28"/>
        </w:rPr>
        <w:t xml:space="preserve">; </w:t>
      </w:r>
    </w:p>
    <w:p w14:paraId="1D0A08A1" w14:textId="77777777" w:rsidR="00335BCF" w:rsidRPr="00335BCF" w:rsidRDefault="001A614E" w:rsidP="00873D45">
      <w:pPr>
        <w:pStyle w:val="Default"/>
        <w:spacing w:line="360" w:lineRule="auto"/>
        <w:ind w:firstLine="567"/>
        <w:jc w:val="both"/>
        <w:rPr>
          <w:sz w:val="28"/>
          <w:szCs w:val="28"/>
        </w:rPr>
      </w:pPr>
      <w:r>
        <w:rPr>
          <w:sz w:val="28"/>
          <w:szCs w:val="28"/>
        </w:rPr>
        <w:t>–</w:t>
      </w:r>
      <w:r w:rsidR="00335BCF" w:rsidRPr="00335BCF">
        <w:rPr>
          <w:sz w:val="28"/>
          <w:szCs w:val="28"/>
        </w:rPr>
        <w:t xml:space="preserve"> Приказ Минтруда России №336н от 1 июня 2015 г. </w:t>
      </w:r>
      <w:r>
        <w:rPr>
          <w:sz w:val="28"/>
          <w:szCs w:val="28"/>
        </w:rPr>
        <w:t>«</w:t>
      </w:r>
      <w:r w:rsidR="00335BCF" w:rsidRPr="00335BCF">
        <w:rPr>
          <w:sz w:val="28"/>
          <w:szCs w:val="28"/>
        </w:rPr>
        <w:t>Об утверждении Правил по охране труда в строительстве</w:t>
      </w:r>
      <w:r>
        <w:rPr>
          <w:sz w:val="28"/>
          <w:szCs w:val="28"/>
        </w:rPr>
        <w:t>»</w:t>
      </w:r>
      <w:r w:rsidR="00873D45">
        <w:rPr>
          <w:sz w:val="28"/>
          <w:szCs w:val="28"/>
        </w:rPr>
        <w:t>;</w:t>
      </w:r>
      <w:r w:rsidR="00335BCF" w:rsidRPr="00335BCF">
        <w:rPr>
          <w:sz w:val="28"/>
          <w:szCs w:val="28"/>
        </w:rPr>
        <w:t xml:space="preserve"> </w:t>
      </w:r>
    </w:p>
    <w:p w14:paraId="24F9CFD2" w14:textId="77777777" w:rsidR="00335BCF" w:rsidRPr="00335BCF" w:rsidRDefault="001A614E" w:rsidP="00873D45">
      <w:pPr>
        <w:pStyle w:val="Default"/>
        <w:spacing w:line="360" w:lineRule="auto"/>
        <w:ind w:firstLine="567"/>
        <w:jc w:val="both"/>
        <w:rPr>
          <w:sz w:val="28"/>
          <w:szCs w:val="28"/>
        </w:rPr>
      </w:pPr>
      <w:r>
        <w:rPr>
          <w:sz w:val="28"/>
          <w:szCs w:val="28"/>
        </w:rPr>
        <w:t>–</w:t>
      </w:r>
      <w:r w:rsidR="00A161AA">
        <w:rPr>
          <w:sz w:val="28"/>
          <w:szCs w:val="28"/>
        </w:rPr>
        <w:t> </w:t>
      </w:r>
      <w:r w:rsidR="00335BCF" w:rsidRPr="00335BCF">
        <w:rPr>
          <w:sz w:val="28"/>
          <w:szCs w:val="28"/>
        </w:rPr>
        <w:t xml:space="preserve">СП 68.13330.2017 </w:t>
      </w:r>
      <w:r>
        <w:rPr>
          <w:sz w:val="28"/>
          <w:szCs w:val="28"/>
        </w:rPr>
        <w:t>«</w:t>
      </w:r>
      <w:r w:rsidR="00335BCF" w:rsidRPr="00335BCF">
        <w:rPr>
          <w:sz w:val="28"/>
          <w:szCs w:val="28"/>
        </w:rPr>
        <w:t>СНиП 3.01.04</w:t>
      </w:r>
      <w:r>
        <w:rPr>
          <w:sz w:val="28"/>
          <w:szCs w:val="28"/>
        </w:rPr>
        <w:t>–</w:t>
      </w:r>
      <w:r w:rsidR="00335BCF" w:rsidRPr="00335BCF">
        <w:rPr>
          <w:sz w:val="28"/>
          <w:szCs w:val="28"/>
        </w:rPr>
        <w:t>87 Приемка в эксплуатацию законченных строительством объектов. Основные положения</w:t>
      </w:r>
      <w:r>
        <w:rPr>
          <w:sz w:val="28"/>
          <w:szCs w:val="28"/>
        </w:rPr>
        <w:t>»</w:t>
      </w:r>
      <w:r w:rsidR="00335BCF" w:rsidRPr="00335BCF">
        <w:rPr>
          <w:sz w:val="28"/>
          <w:szCs w:val="28"/>
        </w:rPr>
        <w:t xml:space="preserve">; </w:t>
      </w:r>
    </w:p>
    <w:p w14:paraId="1EA68222" w14:textId="77777777" w:rsidR="00335BCF" w:rsidRPr="00335BCF" w:rsidRDefault="001A614E" w:rsidP="00335BCF">
      <w:pPr>
        <w:pStyle w:val="Default"/>
        <w:spacing w:line="360" w:lineRule="auto"/>
        <w:ind w:firstLine="567"/>
        <w:jc w:val="both"/>
        <w:rPr>
          <w:sz w:val="28"/>
          <w:szCs w:val="28"/>
        </w:rPr>
      </w:pPr>
      <w:r>
        <w:rPr>
          <w:sz w:val="28"/>
          <w:szCs w:val="28"/>
        </w:rPr>
        <w:t>–</w:t>
      </w:r>
      <w:r w:rsidR="00A161AA">
        <w:rPr>
          <w:sz w:val="28"/>
          <w:szCs w:val="28"/>
        </w:rPr>
        <w:t> </w:t>
      </w:r>
      <w:r w:rsidR="00335BCF" w:rsidRPr="00335BCF">
        <w:rPr>
          <w:sz w:val="28"/>
          <w:szCs w:val="28"/>
        </w:rPr>
        <w:t>ПБ 12</w:t>
      </w:r>
      <w:r>
        <w:rPr>
          <w:sz w:val="28"/>
          <w:szCs w:val="28"/>
        </w:rPr>
        <w:t>–</w:t>
      </w:r>
      <w:r w:rsidR="00335BCF" w:rsidRPr="00335BCF">
        <w:rPr>
          <w:sz w:val="28"/>
          <w:szCs w:val="28"/>
        </w:rPr>
        <w:t>529</w:t>
      </w:r>
      <w:r>
        <w:rPr>
          <w:sz w:val="28"/>
          <w:szCs w:val="28"/>
        </w:rPr>
        <w:t>–</w:t>
      </w:r>
      <w:r w:rsidR="00335BCF" w:rsidRPr="00335BCF">
        <w:rPr>
          <w:sz w:val="28"/>
          <w:szCs w:val="28"/>
        </w:rPr>
        <w:t xml:space="preserve">03 </w:t>
      </w:r>
      <w:r>
        <w:rPr>
          <w:sz w:val="28"/>
          <w:szCs w:val="28"/>
        </w:rPr>
        <w:t>«</w:t>
      </w:r>
      <w:r w:rsidR="00335BCF" w:rsidRPr="00335BCF">
        <w:rPr>
          <w:sz w:val="28"/>
          <w:szCs w:val="28"/>
        </w:rPr>
        <w:t>Правила безопасности систем газораспределения и газопотребления</w:t>
      </w:r>
      <w:r>
        <w:rPr>
          <w:sz w:val="28"/>
          <w:szCs w:val="28"/>
        </w:rPr>
        <w:t>»</w:t>
      </w:r>
      <w:r w:rsidR="00335BCF" w:rsidRPr="00335BCF">
        <w:rPr>
          <w:sz w:val="28"/>
          <w:szCs w:val="28"/>
        </w:rPr>
        <w:t xml:space="preserve"> и проектов организации строительства по объектам. </w:t>
      </w:r>
    </w:p>
    <w:p w14:paraId="74DB19D5" w14:textId="77777777" w:rsidR="001A5C8A" w:rsidRDefault="00123769" w:rsidP="00A161AA">
      <w:pPr>
        <w:autoSpaceDE w:val="0"/>
        <w:autoSpaceDN w:val="0"/>
        <w:adjustRightInd w:val="0"/>
        <w:spacing w:line="240" w:lineRule="auto"/>
        <w:ind w:firstLine="567"/>
        <w:jc w:val="center"/>
        <w:rPr>
          <w:rFonts w:ascii="Times New Roman" w:hAnsi="Times New Roman" w:cs="Times New Roman"/>
          <w:b/>
          <w:bCs/>
          <w:i/>
          <w:iCs/>
          <w:sz w:val="28"/>
          <w:szCs w:val="28"/>
        </w:rPr>
      </w:pPr>
      <w:r>
        <w:rPr>
          <w:rFonts w:ascii="Times New Roman" w:hAnsi="Times New Roman" w:cs="Times New Roman"/>
          <w:b/>
          <w:bCs/>
          <w:i/>
          <w:iCs/>
          <w:sz w:val="28"/>
          <w:szCs w:val="28"/>
        </w:rPr>
        <w:t>7</w:t>
      </w:r>
      <w:r w:rsidR="005D18C3">
        <w:rPr>
          <w:rFonts w:ascii="Times New Roman" w:hAnsi="Times New Roman" w:cs="Times New Roman"/>
          <w:b/>
          <w:bCs/>
          <w:i/>
          <w:iCs/>
          <w:sz w:val="28"/>
          <w:szCs w:val="28"/>
        </w:rPr>
        <w:t>.5</w:t>
      </w:r>
      <w:r w:rsidR="000128B3" w:rsidRPr="000128B3">
        <w:rPr>
          <w:rFonts w:ascii="Times New Roman" w:hAnsi="Times New Roman" w:cs="Times New Roman"/>
          <w:b/>
          <w:bCs/>
          <w:i/>
          <w:iCs/>
          <w:sz w:val="28"/>
          <w:szCs w:val="28"/>
        </w:rPr>
        <w:t xml:space="preserve"> </w:t>
      </w:r>
      <w:r w:rsidR="00A161AA" w:rsidRPr="000128B3">
        <w:rPr>
          <w:rFonts w:ascii="Times New Roman" w:hAnsi="Times New Roman" w:cs="Times New Roman"/>
          <w:b/>
          <w:bCs/>
          <w:i/>
          <w:iCs/>
          <w:sz w:val="28"/>
          <w:szCs w:val="28"/>
        </w:rPr>
        <w:t>Техника безопасности в строительстве и противопожарные мероприятия</w:t>
      </w:r>
    </w:p>
    <w:p w14:paraId="147AE529"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При выполнении СМР и сдачи объекта строительства необходимо соблюдать требования: </w:t>
      </w:r>
    </w:p>
    <w:p w14:paraId="49B61535" w14:textId="77777777" w:rsidR="00A161AA" w:rsidRDefault="001A614E" w:rsidP="00A161AA">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A161AA">
        <w:rPr>
          <w:rFonts w:ascii="Times New Roman" w:hAnsi="Times New Roman" w:cs="Times New Roman"/>
          <w:color w:val="000000"/>
          <w:sz w:val="28"/>
          <w:szCs w:val="28"/>
        </w:rPr>
        <w:t> </w:t>
      </w:r>
      <w:r w:rsidR="000128B3" w:rsidRPr="000128B3">
        <w:rPr>
          <w:rFonts w:ascii="Times New Roman" w:hAnsi="Times New Roman" w:cs="Times New Roman"/>
          <w:color w:val="000000"/>
          <w:sz w:val="28"/>
          <w:szCs w:val="28"/>
        </w:rPr>
        <w:t>Приказ Минтруда Ро</w:t>
      </w:r>
      <w:r w:rsidR="0070705A">
        <w:rPr>
          <w:rFonts w:ascii="Times New Roman" w:hAnsi="Times New Roman" w:cs="Times New Roman"/>
          <w:color w:val="000000"/>
          <w:sz w:val="28"/>
          <w:szCs w:val="28"/>
        </w:rPr>
        <w:t>ссии №336н от 1 июня 2015г. «</w:t>
      </w:r>
      <w:r w:rsidR="000128B3" w:rsidRPr="000128B3">
        <w:rPr>
          <w:rFonts w:ascii="Times New Roman" w:hAnsi="Times New Roman" w:cs="Times New Roman"/>
          <w:color w:val="000000"/>
          <w:sz w:val="28"/>
          <w:szCs w:val="28"/>
        </w:rPr>
        <w:t>Об утверждении Правил по охране труда в строительстве</w:t>
      </w:r>
      <w:r>
        <w:rPr>
          <w:rFonts w:ascii="Times New Roman" w:hAnsi="Times New Roman" w:cs="Times New Roman"/>
          <w:color w:val="000000"/>
          <w:sz w:val="28"/>
          <w:szCs w:val="28"/>
        </w:rPr>
        <w:t>»</w:t>
      </w:r>
      <w:r w:rsidR="00A161AA">
        <w:rPr>
          <w:rFonts w:ascii="Times New Roman" w:hAnsi="Times New Roman" w:cs="Times New Roman"/>
          <w:color w:val="000000"/>
          <w:sz w:val="28"/>
          <w:szCs w:val="28"/>
        </w:rPr>
        <w:t>;</w:t>
      </w:r>
    </w:p>
    <w:p w14:paraId="69587EBF" w14:textId="77777777" w:rsidR="000128B3" w:rsidRPr="000128B3" w:rsidRDefault="001A614E" w:rsidP="00A161AA">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Приемку в эксплуатацию выполнить в соответствии с Градостроительным кодексом Российской Федерации</w:t>
      </w:r>
      <w:r w:rsidR="00A161AA">
        <w:rPr>
          <w:rFonts w:ascii="Times New Roman" w:hAnsi="Times New Roman" w:cs="Times New Roman"/>
          <w:color w:val="000000"/>
          <w:sz w:val="28"/>
          <w:szCs w:val="28"/>
        </w:rPr>
        <w:t>;</w:t>
      </w:r>
    </w:p>
    <w:p w14:paraId="03036631" w14:textId="77777777" w:rsidR="000128B3" w:rsidRPr="000128B3" w:rsidRDefault="001A614E" w:rsidP="00A161AA">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СП 62.13330.2011 </w:t>
      </w: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Газораспределительные системы. Актуализированная редакция СНиП 42</w:t>
      </w: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01</w:t>
      </w: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2002</w:t>
      </w:r>
      <w:r>
        <w:rPr>
          <w:rFonts w:ascii="Times New Roman" w:hAnsi="Times New Roman" w:cs="Times New Roman"/>
          <w:color w:val="000000"/>
          <w:sz w:val="28"/>
          <w:szCs w:val="28"/>
        </w:rPr>
        <w:t>»</w:t>
      </w:r>
      <w:r w:rsidR="00A161AA">
        <w:rPr>
          <w:rFonts w:ascii="Times New Roman" w:hAnsi="Times New Roman" w:cs="Times New Roman"/>
          <w:color w:val="000000"/>
          <w:sz w:val="28"/>
          <w:szCs w:val="28"/>
        </w:rPr>
        <w:t>;</w:t>
      </w:r>
    </w:p>
    <w:p w14:paraId="3474227E" w14:textId="77777777" w:rsidR="000128B3" w:rsidRPr="000128B3" w:rsidRDefault="001A614E" w:rsidP="00A161AA">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Федеральные нормы и правила в области промышленной безопасности </w:t>
      </w: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Правила безопасности сетей газораспределения и газопотребления</w:t>
      </w:r>
      <w:r>
        <w:rPr>
          <w:rFonts w:ascii="Times New Roman" w:hAnsi="Times New Roman" w:cs="Times New Roman"/>
          <w:color w:val="000000"/>
          <w:sz w:val="28"/>
          <w:szCs w:val="28"/>
        </w:rPr>
        <w:t>»</w:t>
      </w:r>
      <w:r w:rsidR="00A161AA">
        <w:rPr>
          <w:rFonts w:ascii="Times New Roman" w:hAnsi="Times New Roman" w:cs="Times New Roman"/>
          <w:color w:val="000000"/>
          <w:sz w:val="28"/>
          <w:szCs w:val="28"/>
        </w:rPr>
        <w:t>;</w:t>
      </w:r>
    </w:p>
    <w:p w14:paraId="665C1A8F" w14:textId="77777777" w:rsidR="000128B3" w:rsidRPr="000128B3" w:rsidRDefault="001A614E" w:rsidP="00A161AA">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A161AA">
        <w:rPr>
          <w:rFonts w:ascii="Times New Roman" w:hAnsi="Times New Roman" w:cs="Times New Roman"/>
          <w:color w:val="000000"/>
          <w:sz w:val="28"/>
          <w:szCs w:val="28"/>
        </w:rPr>
        <w:t> </w:t>
      </w:r>
      <w:r w:rsidR="000128B3" w:rsidRPr="000128B3">
        <w:rPr>
          <w:rFonts w:ascii="Times New Roman" w:hAnsi="Times New Roman" w:cs="Times New Roman"/>
          <w:color w:val="000000"/>
          <w:sz w:val="28"/>
          <w:szCs w:val="28"/>
        </w:rPr>
        <w:t xml:space="preserve">ППР </w:t>
      </w: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Правила противопожарного режима в Российской Федерации</w:t>
      </w: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постановление № 390 от 25.02.2012</w:t>
      </w:r>
      <w:r w:rsidR="0070705A">
        <w:rPr>
          <w:rFonts w:ascii="Times New Roman" w:hAnsi="Times New Roman" w:cs="Times New Roman"/>
          <w:color w:val="000000"/>
          <w:sz w:val="28"/>
          <w:szCs w:val="28"/>
        </w:rPr>
        <w:t>г.</w:t>
      </w:r>
      <w:r w:rsidR="00A161AA">
        <w:rPr>
          <w:rFonts w:ascii="Times New Roman" w:hAnsi="Times New Roman" w:cs="Times New Roman"/>
          <w:color w:val="000000"/>
          <w:sz w:val="28"/>
          <w:szCs w:val="28"/>
        </w:rPr>
        <w:t>;</w:t>
      </w:r>
    </w:p>
    <w:p w14:paraId="7673C82C" w14:textId="77777777" w:rsidR="000128B3" w:rsidRDefault="001A614E"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A161AA">
        <w:rPr>
          <w:rFonts w:ascii="Times New Roman" w:hAnsi="Times New Roman" w:cs="Times New Roman"/>
          <w:color w:val="000000"/>
          <w:sz w:val="28"/>
          <w:szCs w:val="28"/>
        </w:rPr>
        <w:t> </w:t>
      </w:r>
      <w:r w:rsidR="00A161AA" w:rsidRPr="000128B3">
        <w:rPr>
          <w:rFonts w:ascii="Times New Roman" w:hAnsi="Times New Roman" w:cs="Times New Roman"/>
          <w:color w:val="000000"/>
          <w:sz w:val="28"/>
          <w:szCs w:val="28"/>
        </w:rPr>
        <w:t>Материалы и оборудование,</w:t>
      </w:r>
      <w:r w:rsidR="000128B3" w:rsidRPr="000128B3">
        <w:rPr>
          <w:rFonts w:ascii="Times New Roman" w:hAnsi="Times New Roman" w:cs="Times New Roman"/>
          <w:color w:val="000000"/>
          <w:sz w:val="28"/>
          <w:szCs w:val="28"/>
        </w:rPr>
        <w:t xml:space="preserve"> используемое в процессе строительства имеют сертификаты и разрешения Ростехнадзора России к применению</w:t>
      </w:r>
      <w:r w:rsidR="00A161AA">
        <w:rPr>
          <w:rFonts w:ascii="Times New Roman" w:hAnsi="Times New Roman" w:cs="Times New Roman"/>
          <w:color w:val="000000"/>
          <w:sz w:val="28"/>
          <w:szCs w:val="28"/>
        </w:rPr>
        <w:t>;</w:t>
      </w:r>
    </w:p>
    <w:p w14:paraId="52D33339" w14:textId="77777777" w:rsidR="000128B3" w:rsidRPr="000128B3" w:rsidRDefault="001A614E"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Инструкции по технике безопасности и охране труда для рабочих каждой специальности с учётом специфики местных условий должны быть разработаны в строительной организации и утверждены главным инженером. </w:t>
      </w:r>
    </w:p>
    <w:p w14:paraId="0B60F9A3" w14:textId="77777777" w:rsidR="00873D45" w:rsidRDefault="00873D45" w:rsidP="00A161AA">
      <w:pPr>
        <w:autoSpaceDE w:val="0"/>
        <w:autoSpaceDN w:val="0"/>
        <w:adjustRightInd w:val="0"/>
        <w:spacing w:after="0" w:line="360" w:lineRule="auto"/>
        <w:ind w:firstLine="567"/>
        <w:jc w:val="center"/>
        <w:rPr>
          <w:rFonts w:ascii="Times New Roman" w:hAnsi="Times New Roman" w:cs="Times New Roman"/>
          <w:b/>
          <w:bCs/>
          <w:i/>
          <w:iCs/>
          <w:sz w:val="28"/>
          <w:szCs w:val="28"/>
        </w:rPr>
        <w:sectPr w:rsidR="00873D45" w:rsidSect="00212997">
          <w:pgSz w:w="11906" w:h="16838"/>
          <w:pgMar w:top="1134" w:right="850" w:bottom="1134" w:left="1418" w:header="708" w:footer="170"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22559338" w14:textId="77777777" w:rsidR="000128B3" w:rsidRPr="000128B3" w:rsidRDefault="00123769" w:rsidP="00A161AA">
      <w:pPr>
        <w:autoSpaceDE w:val="0"/>
        <w:autoSpaceDN w:val="0"/>
        <w:adjustRightInd w:val="0"/>
        <w:spacing w:after="0" w:line="360" w:lineRule="auto"/>
        <w:ind w:firstLine="567"/>
        <w:jc w:val="center"/>
        <w:rPr>
          <w:rFonts w:ascii="Times New Roman" w:hAnsi="Times New Roman" w:cs="Times New Roman"/>
          <w:color w:val="000000"/>
          <w:sz w:val="28"/>
          <w:szCs w:val="28"/>
        </w:rPr>
      </w:pPr>
      <w:r>
        <w:rPr>
          <w:rFonts w:ascii="Times New Roman" w:hAnsi="Times New Roman" w:cs="Times New Roman"/>
          <w:b/>
          <w:bCs/>
          <w:i/>
          <w:iCs/>
          <w:sz w:val="28"/>
          <w:szCs w:val="28"/>
        </w:rPr>
        <w:lastRenderedPageBreak/>
        <w:t>7</w:t>
      </w:r>
      <w:r w:rsidR="000128B3" w:rsidRPr="000128B3">
        <w:rPr>
          <w:rFonts w:ascii="Times New Roman" w:hAnsi="Times New Roman" w:cs="Times New Roman"/>
          <w:b/>
          <w:bCs/>
          <w:i/>
          <w:iCs/>
          <w:sz w:val="28"/>
          <w:szCs w:val="28"/>
        </w:rPr>
        <w:t xml:space="preserve">.6 </w:t>
      </w:r>
      <w:r w:rsidR="00A161AA" w:rsidRPr="000128B3">
        <w:rPr>
          <w:rFonts w:ascii="Times New Roman" w:hAnsi="Times New Roman" w:cs="Times New Roman"/>
          <w:b/>
          <w:bCs/>
          <w:i/>
          <w:iCs/>
          <w:sz w:val="28"/>
          <w:szCs w:val="28"/>
        </w:rPr>
        <w:t>Охрана труда</w:t>
      </w:r>
    </w:p>
    <w:p w14:paraId="47FD9D3D"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Рабочие перед началом строительно</w:t>
      </w:r>
      <w:r w:rsidR="00281B75">
        <w:rPr>
          <w:rFonts w:ascii="Times New Roman" w:hAnsi="Times New Roman" w:cs="Times New Roman"/>
          <w:color w:val="000000"/>
          <w:sz w:val="28"/>
          <w:szCs w:val="28"/>
        </w:rPr>
        <w:t>-</w:t>
      </w:r>
      <w:r w:rsidRPr="000128B3">
        <w:rPr>
          <w:rFonts w:ascii="Times New Roman" w:hAnsi="Times New Roman" w:cs="Times New Roman"/>
          <w:color w:val="000000"/>
          <w:sz w:val="28"/>
          <w:szCs w:val="28"/>
        </w:rPr>
        <w:t xml:space="preserve">монтажных работ обязаны ознакомиться с ПП, пройти инструктаж по технике безопасности и охране труда в своей организации и получить допуск к работам. В журнале производства работ должна быть сделана соответствующая запись. </w:t>
      </w:r>
    </w:p>
    <w:p w14:paraId="67861B74"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Рабочее место должно быть безопасно для работника, а именно: </w:t>
      </w:r>
    </w:p>
    <w:p w14:paraId="1ED8195E" w14:textId="77777777" w:rsidR="000128B3" w:rsidRPr="000128B3" w:rsidRDefault="001A614E" w:rsidP="00A161AA">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на строительных площадках при работе крана рабочий должен быть в каске и не стоять под стрелой крана</w:t>
      </w:r>
      <w:r w:rsidR="00A161AA">
        <w:rPr>
          <w:rFonts w:ascii="Times New Roman" w:hAnsi="Times New Roman" w:cs="Times New Roman"/>
          <w:color w:val="000000"/>
          <w:sz w:val="28"/>
          <w:szCs w:val="28"/>
        </w:rPr>
        <w:t>;</w:t>
      </w:r>
    </w:p>
    <w:p w14:paraId="6351F806" w14:textId="77777777" w:rsidR="000128B3" w:rsidRPr="000128B3" w:rsidRDefault="001A614E" w:rsidP="00A161AA">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при работе рабочие должны быть оснащены специальной одеждой и рукавицами</w:t>
      </w:r>
      <w:r w:rsidR="00A161AA">
        <w:rPr>
          <w:rFonts w:ascii="Times New Roman" w:hAnsi="Times New Roman" w:cs="Times New Roman"/>
          <w:color w:val="000000"/>
          <w:sz w:val="28"/>
          <w:szCs w:val="28"/>
        </w:rPr>
        <w:t>;</w:t>
      </w:r>
    </w:p>
    <w:p w14:paraId="5AA4E5F4" w14:textId="77777777" w:rsidR="000128B3" w:rsidRPr="000128B3" w:rsidRDefault="001A614E" w:rsidP="00A161AA">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сварщики по металлу должны иметь защитные экраны соответствующей светостойкост</w:t>
      </w:r>
      <w:r w:rsidR="00A161AA">
        <w:rPr>
          <w:rFonts w:ascii="Times New Roman" w:hAnsi="Times New Roman" w:cs="Times New Roman"/>
          <w:color w:val="000000"/>
          <w:sz w:val="28"/>
          <w:szCs w:val="28"/>
        </w:rPr>
        <w:t>и;</w:t>
      </w:r>
    </w:p>
    <w:p w14:paraId="0316B170" w14:textId="77777777" w:rsidR="000128B3" w:rsidRPr="000128B3" w:rsidRDefault="001A614E" w:rsidP="00A161AA">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A161AA">
        <w:rPr>
          <w:rFonts w:ascii="Times New Roman" w:hAnsi="Times New Roman" w:cs="Times New Roman"/>
          <w:color w:val="000000"/>
          <w:sz w:val="28"/>
          <w:szCs w:val="28"/>
        </w:rPr>
        <w:t> </w:t>
      </w:r>
      <w:r w:rsidR="000128B3" w:rsidRPr="000128B3">
        <w:rPr>
          <w:rFonts w:ascii="Times New Roman" w:hAnsi="Times New Roman" w:cs="Times New Roman"/>
          <w:color w:val="000000"/>
          <w:sz w:val="28"/>
          <w:szCs w:val="28"/>
        </w:rPr>
        <w:t>при сварке полиэтилена рабочие должны быть оснащены электрозащитным обмундированием</w:t>
      </w:r>
      <w:r w:rsidR="00A161AA">
        <w:rPr>
          <w:rFonts w:ascii="Times New Roman" w:hAnsi="Times New Roman" w:cs="Times New Roman"/>
          <w:color w:val="000000"/>
          <w:sz w:val="28"/>
          <w:szCs w:val="28"/>
        </w:rPr>
        <w:t>;</w:t>
      </w:r>
    </w:p>
    <w:p w14:paraId="18A1C977" w14:textId="77777777" w:rsidR="000128B3" w:rsidRPr="000128B3" w:rsidRDefault="001A614E" w:rsidP="00A161AA">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зона работы механизмов должна быть ограждена и обозначена красными флажками</w:t>
      </w:r>
      <w:r w:rsidR="00A161AA">
        <w:rPr>
          <w:rFonts w:ascii="Times New Roman" w:hAnsi="Times New Roman" w:cs="Times New Roman"/>
          <w:color w:val="000000"/>
          <w:sz w:val="28"/>
          <w:szCs w:val="28"/>
        </w:rPr>
        <w:t>;</w:t>
      </w:r>
    </w:p>
    <w:p w14:paraId="11BAA16B" w14:textId="77777777" w:rsidR="000128B3" w:rsidRPr="000128B3" w:rsidRDefault="001A614E" w:rsidP="00A161AA">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в рабочей зоне механизма рабочим находиться нельзя</w:t>
      </w:r>
      <w:r w:rsidR="00A161AA">
        <w:rPr>
          <w:rFonts w:ascii="Times New Roman" w:hAnsi="Times New Roman" w:cs="Times New Roman"/>
          <w:color w:val="000000"/>
          <w:sz w:val="28"/>
          <w:szCs w:val="28"/>
        </w:rPr>
        <w:t>;</w:t>
      </w:r>
    </w:p>
    <w:p w14:paraId="3FCF3F6B" w14:textId="77777777" w:rsidR="000128B3" w:rsidRPr="000128B3" w:rsidRDefault="001A614E" w:rsidP="00A161AA">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нельзя находиться в траншее во время работы экскаватора (разработки, засыпки, доработки траншеи)</w:t>
      </w:r>
      <w:r w:rsidR="00A161AA">
        <w:rPr>
          <w:rFonts w:ascii="Times New Roman" w:hAnsi="Times New Roman" w:cs="Times New Roman"/>
          <w:color w:val="000000"/>
          <w:sz w:val="28"/>
          <w:szCs w:val="28"/>
        </w:rPr>
        <w:t>;</w:t>
      </w:r>
    </w:p>
    <w:p w14:paraId="0CC0B288" w14:textId="77777777" w:rsidR="000128B3" w:rsidRPr="000128B3" w:rsidRDefault="001A614E"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нельзя находиться на строительной площадке посторонним лицам и детям. </w:t>
      </w:r>
    </w:p>
    <w:p w14:paraId="578DC9E5"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При монтаже газопровода особое внимание необходимо уделять безопасному ведению работ вблизи действующих электро</w:t>
      </w:r>
      <w:r w:rsidR="00281B75">
        <w:rPr>
          <w:rFonts w:ascii="Times New Roman" w:hAnsi="Times New Roman" w:cs="Times New Roman"/>
          <w:color w:val="000000"/>
          <w:sz w:val="28"/>
          <w:szCs w:val="28"/>
        </w:rPr>
        <w:t>-</w:t>
      </w:r>
      <w:r w:rsidRPr="000128B3">
        <w:rPr>
          <w:rFonts w:ascii="Times New Roman" w:hAnsi="Times New Roman" w:cs="Times New Roman"/>
          <w:color w:val="000000"/>
          <w:sz w:val="28"/>
          <w:szCs w:val="28"/>
        </w:rPr>
        <w:t xml:space="preserve"> и телефонных кабелей, газопроводов, водопроводов и канализации. </w:t>
      </w:r>
    </w:p>
    <w:p w14:paraId="758742C2"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Места пересечения траншеи газопровода с существующими коммуникациями разрабатываются вручную. </w:t>
      </w:r>
    </w:p>
    <w:p w14:paraId="6119143F"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Подключение нового газопровода к действующему должно производиться рабочими, имеющими разрешение на право производства газоопасных работ по соответствующему наряду, выданному и оформленному в надлежащем порядке. </w:t>
      </w:r>
    </w:p>
    <w:p w14:paraId="1A2A93D3"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На более сложные виды работ подрядная организация должна выполнить ППР и утвердить его у главного инженера строительной организации. </w:t>
      </w:r>
    </w:p>
    <w:p w14:paraId="6E75BE72" w14:textId="77777777" w:rsidR="000128B3" w:rsidRDefault="000128B3" w:rsidP="000128B3">
      <w:pPr>
        <w:spacing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lastRenderedPageBreak/>
        <w:t>За соблюдение охраны труда на участке несет ответственность мастер участка и инженер по охране труда подрядной организации.</w:t>
      </w:r>
    </w:p>
    <w:p w14:paraId="36180F7B" w14:textId="77777777" w:rsidR="000128B3" w:rsidRDefault="00123769" w:rsidP="00873D45">
      <w:pPr>
        <w:spacing w:after="0" w:line="360" w:lineRule="auto"/>
        <w:ind w:firstLine="567"/>
        <w:jc w:val="center"/>
        <w:rPr>
          <w:rFonts w:ascii="Times New Roman" w:hAnsi="Times New Roman" w:cs="Times New Roman"/>
          <w:b/>
          <w:bCs/>
          <w:i/>
          <w:iCs/>
          <w:sz w:val="28"/>
          <w:szCs w:val="28"/>
        </w:rPr>
      </w:pPr>
      <w:r>
        <w:rPr>
          <w:rFonts w:ascii="Times New Roman" w:hAnsi="Times New Roman" w:cs="Times New Roman"/>
          <w:b/>
          <w:bCs/>
          <w:i/>
          <w:iCs/>
          <w:sz w:val="28"/>
          <w:szCs w:val="28"/>
        </w:rPr>
        <w:t>7</w:t>
      </w:r>
      <w:r w:rsidR="000128B3" w:rsidRPr="000128B3">
        <w:rPr>
          <w:rFonts w:ascii="Times New Roman" w:hAnsi="Times New Roman" w:cs="Times New Roman"/>
          <w:b/>
          <w:bCs/>
          <w:i/>
          <w:iCs/>
          <w:sz w:val="28"/>
          <w:szCs w:val="28"/>
        </w:rPr>
        <w:t xml:space="preserve">.7 </w:t>
      </w:r>
      <w:r w:rsidR="00A161AA" w:rsidRPr="000128B3">
        <w:rPr>
          <w:rFonts w:ascii="Times New Roman" w:hAnsi="Times New Roman" w:cs="Times New Roman"/>
          <w:b/>
          <w:bCs/>
          <w:i/>
          <w:iCs/>
          <w:sz w:val="28"/>
          <w:szCs w:val="28"/>
        </w:rPr>
        <w:t>Рекомендации по охране окружающей среды</w:t>
      </w:r>
    </w:p>
    <w:p w14:paraId="5416A318"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Для уменьшения загрязнения атмосферы в процессе осуществления строительства, схемой рекомендуется осуществить следующие мероприятия: </w:t>
      </w:r>
    </w:p>
    <w:p w14:paraId="037BBF84" w14:textId="77777777" w:rsidR="000128B3" w:rsidRPr="000128B3" w:rsidRDefault="001A614E" w:rsidP="00A161AA">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A161AA">
        <w:rPr>
          <w:rFonts w:ascii="Times New Roman" w:hAnsi="Times New Roman" w:cs="Times New Roman"/>
          <w:color w:val="000000"/>
          <w:sz w:val="28"/>
          <w:szCs w:val="28"/>
        </w:rPr>
        <w:t> </w:t>
      </w:r>
      <w:r w:rsidR="000128B3" w:rsidRPr="000128B3">
        <w:rPr>
          <w:rFonts w:ascii="Times New Roman" w:hAnsi="Times New Roman" w:cs="Times New Roman"/>
          <w:color w:val="000000"/>
          <w:sz w:val="28"/>
          <w:szCs w:val="28"/>
        </w:rPr>
        <w:t xml:space="preserve">применение электроэнергии для технологических нужд строительства взамен твердого и жидкого топлива при приготовлении органических вяжущих, изоляционных материалов, асфальтобетонных смесей и прогрева воды. </w:t>
      </w:r>
    </w:p>
    <w:p w14:paraId="3D6EDEBB" w14:textId="77777777" w:rsidR="000128B3" w:rsidRPr="000128B3" w:rsidRDefault="001A614E" w:rsidP="00281B75">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применение герметических емкостей для перевозки растворов и бетонов; </w:t>
      </w:r>
    </w:p>
    <w:p w14:paraId="6163731D" w14:textId="77777777" w:rsidR="000128B3" w:rsidRPr="000128B3" w:rsidRDefault="001A614E" w:rsidP="000128B3">
      <w:pPr>
        <w:pStyle w:val="Default"/>
        <w:spacing w:line="360" w:lineRule="auto"/>
        <w:ind w:firstLine="567"/>
        <w:jc w:val="both"/>
        <w:rPr>
          <w:sz w:val="28"/>
          <w:szCs w:val="28"/>
        </w:rPr>
      </w:pPr>
      <w:r>
        <w:rPr>
          <w:sz w:val="28"/>
          <w:szCs w:val="28"/>
        </w:rPr>
        <w:t>–</w:t>
      </w:r>
      <w:r w:rsidR="00935FCA">
        <w:rPr>
          <w:sz w:val="28"/>
          <w:szCs w:val="28"/>
        </w:rPr>
        <w:t> </w:t>
      </w:r>
      <w:r w:rsidR="000128B3" w:rsidRPr="000128B3">
        <w:rPr>
          <w:sz w:val="28"/>
          <w:szCs w:val="28"/>
        </w:rPr>
        <w:t xml:space="preserve">устранение открытого хранения, погрузки и перевозки сыпучих и пылящих материалов (применение контейнеров, спец. транспортных средств); </w:t>
      </w:r>
    </w:p>
    <w:p w14:paraId="3F440ECE" w14:textId="77777777" w:rsidR="000128B3" w:rsidRPr="000128B3" w:rsidRDefault="001A614E" w:rsidP="00F22A36">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оптимизация поставок и потребления растворов и бетонов, уменьшающих образование отходов; </w:t>
      </w:r>
    </w:p>
    <w:p w14:paraId="30F8C490" w14:textId="77777777" w:rsidR="000128B3" w:rsidRPr="000128B3" w:rsidRDefault="001A614E"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соблюдение технологии и обеспечение качества выполняемых работ; </w:t>
      </w:r>
    </w:p>
    <w:p w14:paraId="529985FA" w14:textId="77777777" w:rsidR="000128B3" w:rsidRDefault="000128B3" w:rsidP="00D22836">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После окончания строительства произвести уборку и благоустройство территории строительства.</w:t>
      </w:r>
    </w:p>
    <w:p w14:paraId="66B5B477" w14:textId="77777777" w:rsidR="00E2483E" w:rsidRPr="00E2483E" w:rsidRDefault="00E2483E" w:rsidP="00E2483E">
      <w:pPr>
        <w:autoSpaceDE w:val="0"/>
        <w:autoSpaceDN w:val="0"/>
        <w:adjustRightInd w:val="0"/>
        <w:spacing w:after="0" w:line="360" w:lineRule="auto"/>
        <w:ind w:firstLine="567"/>
        <w:jc w:val="both"/>
        <w:rPr>
          <w:rFonts w:ascii="Times New Roman" w:hAnsi="Times New Roman" w:cs="Times New Roman"/>
          <w:sz w:val="28"/>
          <w:szCs w:val="28"/>
        </w:rPr>
      </w:pPr>
      <w:r w:rsidRPr="00E2483E">
        <w:rPr>
          <w:rFonts w:ascii="Times New Roman" w:hAnsi="Times New Roman" w:cs="Times New Roman"/>
          <w:sz w:val="28"/>
          <w:szCs w:val="28"/>
        </w:rPr>
        <w:t>В соответствии с Водным кодексом РФ о водоохранных</w:t>
      </w:r>
      <w:r>
        <w:rPr>
          <w:rFonts w:ascii="Times New Roman" w:hAnsi="Times New Roman" w:cs="Times New Roman"/>
          <w:sz w:val="28"/>
          <w:szCs w:val="28"/>
        </w:rPr>
        <w:t xml:space="preserve"> зонах водных объектов и их при</w:t>
      </w:r>
      <w:r w:rsidRPr="00E2483E">
        <w:rPr>
          <w:rFonts w:ascii="Times New Roman" w:hAnsi="Times New Roman" w:cs="Times New Roman"/>
          <w:sz w:val="28"/>
          <w:szCs w:val="28"/>
        </w:rPr>
        <w:t>брежных защитных полосах (ст.65 часть 15,16,17) в водоохранной зоне реки запрещается-движение и стоянка транспортных средств (кроме специальных транспортных средств), за</w:t>
      </w:r>
      <w:r>
        <w:rPr>
          <w:rFonts w:ascii="Times New Roman" w:hAnsi="Times New Roman" w:cs="Times New Roman"/>
          <w:sz w:val="28"/>
          <w:szCs w:val="28"/>
        </w:rPr>
        <w:t xml:space="preserve"> </w:t>
      </w:r>
      <w:r w:rsidRPr="00E2483E">
        <w:rPr>
          <w:rFonts w:ascii="Times New Roman" w:hAnsi="Times New Roman" w:cs="Times New Roman"/>
          <w:sz w:val="28"/>
          <w:szCs w:val="28"/>
        </w:rPr>
        <w:t>исключением их движения по дорогам и стоянки на дорогах и в специально оборудованных</w:t>
      </w:r>
      <w:r>
        <w:rPr>
          <w:rFonts w:ascii="Times New Roman" w:hAnsi="Times New Roman" w:cs="Times New Roman"/>
          <w:sz w:val="28"/>
          <w:szCs w:val="28"/>
        </w:rPr>
        <w:t xml:space="preserve"> </w:t>
      </w:r>
      <w:r w:rsidRPr="00E2483E">
        <w:rPr>
          <w:rFonts w:ascii="Times New Roman" w:hAnsi="Times New Roman" w:cs="Times New Roman"/>
          <w:sz w:val="28"/>
          <w:szCs w:val="28"/>
        </w:rPr>
        <w:t>местах, имеющих твердое покрытие;</w:t>
      </w:r>
    </w:p>
    <w:p w14:paraId="63D9219B" w14:textId="77777777" w:rsidR="00E2483E" w:rsidRPr="00E2483E" w:rsidRDefault="00935FCA" w:rsidP="00E2483E">
      <w:pPr>
        <w:autoSpaceDE w:val="0"/>
        <w:autoSpaceDN w:val="0"/>
        <w:adjustRightInd w:val="0"/>
        <w:spacing w:after="0" w:line="360" w:lineRule="auto"/>
        <w:ind w:firstLine="567"/>
        <w:jc w:val="both"/>
        <w:rPr>
          <w:rFonts w:ascii="Times New Roman" w:hAnsi="Times New Roman" w:cs="Times New Roman"/>
          <w:sz w:val="28"/>
          <w:szCs w:val="28"/>
        </w:rPr>
      </w:pPr>
      <w:r w:rsidRPr="005A0D78">
        <w:rPr>
          <w:rFonts w:ascii="Times New Roman" w:eastAsia="ArialMT" w:hAnsi="Times New Roman" w:cs="Times New Roman"/>
          <w:sz w:val="28"/>
          <w:szCs w:val="28"/>
        </w:rPr>
        <w:t>–</w:t>
      </w:r>
      <w:r>
        <w:rPr>
          <w:rFonts w:ascii="Times New Roman" w:eastAsia="ArialMT" w:hAnsi="Times New Roman" w:cs="Times New Roman"/>
          <w:sz w:val="28"/>
          <w:szCs w:val="28"/>
        </w:rPr>
        <w:t> </w:t>
      </w:r>
      <w:r w:rsidR="00E2483E" w:rsidRPr="00E2483E">
        <w:rPr>
          <w:rFonts w:ascii="Times New Roman" w:hAnsi="Times New Roman" w:cs="Times New Roman"/>
          <w:sz w:val="28"/>
          <w:szCs w:val="28"/>
        </w:rPr>
        <w:t>допускается проектирование, размещение, строительство</w:t>
      </w:r>
      <w:r w:rsidR="00E2483E">
        <w:rPr>
          <w:rFonts w:ascii="Times New Roman" w:hAnsi="Times New Roman" w:cs="Times New Roman"/>
          <w:sz w:val="28"/>
          <w:szCs w:val="28"/>
        </w:rPr>
        <w:t>, реконструкция, ввод в эксплу</w:t>
      </w:r>
      <w:r w:rsidR="00E2483E" w:rsidRPr="00E2483E">
        <w:rPr>
          <w:rFonts w:ascii="Times New Roman" w:hAnsi="Times New Roman" w:cs="Times New Roman"/>
          <w:sz w:val="28"/>
          <w:szCs w:val="28"/>
        </w:rPr>
        <w:t>атацию, эксплуатация хозяйственных и иных объектов при условии оборудования таких</w:t>
      </w:r>
      <w:r w:rsidR="00E2483E">
        <w:rPr>
          <w:rFonts w:ascii="Times New Roman" w:hAnsi="Times New Roman" w:cs="Times New Roman"/>
          <w:sz w:val="28"/>
          <w:szCs w:val="28"/>
        </w:rPr>
        <w:t xml:space="preserve"> </w:t>
      </w:r>
      <w:r w:rsidR="00E2483E" w:rsidRPr="00E2483E">
        <w:rPr>
          <w:rFonts w:ascii="Times New Roman" w:hAnsi="Times New Roman" w:cs="Times New Roman"/>
          <w:sz w:val="28"/>
          <w:szCs w:val="28"/>
        </w:rPr>
        <w:t>объектов сооружениями, обеспечивающими охрану водных объектов от загрязнения и истощения вод. Складирование строительного мусора и размещение отвалов размываемых</w:t>
      </w:r>
      <w:r w:rsidR="00E2483E">
        <w:rPr>
          <w:rFonts w:ascii="Times New Roman" w:hAnsi="Times New Roman" w:cs="Times New Roman"/>
          <w:sz w:val="28"/>
          <w:szCs w:val="28"/>
        </w:rPr>
        <w:t xml:space="preserve"> </w:t>
      </w:r>
      <w:r w:rsidR="00E2483E" w:rsidRPr="00E2483E">
        <w:rPr>
          <w:rFonts w:ascii="Times New Roman" w:hAnsi="Times New Roman" w:cs="Times New Roman"/>
          <w:sz w:val="28"/>
          <w:szCs w:val="28"/>
        </w:rPr>
        <w:t>грунтов производить за пределами прибрежных защитных полос.</w:t>
      </w:r>
    </w:p>
    <w:p w14:paraId="1BEB1220" w14:textId="77777777" w:rsidR="00E2483E" w:rsidRPr="00E2483E" w:rsidRDefault="00E2483E" w:rsidP="00E2483E">
      <w:pPr>
        <w:autoSpaceDE w:val="0"/>
        <w:autoSpaceDN w:val="0"/>
        <w:adjustRightInd w:val="0"/>
        <w:spacing w:after="0" w:line="360" w:lineRule="auto"/>
        <w:ind w:firstLine="567"/>
        <w:jc w:val="both"/>
        <w:rPr>
          <w:rFonts w:ascii="Times New Roman" w:hAnsi="Times New Roman" w:cs="Times New Roman"/>
          <w:color w:val="000000"/>
          <w:sz w:val="28"/>
          <w:szCs w:val="28"/>
        </w:rPr>
      </w:pPr>
      <w:r w:rsidRPr="00E2483E">
        <w:rPr>
          <w:rFonts w:ascii="Times New Roman" w:eastAsia="TimesNewRoman,Bold" w:hAnsi="Times New Roman" w:cs="Times New Roman"/>
          <w:bCs/>
          <w:sz w:val="28"/>
          <w:szCs w:val="28"/>
        </w:rPr>
        <w:t>Проект по охране окружающей среды выполняется отдельным разделом</w:t>
      </w:r>
      <w:r>
        <w:rPr>
          <w:rFonts w:ascii="Times New Roman" w:eastAsia="TimesNewRoman,Bold" w:hAnsi="Times New Roman" w:cs="Times New Roman"/>
          <w:bCs/>
          <w:sz w:val="28"/>
          <w:szCs w:val="28"/>
        </w:rPr>
        <w:t>.</w:t>
      </w:r>
    </w:p>
    <w:p w14:paraId="24230ECC" w14:textId="77777777" w:rsidR="000128B3" w:rsidRDefault="00123769" w:rsidP="00F22A36">
      <w:pPr>
        <w:spacing w:line="360" w:lineRule="auto"/>
        <w:ind w:firstLine="567"/>
        <w:jc w:val="center"/>
        <w:rPr>
          <w:sz w:val="23"/>
          <w:szCs w:val="23"/>
        </w:rPr>
      </w:pPr>
      <w:r>
        <w:rPr>
          <w:rFonts w:ascii="Times New Roman" w:hAnsi="Times New Roman" w:cs="Times New Roman"/>
          <w:b/>
          <w:bCs/>
          <w:i/>
          <w:iCs/>
          <w:sz w:val="28"/>
          <w:szCs w:val="28"/>
        </w:rPr>
        <w:lastRenderedPageBreak/>
        <w:t>7</w:t>
      </w:r>
      <w:r w:rsidR="000128B3" w:rsidRPr="000128B3">
        <w:rPr>
          <w:rFonts w:ascii="Times New Roman" w:hAnsi="Times New Roman" w:cs="Times New Roman"/>
          <w:b/>
          <w:bCs/>
          <w:i/>
          <w:iCs/>
          <w:sz w:val="28"/>
          <w:szCs w:val="28"/>
        </w:rPr>
        <w:t xml:space="preserve">.8 </w:t>
      </w:r>
      <w:r w:rsidR="00F22A36" w:rsidRPr="000128B3">
        <w:rPr>
          <w:rFonts w:ascii="Times New Roman" w:hAnsi="Times New Roman" w:cs="Times New Roman"/>
          <w:b/>
          <w:bCs/>
          <w:i/>
          <w:iCs/>
          <w:sz w:val="28"/>
          <w:szCs w:val="28"/>
        </w:rPr>
        <w:t>Обеспечение сохранности систем газоснабжения</w:t>
      </w:r>
    </w:p>
    <w:p w14:paraId="6FFB7249" w14:textId="77777777" w:rsidR="000128B3" w:rsidRDefault="000128B3" w:rsidP="00E2483E">
      <w:pPr>
        <w:spacing w:after="0" w:line="360" w:lineRule="auto"/>
        <w:ind w:firstLine="567"/>
        <w:jc w:val="both"/>
        <w:rPr>
          <w:rFonts w:ascii="Times New Roman" w:hAnsi="Times New Roman" w:cs="Times New Roman"/>
          <w:sz w:val="28"/>
          <w:szCs w:val="28"/>
        </w:rPr>
      </w:pPr>
      <w:r w:rsidRPr="000128B3">
        <w:rPr>
          <w:rFonts w:ascii="Times New Roman" w:hAnsi="Times New Roman" w:cs="Times New Roman"/>
          <w:sz w:val="28"/>
          <w:szCs w:val="28"/>
        </w:rPr>
        <w:t xml:space="preserve">В соответствии с </w:t>
      </w:r>
      <w:r w:rsidR="001A614E">
        <w:rPr>
          <w:rFonts w:ascii="Times New Roman" w:hAnsi="Times New Roman" w:cs="Times New Roman"/>
          <w:sz w:val="28"/>
          <w:szCs w:val="28"/>
        </w:rPr>
        <w:t>«</w:t>
      </w:r>
      <w:r w:rsidRPr="000128B3">
        <w:rPr>
          <w:rFonts w:ascii="Times New Roman" w:hAnsi="Times New Roman" w:cs="Times New Roman"/>
          <w:sz w:val="28"/>
          <w:szCs w:val="28"/>
        </w:rPr>
        <w:t>Правилами охраны газораспределительных систем</w:t>
      </w:r>
      <w:r w:rsidR="001A614E">
        <w:rPr>
          <w:rFonts w:ascii="Times New Roman" w:hAnsi="Times New Roman" w:cs="Times New Roman"/>
          <w:sz w:val="28"/>
          <w:szCs w:val="28"/>
        </w:rPr>
        <w:t>»</w:t>
      </w:r>
      <w:r w:rsidRPr="000128B3">
        <w:rPr>
          <w:rFonts w:ascii="Times New Roman" w:hAnsi="Times New Roman" w:cs="Times New Roman"/>
          <w:sz w:val="28"/>
          <w:szCs w:val="28"/>
        </w:rPr>
        <w:t>, утвержденными Постановлением Правительства Российской Федерации № 878 от 20.11.2000 года, контроль за соблюдением настоящих Правил возложен на территориальные предприятия по эксплуатации газового хозяйства и его структурные подразделения. В застроенной части поселка (города) наружные газопроводы обозначаются опознавательными знаками (привязками), нанесенными на постоянные ориентиры. Организации и частные лица на представленных в их пользование земельных участках, зданиях, по которым проходят наружные газопроводы, обязаны обеспечить сохранность этих газопроводов и свободный доступ к ним работников эксплуатационной организации. Должностные лица и организации, виновные в нарушении требований настоящих Правил, привлекаются к ответственности в установленном Законом РФ порядке.</w:t>
      </w:r>
    </w:p>
    <w:p w14:paraId="1C5C53FB" w14:textId="77777777" w:rsidR="00E2483E" w:rsidRPr="00E2483E" w:rsidRDefault="00E2483E" w:rsidP="00E2483E">
      <w:pPr>
        <w:autoSpaceDE w:val="0"/>
        <w:autoSpaceDN w:val="0"/>
        <w:adjustRightInd w:val="0"/>
        <w:spacing w:after="0" w:line="360" w:lineRule="auto"/>
        <w:ind w:firstLine="567"/>
        <w:jc w:val="both"/>
        <w:rPr>
          <w:rFonts w:ascii="TimesNewRoman" w:hAnsi="TimesNewRoman" w:cs="TimesNewRoman"/>
          <w:sz w:val="28"/>
          <w:szCs w:val="28"/>
        </w:rPr>
      </w:pPr>
      <w:r w:rsidRPr="00E2483E">
        <w:rPr>
          <w:rFonts w:ascii="TimesNewRoman" w:hAnsi="TimesNewRoman" w:cs="TimesNewRoman"/>
          <w:sz w:val="28"/>
          <w:szCs w:val="28"/>
        </w:rPr>
        <w:t>Охранная зона вдоль трассы газопровода не менее 2,0</w:t>
      </w:r>
      <w:r>
        <w:rPr>
          <w:rFonts w:ascii="TimesNewRoman" w:hAnsi="TimesNewRoman" w:cs="TimesNewRoman"/>
          <w:sz w:val="28"/>
          <w:szCs w:val="28"/>
        </w:rPr>
        <w:t xml:space="preserve"> </w:t>
      </w:r>
      <w:r w:rsidRPr="00E2483E">
        <w:rPr>
          <w:rFonts w:ascii="TimesNewRoman" w:hAnsi="TimesNewRoman" w:cs="TimesNewRoman"/>
          <w:sz w:val="28"/>
          <w:szCs w:val="28"/>
        </w:rPr>
        <w:t>м с каждой стороны от газопровода, в</w:t>
      </w:r>
      <w:r>
        <w:rPr>
          <w:rFonts w:ascii="TimesNewRoman" w:hAnsi="TimesNewRoman" w:cs="TimesNewRoman"/>
          <w:sz w:val="28"/>
          <w:szCs w:val="28"/>
        </w:rPr>
        <w:t xml:space="preserve"> </w:t>
      </w:r>
      <w:r w:rsidRPr="00E2483E">
        <w:rPr>
          <w:rFonts w:ascii="TimesNewRoman" w:hAnsi="TimesNewRoman" w:cs="TimesNewRoman"/>
          <w:sz w:val="28"/>
          <w:szCs w:val="28"/>
        </w:rPr>
        <w:t>лесополосе 3,0 - 2,0</w:t>
      </w:r>
      <w:r>
        <w:rPr>
          <w:rFonts w:ascii="TimesNewRoman" w:hAnsi="TimesNewRoman" w:cs="TimesNewRoman"/>
          <w:sz w:val="28"/>
          <w:szCs w:val="28"/>
        </w:rPr>
        <w:t xml:space="preserve"> </w:t>
      </w:r>
      <w:r w:rsidRPr="00E2483E">
        <w:rPr>
          <w:rFonts w:ascii="TimesNewRoman" w:hAnsi="TimesNewRoman" w:cs="TimesNewRoman"/>
          <w:sz w:val="28"/>
          <w:szCs w:val="28"/>
        </w:rPr>
        <w:t>м соответственно и для ПРГ 10</w:t>
      </w:r>
      <w:r>
        <w:rPr>
          <w:rFonts w:ascii="TimesNewRoman" w:hAnsi="TimesNewRoman" w:cs="TimesNewRoman"/>
          <w:sz w:val="28"/>
          <w:szCs w:val="28"/>
        </w:rPr>
        <w:t xml:space="preserve"> </w:t>
      </w:r>
      <w:r w:rsidRPr="00E2483E">
        <w:rPr>
          <w:rFonts w:ascii="TimesNewRoman" w:hAnsi="TimesNewRoman" w:cs="TimesNewRoman"/>
          <w:sz w:val="28"/>
          <w:szCs w:val="28"/>
        </w:rPr>
        <w:t>м.</w:t>
      </w:r>
    </w:p>
    <w:p w14:paraId="1D0E8898" w14:textId="77777777" w:rsidR="000128B3" w:rsidRDefault="00123769" w:rsidP="00F22A36">
      <w:pPr>
        <w:spacing w:line="240" w:lineRule="auto"/>
        <w:ind w:firstLine="567"/>
        <w:jc w:val="center"/>
        <w:rPr>
          <w:rFonts w:ascii="Times New Roman" w:hAnsi="Times New Roman" w:cs="Times New Roman"/>
          <w:b/>
          <w:bCs/>
          <w:i/>
          <w:iCs/>
          <w:sz w:val="28"/>
          <w:szCs w:val="28"/>
        </w:rPr>
      </w:pPr>
      <w:r>
        <w:rPr>
          <w:rFonts w:ascii="Times New Roman" w:hAnsi="Times New Roman" w:cs="Times New Roman"/>
          <w:b/>
          <w:bCs/>
          <w:i/>
          <w:iCs/>
          <w:sz w:val="28"/>
          <w:szCs w:val="28"/>
        </w:rPr>
        <w:t>7</w:t>
      </w:r>
      <w:r w:rsidR="000128B3" w:rsidRPr="000128B3">
        <w:rPr>
          <w:rFonts w:ascii="Times New Roman" w:hAnsi="Times New Roman" w:cs="Times New Roman"/>
          <w:b/>
          <w:bCs/>
          <w:i/>
          <w:iCs/>
          <w:sz w:val="28"/>
          <w:szCs w:val="28"/>
        </w:rPr>
        <w:t xml:space="preserve">.9 </w:t>
      </w:r>
      <w:r w:rsidR="00F22A36" w:rsidRPr="000128B3">
        <w:rPr>
          <w:rFonts w:ascii="Times New Roman" w:hAnsi="Times New Roman" w:cs="Times New Roman"/>
          <w:b/>
          <w:bCs/>
          <w:i/>
          <w:iCs/>
          <w:sz w:val="28"/>
          <w:szCs w:val="28"/>
        </w:rPr>
        <w:t>Мероприятия по предупреждению аварий и локализация последствий</w:t>
      </w:r>
    </w:p>
    <w:p w14:paraId="519B02D7" w14:textId="77777777" w:rsidR="00E2483E" w:rsidRPr="00E2483E" w:rsidRDefault="00E2483E" w:rsidP="00E2483E">
      <w:pPr>
        <w:autoSpaceDE w:val="0"/>
        <w:autoSpaceDN w:val="0"/>
        <w:adjustRightInd w:val="0"/>
        <w:spacing w:after="0" w:line="360" w:lineRule="auto"/>
        <w:ind w:firstLine="567"/>
        <w:jc w:val="both"/>
        <w:rPr>
          <w:rFonts w:ascii="TimesNewRoman" w:hAnsi="TimesNewRoman" w:cs="TimesNewRoman"/>
          <w:sz w:val="28"/>
          <w:szCs w:val="28"/>
        </w:rPr>
      </w:pPr>
      <w:r w:rsidRPr="00E2483E">
        <w:rPr>
          <w:rFonts w:ascii="TimesNewRoman" w:hAnsi="TimesNewRoman" w:cs="TimesNewRoman"/>
          <w:sz w:val="28"/>
          <w:szCs w:val="28"/>
        </w:rPr>
        <w:t>Для предупреждения возникновения аварийных ситуаций предусмотрены следующие технические решения:</w:t>
      </w:r>
    </w:p>
    <w:p w14:paraId="42C8C0DB" w14:textId="77777777" w:rsidR="00E2483E" w:rsidRPr="00E2483E" w:rsidRDefault="00935FCA" w:rsidP="00E2483E">
      <w:pPr>
        <w:autoSpaceDE w:val="0"/>
        <w:autoSpaceDN w:val="0"/>
        <w:adjustRightInd w:val="0"/>
        <w:spacing w:after="0" w:line="360" w:lineRule="auto"/>
        <w:ind w:firstLine="567"/>
        <w:jc w:val="both"/>
        <w:rPr>
          <w:rFonts w:ascii="TimesNewRoman" w:hAnsi="TimesNewRoman" w:cs="TimesNewRoman"/>
          <w:sz w:val="28"/>
          <w:szCs w:val="28"/>
        </w:rPr>
      </w:pPr>
      <w:r w:rsidRPr="005A0D78">
        <w:rPr>
          <w:rFonts w:ascii="Times New Roman" w:eastAsia="ArialMT" w:hAnsi="Times New Roman" w:cs="Times New Roman"/>
          <w:sz w:val="28"/>
          <w:szCs w:val="28"/>
        </w:rPr>
        <w:t>–</w:t>
      </w:r>
      <w:r>
        <w:rPr>
          <w:rFonts w:ascii="Times New Roman" w:eastAsia="ArialMT" w:hAnsi="Times New Roman" w:cs="Times New Roman"/>
          <w:sz w:val="28"/>
          <w:szCs w:val="28"/>
        </w:rPr>
        <w:t xml:space="preserve"> </w:t>
      </w:r>
      <w:r w:rsidR="00E2483E" w:rsidRPr="00E2483E">
        <w:rPr>
          <w:rFonts w:ascii="TimesNewRoman" w:hAnsi="TimesNewRoman" w:cs="TimesNewRoman"/>
          <w:sz w:val="28"/>
          <w:szCs w:val="28"/>
        </w:rPr>
        <w:t>применение толстостенных труб с увеличенным запасом прочности;</w:t>
      </w:r>
    </w:p>
    <w:p w14:paraId="2A9B67BA" w14:textId="77777777" w:rsidR="00E2483E" w:rsidRPr="00E2483E" w:rsidRDefault="00935FCA" w:rsidP="00E2483E">
      <w:pPr>
        <w:autoSpaceDE w:val="0"/>
        <w:autoSpaceDN w:val="0"/>
        <w:adjustRightInd w:val="0"/>
        <w:spacing w:after="0" w:line="360" w:lineRule="auto"/>
        <w:ind w:firstLine="567"/>
        <w:jc w:val="both"/>
        <w:rPr>
          <w:rFonts w:ascii="TimesNewRoman" w:hAnsi="TimesNewRoman" w:cs="TimesNewRoman"/>
          <w:sz w:val="28"/>
          <w:szCs w:val="28"/>
        </w:rPr>
      </w:pPr>
      <w:r w:rsidRPr="005A0D78">
        <w:rPr>
          <w:rFonts w:ascii="Times New Roman" w:eastAsia="ArialMT" w:hAnsi="Times New Roman" w:cs="Times New Roman"/>
          <w:sz w:val="28"/>
          <w:szCs w:val="28"/>
        </w:rPr>
        <w:t>–</w:t>
      </w:r>
      <w:r>
        <w:rPr>
          <w:rFonts w:ascii="Times New Roman" w:eastAsia="ArialMT" w:hAnsi="Times New Roman" w:cs="Times New Roman"/>
          <w:sz w:val="28"/>
          <w:szCs w:val="28"/>
        </w:rPr>
        <w:t xml:space="preserve"> </w:t>
      </w:r>
      <w:r w:rsidR="00E2483E" w:rsidRPr="00E2483E">
        <w:rPr>
          <w:rFonts w:ascii="TimesNewRoman" w:hAnsi="TimesNewRoman" w:cs="TimesNewRoman"/>
          <w:sz w:val="28"/>
          <w:szCs w:val="28"/>
        </w:rPr>
        <w:t>установка кранов для перекрытия газопроводов;</w:t>
      </w:r>
    </w:p>
    <w:p w14:paraId="26E72011" w14:textId="77777777" w:rsidR="00E2483E" w:rsidRPr="00E2483E" w:rsidRDefault="00935FCA" w:rsidP="00E2483E">
      <w:pPr>
        <w:autoSpaceDE w:val="0"/>
        <w:autoSpaceDN w:val="0"/>
        <w:adjustRightInd w:val="0"/>
        <w:spacing w:after="0" w:line="360" w:lineRule="auto"/>
        <w:ind w:firstLine="567"/>
        <w:jc w:val="both"/>
        <w:rPr>
          <w:rFonts w:ascii="TimesNewRoman" w:hAnsi="TimesNewRoman" w:cs="TimesNewRoman"/>
          <w:sz w:val="28"/>
          <w:szCs w:val="28"/>
        </w:rPr>
      </w:pPr>
      <w:r w:rsidRPr="005A0D78">
        <w:rPr>
          <w:rFonts w:ascii="Times New Roman" w:eastAsia="ArialMT" w:hAnsi="Times New Roman" w:cs="Times New Roman"/>
          <w:sz w:val="28"/>
          <w:szCs w:val="28"/>
        </w:rPr>
        <w:t>–</w:t>
      </w:r>
      <w:r>
        <w:rPr>
          <w:rFonts w:ascii="Times New Roman" w:eastAsia="ArialMT" w:hAnsi="Times New Roman" w:cs="Times New Roman"/>
          <w:sz w:val="28"/>
          <w:szCs w:val="28"/>
        </w:rPr>
        <w:t xml:space="preserve"> </w:t>
      </w:r>
      <w:r w:rsidR="00E2483E" w:rsidRPr="00E2483E">
        <w:rPr>
          <w:rFonts w:ascii="TimesNewRoman" w:hAnsi="TimesNewRoman" w:cs="TimesNewRoman"/>
          <w:sz w:val="28"/>
          <w:szCs w:val="28"/>
        </w:rPr>
        <w:t>антикоррозийная защита газопроводов.</w:t>
      </w:r>
    </w:p>
    <w:p w14:paraId="0BC5E952" w14:textId="77777777" w:rsidR="00E2483E" w:rsidRPr="00E2483E" w:rsidRDefault="00E2483E" w:rsidP="0066655B">
      <w:pPr>
        <w:autoSpaceDE w:val="0"/>
        <w:autoSpaceDN w:val="0"/>
        <w:adjustRightInd w:val="0"/>
        <w:spacing w:after="0" w:line="360" w:lineRule="auto"/>
        <w:ind w:firstLine="567"/>
        <w:jc w:val="both"/>
        <w:rPr>
          <w:rFonts w:ascii="TimesNewRoman" w:hAnsi="TimesNewRoman" w:cs="TimesNewRoman"/>
          <w:sz w:val="28"/>
          <w:szCs w:val="28"/>
        </w:rPr>
      </w:pPr>
      <w:r w:rsidRPr="00E2483E">
        <w:rPr>
          <w:rFonts w:ascii="TimesNewRoman" w:hAnsi="TimesNewRoman" w:cs="TimesNewRoman"/>
          <w:sz w:val="28"/>
          <w:szCs w:val="28"/>
        </w:rPr>
        <w:t xml:space="preserve">Учитывая высокую </w:t>
      </w:r>
      <w:proofErr w:type="spellStart"/>
      <w:r w:rsidRPr="00E2483E">
        <w:rPr>
          <w:rFonts w:ascii="TimesNewRoman" w:hAnsi="TimesNewRoman" w:cs="TimesNewRoman"/>
          <w:sz w:val="28"/>
          <w:szCs w:val="28"/>
        </w:rPr>
        <w:t>взрыво</w:t>
      </w:r>
      <w:proofErr w:type="spellEnd"/>
      <w:r w:rsidRPr="00E2483E">
        <w:rPr>
          <w:rFonts w:ascii="TimesNewRoman" w:hAnsi="TimesNewRoman" w:cs="TimesNewRoman"/>
          <w:sz w:val="28"/>
          <w:szCs w:val="28"/>
        </w:rPr>
        <w:t>-пожароопасность природного га</w:t>
      </w:r>
      <w:r w:rsidR="0066655B">
        <w:rPr>
          <w:rFonts w:ascii="TimesNewRoman" w:hAnsi="TimesNewRoman" w:cs="TimesNewRoman"/>
          <w:sz w:val="28"/>
          <w:szCs w:val="28"/>
        </w:rPr>
        <w:t xml:space="preserve">за, на газопроводе предусмотрен </w:t>
      </w:r>
      <w:r w:rsidRPr="00E2483E">
        <w:rPr>
          <w:rFonts w:ascii="TimesNewRoman" w:hAnsi="TimesNewRoman" w:cs="TimesNewRoman"/>
          <w:sz w:val="28"/>
          <w:szCs w:val="28"/>
        </w:rPr>
        <w:t>ряд мероприятий на случай предотвращения аварийных ситуаций.</w:t>
      </w:r>
    </w:p>
    <w:p w14:paraId="4294AAA8" w14:textId="77777777" w:rsidR="00E2483E" w:rsidRPr="00E2483E" w:rsidRDefault="00E2483E" w:rsidP="0066655B">
      <w:pPr>
        <w:autoSpaceDE w:val="0"/>
        <w:autoSpaceDN w:val="0"/>
        <w:adjustRightInd w:val="0"/>
        <w:spacing w:after="0" w:line="360" w:lineRule="auto"/>
        <w:ind w:firstLine="567"/>
        <w:jc w:val="both"/>
        <w:rPr>
          <w:rFonts w:ascii="TimesNewRoman" w:hAnsi="TimesNewRoman" w:cs="TimesNewRoman"/>
          <w:sz w:val="28"/>
          <w:szCs w:val="28"/>
        </w:rPr>
      </w:pPr>
      <w:r w:rsidRPr="00E2483E">
        <w:rPr>
          <w:rFonts w:ascii="TimesNewRoman" w:hAnsi="TimesNewRoman" w:cs="TimesNewRoman"/>
          <w:sz w:val="28"/>
          <w:szCs w:val="28"/>
        </w:rPr>
        <w:t>Устанавливается разрыв от оси трубопровода до зданий и сооружений, в соответс</w:t>
      </w:r>
      <w:r w:rsidR="0066655B">
        <w:rPr>
          <w:rFonts w:ascii="TimesNewRoman" w:hAnsi="TimesNewRoman" w:cs="TimesNewRoman"/>
          <w:sz w:val="28"/>
          <w:szCs w:val="28"/>
        </w:rPr>
        <w:t xml:space="preserve">твии со </w:t>
      </w:r>
      <w:r w:rsidR="00871487">
        <w:rPr>
          <w:rFonts w:ascii="TimesNewRoman" w:hAnsi="TimesNewRoman" w:cs="TimesNewRoman"/>
          <w:sz w:val="28"/>
          <w:szCs w:val="28"/>
        </w:rPr>
        <w:t>СНиП 2.07.01</w:t>
      </w:r>
      <w:r w:rsidRPr="00E2483E">
        <w:rPr>
          <w:rFonts w:ascii="TimesNewRoman" w:hAnsi="TimesNewRoman" w:cs="TimesNewRoman"/>
          <w:sz w:val="28"/>
          <w:szCs w:val="28"/>
        </w:rPr>
        <w:t>-89*.</w:t>
      </w:r>
    </w:p>
    <w:p w14:paraId="5C63CDE4" w14:textId="77777777" w:rsidR="00E2483E" w:rsidRPr="00E2483E" w:rsidRDefault="00E2483E" w:rsidP="0066655B">
      <w:pPr>
        <w:autoSpaceDE w:val="0"/>
        <w:autoSpaceDN w:val="0"/>
        <w:adjustRightInd w:val="0"/>
        <w:spacing w:after="0" w:line="360" w:lineRule="auto"/>
        <w:ind w:firstLine="567"/>
        <w:jc w:val="both"/>
        <w:rPr>
          <w:rFonts w:ascii="TimesNewRoman" w:hAnsi="TimesNewRoman" w:cs="TimesNewRoman"/>
          <w:sz w:val="28"/>
          <w:szCs w:val="28"/>
        </w:rPr>
      </w:pPr>
      <w:r w:rsidRPr="00E2483E">
        <w:rPr>
          <w:rFonts w:ascii="TimesNewRoman" w:hAnsi="TimesNewRoman" w:cs="TimesNewRoman"/>
          <w:sz w:val="28"/>
          <w:szCs w:val="28"/>
        </w:rPr>
        <w:lastRenderedPageBreak/>
        <w:t>На случай аварийных ситуаций эксплуатационные произ</w:t>
      </w:r>
      <w:r w:rsidR="0066655B">
        <w:rPr>
          <w:rFonts w:ascii="TimesNewRoman" w:hAnsi="TimesNewRoman" w:cs="TimesNewRoman"/>
          <w:sz w:val="28"/>
          <w:szCs w:val="28"/>
        </w:rPr>
        <w:t>водственные подразделения разра</w:t>
      </w:r>
      <w:r w:rsidRPr="00E2483E">
        <w:rPr>
          <w:rFonts w:ascii="TimesNewRoman" w:hAnsi="TimesNewRoman" w:cs="TimesNewRoman"/>
          <w:sz w:val="28"/>
          <w:szCs w:val="28"/>
        </w:rPr>
        <w:t>батывают план оповещения, сбора и выезда на трассу газопровода аварийных бригад</w:t>
      </w:r>
      <w:r w:rsidR="0066655B">
        <w:rPr>
          <w:rFonts w:ascii="TimesNewRoman" w:hAnsi="TimesNewRoman" w:cs="TimesNewRoman"/>
          <w:sz w:val="28"/>
          <w:szCs w:val="28"/>
        </w:rPr>
        <w:t xml:space="preserve"> </w:t>
      </w:r>
      <w:r w:rsidRPr="00E2483E">
        <w:rPr>
          <w:rFonts w:ascii="TimesNewRoman" w:hAnsi="TimesNewRoman" w:cs="TimesNewRoman"/>
          <w:sz w:val="28"/>
          <w:szCs w:val="28"/>
        </w:rPr>
        <w:t>и техники.</w:t>
      </w:r>
    </w:p>
    <w:p w14:paraId="7BDE7C04" w14:textId="77777777" w:rsidR="00E2483E" w:rsidRPr="00E2483E" w:rsidRDefault="00E2483E" w:rsidP="00E2483E">
      <w:pPr>
        <w:autoSpaceDE w:val="0"/>
        <w:autoSpaceDN w:val="0"/>
        <w:adjustRightInd w:val="0"/>
        <w:spacing w:after="0" w:line="360" w:lineRule="auto"/>
        <w:ind w:firstLine="567"/>
        <w:jc w:val="both"/>
        <w:rPr>
          <w:rFonts w:ascii="TimesNewRoman" w:hAnsi="TimesNewRoman" w:cs="TimesNewRoman"/>
          <w:sz w:val="28"/>
          <w:szCs w:val="28"/>
        </w:rPr>
      </w:pPr>
      <w:r w:rsidRPr="00E2483E">
        <w:rPr>
          <w:rFonts w:ascii="TimesNewRoman" w:hAnsi="TimesNewRoman" w:cs="TimesNewRoman"/>
          <w:sz w:val="28"/>
          <w:szCs w:val="28"/>
        </w:rPr>
        <w:t>Задачей персонала является:</w:t>
      </w:r>
    </w:p>
    <w:p w14:paraId="21489DA4" w14:textId="77777777" w:rsidR="00E2483E" w:rsidRPr="00E2483E" w:rsidRDefault="00935FCA" w:rsidP="00E2483E">
      <w:pPr>
        <w:autoSpaceDE w:val="0"/>
        <w:autoSpaceDN w:val="0"/>
        <w:adjustRightInd w:val="0"/>
        <w:spacing w:after="0" w:line="360" w:lineRule="auto"/>
        <w:ind w:firstLine="567"/>
        <w:jc w:val="both"/>
        <w:rPr>
          <w:rFonts w:ascii="TimesNewRoman" w:hAnsi="TimesNewRoman" w:cs="TimesNewRoman"/>
          <w:sz w:val="28"/>
          <w:szCs w:val="28"/>
        </w:rPr>
      </w:pPr>
      <w:r w:rsidRPr="005A0D78">
        <w:rPr>
          <w:rFonts w:ascii="Times New Roman" w:eastAsia="ArialMT" w:hAnsi="Times New Roman" w:cs="Times New Roman"/>
          <w:sz w:val="28"/>
          <w:szCs w:val="28"/>
        </w:rPr>
        <w:t>–</w:t>
      </w:r>
      <w:r>
        <w:rPr>
          <w:rFonts w:ascii="Times New Roman" w:eastAsia="ArialMT" w:hAnsi="Times New Roman" w:cs="Times New Roman"/>
          <w:sz w:val="28"/>
          <w:szCs w:val="28"/>
        </w:rPr>
        <w:t xml:space="preserve"> </w:t>
      </w:r>
      <w:r w:rsidR="00E2483E" w:rsidRPr="00E2483E">
        <w:rPr>
          <w:rFonts w:ascii="TimesNewRoman" w:hAnsi="TimesNewRoman" w:cs="TimesNewRoman"/>
          <w:sz w:val="28"/>
          <w:szCs w:val="28"/>
        </w:rPr>
        <w:t>локализация аварии отключением аварийного участка газопровода;</w:t>
      </w:r>
    </w:p>
    <w:p w14:paraId="79D45D8A" w14:textId="77777777" w:rsidR="00E2483E" w:rsidRPr="00E2483E" w:rsidRDefault="00935FCA" w:rsidP="0066655B">
      <w:pPr>
        <w:autoSpaceDE w:val="0"/>
        <w:autoSpaceDN w:val="0"/>
        <w:adjustRightInd w:val="0"/>
        <w:spacing w:after="0" w:line="360" w:lineRule="auto"/>
        <w:ind w:firstLine="567"/>
        <w:jc w:val="both"/>
        <w:rPr>
          <w:rFonts w:ascii="TimesNewRoman" w:hAnsi="TimesNewRoman" w:cs="TimesNewRoman"/>
          <w:sz w:val="28"/>
          <w:szCs w:val="28"/>
        </w:rPr>
      </w:pPr>
      <w:r w:rsidRPr="005A0D78">
        <w:rPr>
          <w:rFonts w:ascii="Times New Roman" w:eastAsia="ArialMT" w:hAnsi="Times New Roman" w:cs="Times New Roman"/>
          <w:sz w:val="28"/>
          <w:szCs w:val="28"/>
        </w:rPr>
        <w:t>–</w:t>
      </w:r>
      <w:r>
        <w:rPr>
          <w:rFonts w:ascii="Times New Roman" w:eastAsia="ArialMT" w:hAnsi="Times New Roman" w:cs="Times New Roman"/>
          <w:sz w:val="28"/>
          <w:szCs w:val="28"/>
        </w:rPr>
        <w:t> </w:t>
      </w:r>
      <w:r w:rsidR="00E2483E" w:rsidRPr="00E2483E">
        <w:rPr>
          <w:rFonts w:ascii="TimesNewRoman" w:hAnsi="TimesNewRoman" w:cs="TimesNewRoman"/>
          <w:sz w:val="28"/>
          <w:szCs w:val="28"/>
        </w:rPr>
        <w:t>оповещение и направление бригад к отключающей запорно</w:t>
      </w:r>
      <w:r w:rsidR="0066655B">
        <w:rPr>
          <w:rFonts w:ascii="TimesNewRoman" w:hAnsi="TimesNewRoman" w:cs="TimesNewRoman"/>
          <w:sz w:val="28"/>
          <w:szCs w:val="28"/>
        </w:rPr>
        <w:t>й арматуре предполагаемого ава</w:t>
      </w:r>
      <w:r w:rsidR="00E2483E" w:rsidRPr="00E2483E">
        <w:rPr>
          <w:rFonts w:ascii="TimesNewRoman" w:hAnsi="TimesNewRoman" w:cs="TimesNewRoman"/>
          <w:sz w:val="28"/>
          <w:szCs w:val="28"/>
        </w:rPr>
        <w:t>рийного участка;</w:t>
      </w:r>
    </w:p>
    <w:p w14:paraId="6315637A" w14:textId="77777777" w:rsidR="00E2483E" w:rsidRPr="00E2483E" w:rsidRDefault="00935FCA" w:rsidP="0066655B">
      <w:pPr>
        <w:autoSpaceDE w:val="0"/>
        <w:autoSpaceDN w:val="0"/>
        <w:adjustRightInd w:val="0"/>
        <w:spacing w:after="0" w:line="360" w:lineRule="auto"/>
        <w:ind w:firstLine="567"/>
        <w:jc w:val="both"/>
        <w:rPr>
          <w:rFonts w:ascii="TimesNewRoman" w:hAnsi="TimesNewRoman" w:cs="TimesNewRoman"/>
          <w:sz w:val="28"/>
          <w:szCs w:val="28"/>
        </w:rPr>
      </w:pPr>
      <w:r w:rsidRPr="005A0D78">
        <w:rPr>
          <w:rFonts w:ascii="Times New Roman" w:eastAsia="ArialMT" w:hAnsi="Times New Roman" w:cs="Times New Roman"/>
          <w:sz w:val="28"/>
          <w:szCs w:val="28"/>
        </w:rPr>
        <w:t>–</w:t>
      </w:r>
      <w:r>
        <w:rPr>
          <w:rFonts w:ascii="Times New Roman" w:eastAsia="ArialMT" w:hAnsi="Times New Roman" w:cs="Times New Roman"/>
          <w:sz w:val="28"/>
          <w:szCs w:val="28"/>
        </w:rPr>
        <w:t> </w:t>
      </w:r>
      <w:r w:rsidR="00E2483E" w:rsidRPr="00E2483E">
        <w:rPr>
          <w:rFonts w:ascii="TimesNewRoman" w:hAnsi="TimesNewRoman" w:cs="TimesNewRoman"/>
          <w:sz w:val="28"/>
          <w:szCs w:val="28"/>
        </w:rPr>
        <w:t>принятие необходимых мер по безопасности населения, бл</w:t>
      </w:r>
      <w:r w:rsidR="0066655B">
        <w:rPr>
          <w:rFonts w:ascii="TimesNewRoman" w:hAnsi="TimesNewRoman" w:cs="TimesNewRoman"/>
          <w:sz w:val="28"/>
          <w:szCs w:val="28"/>
        </w:rPr>
        <w:t>излежащих транспортных коммуни</w:t>
      </w:r>
      <w:r w:rsidR="00E2483E" w:rsidRPr="00E2483E">
        <w:rPr>
          <w:rFonts w:ascii="TimesNewRoman" w:hAnsi="TimesNewRoman" w:cs="TimesNewRoman"/>
          <w:sz w:val="28"/>
          <w:szCs w:val="28"/>
        </w:rPr>
        <w:t>каций и мест их пересечений с газопроводами;</w:t>
      </w:r>
    </w:p>
    <w:p w14:paraId="46963256" w14:textId="77777777" w:rsidR="00E2483E" w:rsidRPr="00E2483E" w:rsidRDefault="00935FCA" w:rsidP="00E2483E">
      <w:pPr>
        <w:autoSpaceDE w:val="0"/>
        <w:autoSpaceDN w:val="0"/>
        <w:adjustRightInd w:val="0"/>
        <w:spacing w:after="0" w:line="360" w:lineRule="auto"/>
        <w:ind w:firstLine="567"/>
        <w:jc w:val="both"/>
        <w:rPr>
          <w:rFonts w:ascii="TimesNewRoman" w:hAnsi="TimesNewRoman" w:cs="TimesNewRoman"/>
          <w:sz w:val="28"/>
          <w:szCs w:val="28"/>
        </w:rPr>
      </w:pPr>
      <w:r w:rsidRPr="005A0D78">
        <w:rPr>
          <w:rFonts w:ascii="Times New Roman" w:eastAsia="ArialMT" w:hAnsi="Times New Roman" w:cs="Times New Roman"/>
          <w:sz w:val="28"/>
          <w:szCs w:val="28"/>
        </w:rPr>
        <w:t>–</w:t>
      </w:r>
      <w:r>
        <w:t> </w:t>
      </w:r>
      <w:r w:rsidR="00E2483E" w:rsidRPr="00E2483E">
        <w:rPr>
          <w:rFonts w:ascii="TimesNewRoman" w:hAnsi="TimesNewRoman" w:cs="TimesNewRoman"/>
          <w:sz w:val="28"/>
          <w:szCs w:val="28"/>
        </w:rPr>
        <w:t>предупреждение потребителей о прекращении поставок газа или о сокращении их объемов;</w:t>
      </w:r>
    </w:p>
    <w:p w14:paraId="0B15E01E" w14:textId="77777777" w:rsidR="00E2483E" w:rsidRPr="00E2483E" w:rsidRDefault="00935FCA" w:rsidP="0066655B">
      <w:pPr>
        <w:autoSpaceDE w:val="0"/>
        <w:autoSpaceDN w:val="0"/>
        <w:adjustRightInd w:val="0"/>
        <w:spacing w:after="0" w:line="360" w:lineRule="auto"/>
        <w:ind w:firstLine="567"/>
        <w:jc w:val="both"/>
        <w:rPr>
          <w:rFonts w:ascii="TimesNewRoman" w:hAnsi="TimesNewRoman" w:cs="TimesNewRoman"/>
          <w:sz w:val="28"/>
          <w:szCs w:val="28"/>
        </w:rPr>
      </w:pPr>
      <w:r w:rsidRPr="005A0D78">
        <w:rPr>
          <w:rFonts w:ascii="Times New Roman" w:eastAsia="ArialMT" w:hAnsi="Times New Roman" w:cs="Times New Roman"/>
          <w:sz w:val="28"/>
          <w:szCs w:val="28"/>
        </w:rPr>
        <w:t>–</w:t>
      </w:r>
      <w:r>
        <w:rPr>
          <w:rFonts w:ascii="Times New Roman" w:eastAsia="ArialMT" w:hAnsi="Times New Roman" w:cs="Times New Roman"/>
          <w:sz w:val="28"/>
          <w:szCs w:val="28"/>
        </w:rPr>
        <w:t> </w:t>
      </w:r>
      <w:r w:rsidR="00E2483E" w:rsidRPr="00E2483E">
        <w:rPr>
          <w:rFonts w:ascii="TimesNewRoman" w:hAnsi="TimesNewRoman" w:cs="TimesNewRoman"/>
          <w:sz w:val="28"/>
          <w:szCs w:val="28"/>
        </w:rPr>
        <w:t>организация работы по привлечению и использованию техн</w:t>
      </w:r>
      <w:r w:rsidR="0066655B">
        <w:rPr>
          <w:rFonts w:ascii="TimesNewRoman" w:hAnsi="TimesNewRoman" w:cs="TimesNewRoman"/>
          <w:sz w:val="28"/>
          <w:szCs w:val="28"/>
        </w:rPr>
        <w:t xml:space="preserve">ических, материальных и людских </w:t>
      </w:r>
      <w:r w:rsidR="00E2483E" w:rsidRPr="00E2483E">
        <w:rPr>
          <w:rFonts w:ascii="TimesNewRoman" w:hAnsi="TimesNewRoman" w:cs="TimesNewRoman"/>
          <w:sz w:val="28"/>
          <w:szCs w:val="28"/>
        </w:rPr>
        <w:t>ресурсов близлежащих местных организаций.</w:t>
      </w:r>
    </w:p>
    <w:p w14:paraId="61438E54" w14:textId="77777777" w:rsidR="000128B3" w:rsidRPr="0066655B" w:rsidRDefault="00E2483E" w:rsidP="0066655B">
      <w:pPr>
        <w:autoSpaceDE w:val="0"/>
        <w:autoSpaceDN w:val="0"/>
        <w:adjustRightInd w:val="0"/>
        <w:spacing w:after="0" w:line="360" w:lineRule="auto"/>
        <w:ind w:firstLine="567"/>
        <w:jc w:val="both"/>
        <w:rPr>
          <w:rFonts w:ascii="TimesNewRoman" w:hAnsi="TimesNewRoman" w:cs="TimesNewRoman"/>
          <w:sz w:val="28"/>
          <w:szCs w:val="28"/>
        </w:rPr>
      </w:pPr>
      <w:r w:rsidRPr="00E2483E">
        <w:rPr>
          <w:rFonts w:ascii="TimesNewRoman" w:hAnsi="TimesNewRoman" w:cs="TimesNewRoman"/>
          <w:sz w:val="28"/>
          <w:szCs w:val="28"/>
        </w:rPr>
        <w:t>При обнаружении утечек на линейной части газопровода и</w:t>
      </w:r>
      <w:r w:rsidR="0066655B">
        <w:rPr>
          <w:rFonts w:ascii="TimesNewRoman" w:hAnsi="TimesNewRoman" w:cs="TimesNewRoman"/>
          <w:sz w:val="28"/>
          <w:szCs w:val="28"/>
        </w:rPr>
        <w:t xml:space="preserve">ли при необходимости проведения </w:t>
      </w:r>
      <w:r w:rsidRPr="00E2483E">
        <w:rPr>
          <w:rFonts w:ascii="TimesNewRoman" w:hAnsi="TimesNewRoman" w:cs="TimesNewRoman"/>
          <w:sz w:val="28"/>
          <w:szCs w:val="28"/>
        </w:rPr>
        <w:t>ремонтных работ на определенном участке газопровода производ</w:t>
      </w:r>
      <w:r w:rsidR="0066655B">
        <w:rPr>
          <w:rFonts w:ascii="TimesNewRoman" w:hAnsi="TimesNewRoman" w:cs="TimesNewRoman"/>
          <w:sz w:val="28"/>
          <w:szCs w:val="28"/>
        </w:rPr>
        <w:t>ится сброс газа из участка, рас</w:t>
      </w:r>
      <w:r w:rsidRPr="00E2483E">
        <w:rPr>
          <w:rFonts w:ascii="TimesNewRoman" w:hAnsi="TimesNewRoman" w:cs="TimesNewRoman"/>
          <w:sz w:val="28"/>
          <w:szCs w:val="28"/>
        </w:rPr>
        <w:t>положенного между ГРПШ и краном, либо через продувочную свечу, которая устанавливается в</w:t>
      </w:r>
      <w:r w:rsidR="0066655B">
        <w:rPr>
          <w:rFonts w:ascii="TimesNewRoman" w:hAnsi="TimesNewRoman" w:cs="TimesNewRoman"/>
          <w:sz w:val="28"/>
          <w:szCs w:val="28"/>
        </w:rPr>
        <w:t xml:space="preserve"> </w:t>
      </w:r>
      <w:r w:rsidRPr="00E2483E">
        <w:rPr>
          <w:rFonts w:ascii="TimesNewRoman" w:hAnsi="TimesNewRoman" w:cs="TimesNewRoman"/>
          <w:sz w:val="28"/>
          <w:szCs w:val="28"/>
        </w:rPr>
        <w:t>штуцер, который в рабочих условиях закрыт заглушкой, либо через отверстие, образовавшееся в</w:t>
      </w:r>
      <w:r w:rsidR="0066655B">
        <w:rPr>
          <w:rFonts w:ascii="TimesNewRoman" w:hAnsi="TimesNewRoman" w:cs="TimesNewRoman"/>
          <w:sz w:val="28"/>
          <w:szCs w:val="28"/>
        </w:rPr>
        <w:t xml:space="preserve"> </w:t>
      </w:r>
      <w:r w:rsidRPr="00E2483E">
        <w:rPr>
          <w:rFonts w:ascii="TimesNewRoman" w:hAnsi="TimesNewRoman" w:cs="TimesNewRoman"/>
          <w:sz w:val="28"/>
          <w:szCs w:val="28"/>
        </w:rPr>
        <w:t>результате повреждения газопровода. Диаметр продувочной св</w:t>
      </w:r>
      <w:r w:rsidR="0066655B">
        <w:rPr>
          <w:rFonts w:ascii="TimesNewRoman" w:hAnsi="TimesNewRoman" w:cs="TimesNewRoman"/>
          <w:sz w:val="28"/>
          <w:szCs w:val="28"/>
        </w:rPr>
        <w:t>ечи определяется из условия опо</w:t>
      </w:r>
      <w:r w:rsidRPr="00E2483E">
        <w:rPr>
          <w:rFonts w:ascii="TimesNewRoman" w:hAnsi="TimesNewRoman" w:cs="TimesNewRoman"/>
          <w:sz w:val="28"/>
          <w:szCs w:val="28"/>
        </w:rPr>
        <w:t>рожнения участка газопровода между запорной арматурой в течение 2,0-3,0 часов. Высота свечи</w:t>
      </w:r>
      <w:r w:rsidR="0066655B">
        <w:rPr>
          <w:rFonts w:ascii="TimesNewRoman" w:hAnsi="TimesNewRoman" w:cs="TimesNewRoman"/>
          <w:sz w:val="28"/>
          <w:szCs w:val="28"/>
        </w:rPr>
        <w:t xml:space="preserve"> </w:t>
      </w:r>
      <w:r w:rsidRPr="00E2483E">
        <w:rPr>
          <w:rFonts w:ascii="TimesNewRoman" w:hAnsi="TimesNewRoman" w:cs="TimesNewRoman"/>
          <w:sz w:val="28"/>
          <w:szCs w:val="28"/>
        </w:rPr>
        <w:t>4 м от уровня земли.</w:t>
      </w:r>
    </w:p>
    <w:p w14:paraId="77B80587" w14:textId="77777777" w:rsidR="0066655B" w:rsidRPr="0066655B" w:rsidRDefault="0066655B" w:rsidP="00935FCA">
      <w:pPr>
        <w:autoSpaceDE w:val="0"/>
        <w:autoSpaceDN w:val="0"/>
        <w:adjustRightInd w:val="0"/>
        <w:spacing w:after="0" w:line="240" w:lineRule="auto"/>
        <w:ind w:firstLine="567"/>
        <w:jc w:val="center"/>
        <w:rPr>
          <w:rFonts w:ascii="Times New Roman" w:eastAsia="TimesNewRoman,Bold" w:hAnsi="Times New Roman" w:cs="Times New Roman"/>
          <w:i/>
          <w:sz w:val="28"/>
          <w:szCs w:val="28"/>
        </w:rPr>
      </w:pPr>
      <w:r w:rsidRPr="0066655B">
        <w:rPr>
          <w:rFonts w:ascii="Times New Roman" w:eastAsia="TimesNewRoman,Bold" w:hAnsi="Times New Roman" w:cs="Times New Roman"/>
          <w:b/>
          <w:bCs/>
          <w:i/>
          <w:sz w:val="28"/>
          <w:szCs w:val="28"/>
        </w:rPr>
        <w:t>7.10 Перечень мероприятий по противодействию террористическим актам</w:t>
      </w:r>
    </w:p>
    <w:p w14:paraId="69B90427" w14:textId="77777777" w:rsidR="0066655B" w:rsidRPr="0066655B" w:rsidRDefault="0066655B" w:rsidP="0066655B">
      <w:pPr>
        <w:autoSpaceDE w:val="0"/>
        <w:autoSpaceDN w:val="0"/>
        <w:adjustRightInd w:val="0"/>
        <w:spacing w:after="0" w:line="360" w:lineRule="auto"/>
        <w:ind w:firstLine="567"/>
        <w:jc w:val="both"/>
        <w:rPr>
          <w:rFonts w:ascii="Times New Roman" w:eastAsia="TimesNewRoman,Bold" w:hAnsi="Times New Roman" w:cs="Times New Roman"/>
          <w:sz w:val="28"/>
          <w:szCs w:val="28"/>
        </w:rPr>
      </w:pPr>
      <w:r w:rsidRPr="0066655B">
        <w:rPr>
          <w:rFonts w:ascii="Times New Roman" w:eastAsia="TimesNewRoman,Bold" w:hAnsi="Times New Roman" w:cs="Times New Roman"/>
          <w:sz w:val="28"/>
          <w:szCs w:val="28"/>
        </w:rPr>
        <w:t>Антитеррористическая защищенност</w:t>
      </w:r>
      <w:r>
        <w:rPr>
          <w:rFonts w:ascii="Times New Roman" w:eastAsia="TimesNewRoman,Bold" w:hAnsi="Times New Roman" w:cs="Times New Roman"/>
          <w:sz w:val="28"/>
          <w:szCs w:val="28"/>
        </w:rPr>
        <w:t xml:space="preserve">ь объекта должна, прежде всего, </w:t>
      </w:r>
      <w:r w:rsidRPr="0066655B">
        <w:rPr>
          <w:rFonts w:ascii="Times New Roman" w:eastAsia="TimesNewRoman,Bold" w:hAnsi="Times New Roman" w:cs="Times New Roman"/>
          <w:sz w:val="28"/>
          <w:szCs w:val="28"/>
        </w:rPr>
        <w:t>быть соразмерна степени прогнозируемой террористической опасности.</w:t>
      </w:r>
    </w:p>
    <w:p w14:paraId="79E12C99" w14:textId="77777777" w:rsidR="0066655B" w:rsidRPr="0066655B" w:rsidRDefault="0066655B" w:rsidP="0066655B">
      <w:pPr>
        <w:autoSpaceDE w:val="0"/>
        <w:autoSpaceDN w:val="0"/>
        <w:adjustRightInd w:val="0"/>
        <w:spacing w:after="0" w:line="360" w:lineRule="auto"/>
        <w:ind w:firstLine="567"/>
        <w:jc w:val="both"/>
        <w:rPr>
          <w:rFonts w:ascii="Times New Roman" w:eastAsia="TimesNewRoman,Bold" w:hAnsi="Times New Roman" w:cs="Times New Roman"/>
          <w:sz w:val="28"/>
          <w:szCs w:val="28"/>
        </w:rPr>
      </w:pPr>
      <w:r w:rsidRPr="0066655B">
        <w:rPr>
          <w:rFonts w:ascii="Times New Roman" w:eastAsia="TimesNewRoman,Bold" w:hAnsi="Times New Roman" w:cs="Times New Roman"/>
          <w:sz w:val="28"/>
          <w:szCs w:val="28"/>
        </w:rPr>
        <w:t>Сводом правил СП 132.13330.2011 «О</w:t>
      </w:r>
      <w:r>
        <w:rPr>
          <w:rFonts w:ascii="Times New Roman" w:eastAsia="TimesNewRoman,Bold" w:hAnsi="Times New Roman" w:cs="Times New Roman"/>
          <w:sz w:val="28"/>
          <w:szCs w:val="28"/>
        </w:rPr>
        <w:t xml:space="preserve">беспечение антитеррористической </w:t>
      </w:r>
      <w:r w:rsidRPr="0066655B">
        <w:rPr>
          <w:rFonts w:ascii="Times New Roman" w:eastAsia="TimesNewRoman,Bold" w:hAnsi="Times New Roman" w:cs="Times New Roman"/>
          <w:sz w:val="28"/>
          <w:szCs w:val="28"/>
        </w:rPr>
        <w:t>защищенности зданий и сооружений. Общие требования проектирования» в</w:t>
      </w:r>
      <w:r>
        <w:rPr>
          <w:rFonts w:ascii="Times New Roman" w:eastAsia="TimesNewRoman,Bold" w:hAnsi="Times New Roman" w:cs="Times New Roman"/>
          <w:sz w:val="28"/>
          <w:szCs w:val="28"/>
        </w:rPr>
        <w:t xml:space="preserve"> </w:t>
      </w:r>
      <w:r w:rsidRPr="0066655B">
        <w:rPr>
          <w:rFonts w:ascii="Times New Roman" w:eastAsia="TimesNewRoman,Bold" w:hAnsi="Times New Roman" w:cs="Times New Roman"/>
          <w:sz w:val="28"/>
          <w:szCs w:val="28"/>
        </w:rPr>
        <w:t>зависимости от вида и размеров уще</w:t>
      </w:r>
      <w:r>
        <w:rPr>
          <w:rFonts w:ascii="Times New Roman" w:eastAsia="TimesNewRoman,Bold" w:hAnsi="Times New Roman" w:cs="Times New Roman"/>
          <w:sz w:val="28"/>
          <w:szCs w:val="28"/>
        </w:rPr>
        <w:t xml:space="preserve">рба, который может быть нанесен </w:t>
      </w:r>
      <w:r w:rsidRPr="0066655B">
        <w:rPr>
          <w:rFonts w:ascii="Times New Roman" w:eastAsia="TimesNewRoman,Bold" w:hAnsi="Times New Roman" w:cs="Times New Roman"/>
          <w:sz w:val="28"/>
          <w:szCs w:val="28"/>
        </w:rPr>
        <w:t>объекту, находящимся на объекте людям и имуществу в случае реал</w:t>
      </w:r>
      <w:r>
        <w:rPr>
          <w:rFonts w:ascii="Times New Roman" w:eastAsia="TimesNewRoman,Bold" w:hAnsi="Times New Roman" w:cs="Times New Roman"/>
          <w:sz w:val="28"/>
          <w:szCs w:val="28"/>
        </w:rPr>
        <w:t xml:space="preserve">изации </w:t>
      </w:r>
      <w:r w:rsidRPr="0066655B">
        <w:rPr>
          <w:rFonts w:ascii="Times New Roman" w:eastAsia="TimesNewRoman,Bold" w:hAnsi="Times New Roman" w:cs="Times New Roman"/>
          <w:sz w:val="28"/>
          <w:szCs w:val="28"/>
        </w:rPr>
        <w:t>террористических угроз, все объекты подразделяются на следующие классы:</w:t>
      </w:r>
    </w:p>
    <w:p w14:paraId="4E78E104" w14:textId="77777777" w:rsidR="0066655B" w:rsidRPr="0066655B" w:rsidRDefault="00935FCA" w:rsidP="0066655B">
      <w:pPr>
        <w:autoSpaceDE w:val="0"/>
        <w:autoSpaceDN w:val="0"/>
        <w:adjustRightInd w:val="0"/>
        <w:spacing w:after="0" w:line="360" w:lineRule="auto"/>
        <w:ind w:firstLine="567"/>
        <w:jc w:val="both"/>
        <w:rPr>
          <w:rFonts w:ascii="Times New Roman" w:eastAsia="TimesNewRoman,Bold" w:hAnsi="Times New Roman" w:cs="Times New Roman"/>
          <w:sz w:val="28"/>
          <w:szCs w:val="28"/>
        </w:rPr>
      </w:pPr>
      <w:r w:rsidRPr="005A0D78">
        <w:rPr>
          <w:rFonts w:ascii="Times New Roman" w:eastAsia="ArialMT" w:hAnsi="Times New Roman" w:cs="Times New Roman"/>
          <w:sz w:val="28"/>
          <w:szCs w:val="28"/>
        </w:rPr>
        <w:lastRenderedPageBreak/>
        <w:t>–</w:t>
      </w:r>
      <w:r>
        <w:rPr>
          <w:rFonts w:ascii="Times New Roman" w:eastAsia="ArialMT" w:hAnsi="Times New Roman" w:cs="Times New Roman"/>
          <w:sz w:val="28"/>
          <w:szCs w:val="28"/>
        </w:rPr>
        <w:t> </w:t>
      </w:r>
      <w:r w:rsidR="0066655B" w:rsidRPr="0066655B">
        <w:rPr>
          <w:rFonts w:ascii="Times New Roman" w:eastAsia="TimesNewRoman,Bold" w:hAnsi="Times New Roman" w:cs="Times New Roman"/>
          <w:sz w:val="28"/>
          <w:szCs w:val="28"/>
        </w:rPr>
        <w:t xml:space="preserve">класс 1 </w:t>
      </w:r>
      <w:r w:rsidRPr="005A0D78">
        <w:rPr>
          <w:rFonts w:ascii="Times New Roman" w:eastAsia="ArialMT" w:hAnsi="Times New Roman" w:cs="Times New Roman"/>
          <w:sz w:val="28"/>
          <w:szCs w:val="28"/>
        </w:rPr>
        <w:t>–</w:t>
      </w:r>
      <w:r w:rsidR="0066655B" w:rsidRPr="0066655B">
        <w:rPr>
          <w:rFonts w:ascii="Times New Roman" w:eastAsia="TimesNewRoman,Bold" w:hAnsi="Times New Roman" w:cs="Times New Roman"/>
          <w:sz w:val="28"/>
          <w:szCs w:val="28"/>
        </w:rPr>
        <w:t xml:space="preserve"> (высокая значимость) </w:t>
      </w:r>
      <w:r w:rsidRPr="005A0D78">
        <w:rPr>
          <w:rFonts w:ascii="Times New Roman" w:eastAsia="ArialMT" w:hAnsi="Times New Roman" w:cs="Times New Roman"/>
          <w:sz w:val="28"/>
          <w:szCs w:val="28"/>
        </w:rPr>
        <w:t>–</w:t>
      </w:r>
      <w:r w:rsidR="0066655B">
        <w:rPr>
          <w:rFonts w:ascii="Times New Roman" w:eastAsia="TimesNewRoman,Bold" w:hAnsi="Times New Roman" w:cs="Times New Roman"/>
          <w:sz w:val="28"/>
          <w:szCs w:val="28"/>
        </w:rPr>
        <w:t xml:space="preserve"> ущерб в результате реализации </w:t>
      </w:r>
      <w:r w:rsidR="0066655B" w:rsidRPr="0066655B">
        <w:rPr>
          <w:rFonts w:ascii="Times New Roman" w:eastAsia="TimesNewRoman,Bold" w:hAnsi="Times New Roman" w:cs="Times New Roman"/>
          <w:sz w:val="28"/>
          <w:szCs w:val="28"/>
        </w:rPr>
        <w:t xml:space="preserve">террористических угроз приобретет </w:t>
      </w:r>
      <w:r w:rsidR="0066655B">
        <w:rPr>
          <w:rFonts w:ascii="Times New Roman" w:eastAsia="TimesNewRoman,Bold" w:hAnsi="Times New Roman" w:cs="Times New Roman"/>
          <w:sz w:val="28"/>
          <w:szCs w:val="28"/>
        </w:rPr>
        <w:t xml:space="preserve">федеральный или межрегиональный </w:t>
      </w:r>
      <w:r w:rsidR="0066655B" w:rsidRPr="0066655B">
        <w:rPr>
          <w:rFonts w:ascii="Times New Roman" w:eastAsia="TimesNewRoman,Bold" w:hAnsi="Times New Roman" w:cs="Times New Roman"/>
          <w:sz w:val="28"/>
          <w:szCs w:val="28"/>
        </w:rPr>
        <w:t>масштаб;</w:t>
      </w:r>
    </w:p>
    <w:p w14:paraId="0E5D44FA" w14:textId="77777777" w:rsidR="0066655B" w:rsidRPr="0066655B" w:rsidRDefault="00935FCA" w:rsidP="0066655B">
      <w:pPr>
        <w:autoSpaceDE w:val="0"/>
        <w:autoSpaceDN w:val="0"/>
        <w:adjustRightInd w:val="0"/>
        <w:spacing w:after="0" w:line="360" w:lineRule="auto"/>
        <w:ind w:firstLine="567"/>
        <w:jc w:val="both"/>
        <w:rPr>
          <w:rFonts w:ascii="Times New Roman" w:eastAsia="TimesNewRoman,Bold" w:hAnsi="Times New Roman" w:cs="Times New Roman"/>
          <w:sz w:val="28"/>
          <w:szCs w:val="28"/>
        </w:rPr>
      </w:pPr>
      <w:r w:rsidRPr="005A0D78">
        <w:rPr>
          <w:rFonts w:ascii="Times New Roman" w:eastAsia="ArialMT" w:hAnsi="Times New Roman" w:cs="Times New Roman"/>
          <w:sz w:val="28"/>
          <w:szCs w:val="28"/>
        </w:rPr>
        <w:t>–</w:t>
      </w:r>
      <w:r>
        <w:rPr>
          <w:rFonts w:ascii="Times New Roman" w:eastAsia="ArialMT" w:hAnsi="Times New Roman" w:cs="Times New Roman"/>
          <w:sz w:val="28"/>
          <w:szCs w:val="28"/>
        </w:rPr>
        <w:t> </w:t>
      </w:r>
      <w:r w:rsidR="0066655B" w:rsidRPr="0066655B">
        <w:rPr>
          <w:rFonts w:ascii="Times New Roman" w:eastAsia="TimesNewRoman,Bold" w:hAnsi="Times New Roman" w:cs="Times New Roman"/>
          <w:sz w:val="28"/>
          <w:szCs w:val="28"/>
        </w:rPr>
        <w:t xml:space="preserve">класс 2 </w:t>
      </w:r>
      <w:r w:rsidRPr="005A0D78">
        <w:rPr>
          <w:rFonts w:ascii="Times New Roman" w:eastAsia="ArialMT" w:hAnsi="Times New Roman" w:cs="Times New Roman"/>
          <w:sz w:val="28"/>
          <w:szCs w:val="28"/>
        </w:rPr>
        <w:t>–</w:t>
      </w:r>
      <w:r w:rsidR="0066655B" w:rsidRPr="0066655B">
        <w:rPr>
          <w:rFonts w:ascii="Times New Roman" w:eastAsia="TimesNewRoman,Bold" w:hAnsi="Times New Roman" w:cs="Times New Roman"/>
          <w:sz w:val="28"/>
          <w:szCs w:val="28"/>
        </w:rPr>
        <w:t xml:space="preserve"> (средняя значимость) </w:t>
      </w:r>
      <w:r w:rsidRPr="005A0D78">
        <w:rPr>
          <w:rFonts w:ascii="Times New Roman" w:eastAsia="ArialMT" w:hAnsi="Times New Roman" w:cs="Times New Roman"/>
          <w:sz w:val="28"/>
          <w:szCs w:val="28"/>
        </w:rPr>
        <w:t>–</w:t>
      </w:r>
      <w:r w:rsidR="0066655B" w:rsidRPr="0066655B">
        <w:rPr>
          <w:rFonts w:ascii="Times New Roman" w:eastAsia="TimesNewRoman,Bold" w:hAnsi="Times New Roman" w:cs="Times New Roman"/>
          <w:sz w:val="28"/>
          <w:szCs w:val="28"/>
        </w:rPr>
        <w:t xml:space="preserve"> ущерб </w:t>
      </w:r>
      <w:r w:rsidR="0066655B">
        <w:rPr>
          <w:rFonts w:ascii="Times New Roman" w:eastAsia="TimesNewRoman,Bold" w:hAnsi="Times New Roman" w:cs="Times New Roman"/>
          <w:sz w:val="28"/>
          <w:szCs w:val="28"/>
        </w:rPr>
        <w:t xml:space="preserve">в результате реализации </w:t>
      </w:r>
      <w:r w:rsidR="0066655B" w:rsidRPr="0066655B">
        <w:rPr>
          <w:rFonts w:ascii="Times New Roman" w:eastAsia="TimesNewRoman,Bold" w:hAnsi="Times New Roman" w:cs="Times New Roman"/>
          <w:sz w:val="28"/>
          <w:szCs w:val="28"/>
        </w:rPr>
        <w:t>террористических угроз приобретет ре</w:t>
      </w:r>
      <w:r w:rsidR="0066655B">
        <w:rPr>
          <w:rFonts w:ascii="Times New Roman" w:eastAsia="TimesNewRoman,Bold" w:hAnsi="Times New Roman" w:cs="Times New Roman"/>
          <w:sz w:val="28"/>
          <w:szCs w:val="28"/>
        </w:rPr>
        <w:t xml:space="preserve">гиональный или межмуниципальный </w:t>
      </w:r>
      <w:r w:rsidR="0066655B" w:rsidRPr="0066655B">
        <w:rPr>
          <w:rFonts w:ascii="Times New Roman" w:eastAsia="TimesNewRoman,Bold" w:hAnsi="Times New Roman" w:cs="Times New Roman"/>
          <w:sz w:val="28"/>
          <w:szCs w:val="28"/>
        </w:rPr>
        <w:t>масштаб;</w:t>
      </w:r>
    </w:p>
    <w:p w14:paraId="2B2BDB3A" w14:textId="77777777" w:rsidR="0066655B" w:rsidRPr="0066655B" w:rsidRDefault="00935FCA" w:rsidP="0066655B">
      <w:pPr>
        <w:autoSpaceDE w:val="0"/>
        <w:autoSpaceDN w:val="0"/>
        <w:adjustRightInd w:val="0"/>
        <w:spacing w:after="0" w:line="360" w:lineRule="auto"/>
        <w:ind w:firstLine="567"/>
        <w:jc w:val="both"/>
        <w:rPr>
          <w:rFonts w:ascii="Times New Roman" w:eastAsia="TimesNewRoman,Bold" w:hAnsi="Times New Roman" w:cs="Times New Roman"/>
          <w:sz w:val="28"/>
          <w:szCs w:val="28"/>
        </w:rPr>
      </w:pPr>
      <w:r w:rsidRPr="005A0D78">
        <w:rPr>
          <w:rFonts w:ascii="Times New Roman" w:eastAsia="ArialMT" w:hAnsi="Times New Roman" w:cs="Times New Roman"/>
          <w:sz w:val="28"/>
          <w:szCs w:val="28"/>
        </w:rPr>
        <w:t>–</w:t>
      </w:r>
      <w:r>
        <w:rPr>
          <w:rFonts w:ascii="Times New Roman" w:eastAsia="ArialMT" w:hAnsi="Times New Roman" w:cs="Times New Roman"/>
          <w:sz w:val="28"/>
          <w:szCs w:val="28"/>
        </w:rPr>
        <w:t> </w:t>
      </w:r>
      <w:r w:rsidR="0066655B" w:rsidRPr="0066655B">
        <w:rPr>
          <w:rFonts w:ascii="Times New Roman" w:eastAsia="TimesNewRoman,Bold" w:hAnsi="Times New Roman" w:cs="Times New Roman"/>
          <w:sz w:val="28"/>
          <w:szCs w:val="28"/>
        </w:rPr>
        <w:t xml:space="preserve">класс 3 </w:t>
      </w:r>
      <w:r w:rsidRPr="005A0D78">
        <w:rPr>
          <w:rFonts w:ascii="Times New Roman" w:eastAsia="ArialMT" w:hAnsi="Times New Roman" w:cs="Times New Roman"/>
          <w:sz w:val="28"/>
          <w:szCs w:val="28"/>
        </w:rPr>
        <w:t>–</w:t>
      </w:r>
      <w:r w:rsidR="0066655B" w:rsidRPr="0066655B">
        <w:rPr>
          <w:rFonts w:ascii="Times New Roman" w:eastAsia="TimesNewRoman,Bold" w:hAnsi="Times New Roman" w:cs="Times New Roman"/>
          <w:sz w:val="28"/>
          <w:szCs w:val="28"/>
        </w:rPr>
        <w:t xml:space="preserve"> (низкая значимость) </w:t>
      </w:r>
      <w:r w:rsidRPr="005A0D78">
        <w:rPr>
          <w:rFonts w:ascii="Times New Roman" w:eastAsia="ArialMT" w:hAnsi="Times New Roman" w:cs="Times New Roman"/>
          <w:sz w:val="28"/>
          <w:szCs w:val="28"/>
        </w:rPr>
        <w:t>–</w:t>
      </w:r>
      <w:r w:rsidR="0066655B">
        <w:rPr>
          <w:rFonts w:ascii="Times New Roman" w:eastAsia="TimesNewRoman,Bold" w:hAnsi="Times New Roman" w:cs="Times New Roman"/>
          <w:sz w:val="28"/>
          <w:szCs w:val="28"/>
        </w:rPr>
        <w:t xml:space="preserve"> ущерб в результате реализации </w:t>
      </w:r>
      <w:r w:rsidR="0066655B" w:rsidRPr="0066655B">
        <w:rPr>
          <w:rFonts w:ascii="Times New Roman" w:eastAsia="TimesNewRoman,Bold" w:hAnsi="Times New Roman" w:cs="Times New Roman"/>
          <w:sz w:val="28"/>
          <w:szCs w:val="28"/>
        </w:rPr>
        <w:t>террористических угроз приобретет муниципальный или локальный масштаб.</w:t>
      </w:r>
    </w:p>
    <w:p w14:paraId="4C860095" w14:textId="77777777" w:rsidR="0066655B" w:rsidRPr="0066655B" w:rsidRDefault="0066655B" w:rsidP="0066655B">
      <w:pPr>
        <w:autoSpaceDE w:val="0"/>
        <w:autoSpaceDN w:val="0"/>
        <w:adjustRightInd w:val="0"/>
        <w:spacing w:after="0" w:line="360" w:lineRule="auto"/>
        <w:ind w:firstLine="567"/>
        <w:jc w:val="both"/>
        <w:rPr>
          <w:rFonts w:ascii="Times New Roman" w:eastAsia="TimesNewRoman,Bold" w:hAnsi="Times New Roman" w:cs="Times New Roman"/>
          <w:sz w:val="28"/>
          <w:szCs w:val="28"/>
        </w:rPr>
      </w:pPr>
      <w:r w:rsidRPr="0066655B">
        <w:rPr>
          <w:rFonts w:ascii="Times New Roman" w:eastAsia="TimesNewRoman,Bold" w:hAnsi="Times New Roman" w:cs="Times New Roman"/>
          <w:sz w:val="28"/>
          <w:szCs w:val="28"/>
        </w:rPr>
        <w:t>Эта классификация введена применитель</w:t>
      </w:r>
      <w:r>
        <w:rPr>
          <w:rFonts w:ascii="Times New Roman" w:eastAsia="TimesNewRoman,Bold" w:hAnsi="Times New Roman" w:cs="Times New Roman"/>
          <w:sz w:val="28"/>
          <w:szCs w:val="28"/>
        </w:rPr>
        <w:t xml:space="preserve">но к объектам производственного </w:t>
      </w:r>
      <w:r w:rsidRPr="0066655B">
        <w:rPr>
          <w:rFonts w:ascii="Times New Roman" w:eastAsia="TimesNewRoman,Bold" w:hAnsi="Times New Roman" w:cs="Times New Roman"/>
          <w:sz w:val="28"/>
          <w:szCs w:val="28"/>
        </w:rPr>
        <w:t>назначения и объектам социально-кул</w:t>
      </w:r>
      <w:r>
        <w:rPr>
          <w:rFonts w:ascii="Times New Roman" w:eastAsia="TimesNewRoman,Bold" w:hAnsi="Times New Roman" w:cs="Times New Roman"/>
          <w:sz w:val="28"/>
          <w:szCs w:val="28"/>
        </w:rPr>
        <w:t xml:space="preserve">ьтурного и коммунально-бытового </w:t>
      </w:r>
      <w:r w:rsidRPr="0066655B">
        <w:rPr>
          <w:rFonts w:ascii="Times New Roman" w:eastAsia="TimesNewRoman,Bold" w:hAnsi="Times New Roman" w:cs="Times New Roman"/>
          <w:sz w:val="28"/>
          <w:szCs w:val="28"/>
        </w:rPr>
        <w:t>назначения. Для линейных объектов подобная классификация отсутствует.</w:t>
      </w:r>
    </w:p>
    <w:p w14:paraId="4BD13D07" w14:textId="77777777" w:rsidR="0066655B" w:rsidRPr="0066655B" w:rsidRDefault="0066655B" w:rsidP="0066655B">
      <w:pPr>
        <w:autoSpaceDE w:val="0"/>
        <w:autoSpaceDN w:val="0"/>
        <w:adjustRightInd w:val="0"/>
        <w:spacing w:after="0" w:line="360" w:lineRule="auto"/>
        <w:ind w:firstLine="567"/>
        <w:jc w:val="both"/>
        <w:rPr>
          <w:rFonts w:ascii="Times New Roman" w:eastAsia="TimesNewRoman,Bold" w:hAnsi="Times New Roman" w:cs="Times New Roman"/>
          <w:sz w:val="28"/>
          <w:szCs w:val="28"/>
        </w:rPr>
      </w:pPr>
      <w:r w:rsidRPr="0066655B">
        <w:rPr>
          <w:rFonts w:ascii="Times New Roman" w:eastAsia="TimesNewRoman,Bold" w:hAnsi="Times New Roman" w:cs="Times New Roman"/>
          <w:sz w:val="28"/>
          <w:szCs w:val="28"/>
        </w:rPr>
        <w:t>Подземные сети газораспределения мал</w:t>
      </w:r>
      <w:r>
        <w:rPr>
          <w:rFonts w:ascii="Times New Roman" w:eastAsia="TimesNewRoman,Bold" w:hAnsi="Times New Roman" w:cs="Times New Roman"/>
          <w:sz w:val="28"/>
          <w:szCs w:val="28"/>
        </w:rPr>
        <w:t xml:space="preserve">о привлекательны для незаконных </w:t>
      </w:r>
      <w:r w:rsidRPr="0066655B">
        <w:rPr>
          <w:rFonts w:ascii="Times New Roman" w:eastAsia="TimesNewRoman,Bold" w:hAnsi="Times New Roman" w:cs="Times New Roman"/>
          <w:sz w:val="28"/>
          <w:szCs w:val="28"/>
        </w:rPr>
        <w:t>вооруженных формирований, престу</w:t>
      </w:r>
      <w:r>
        <w:rPr>
          <w:rFonts w:ascii="Times New Roman" w:eastAsia="TimesNewRoman,Bold" w:hAnsi="Times New Roman" w:cs="Times New Roman"/>
          <w:sz w:val="28"/>
          <w:szCs w:val="28"/>
        </w:rPr>
        <w:t xml:space="preserve">пных сообществ и организованных </w:t>
      </w:r>
      <w:r w:rsidRPr="0066655B">
        <w:rPr>
          <w:rFonts w:ascii="Times New Roman" w:eastAsia="TimesNewRoman,Bold" w:hAnsi="Times New Roman" w:cs="Times New Roman"/>
          <w:sz w:val="28"/>
          <w:szCs w:val="28"/>
        </w:rPr>
        <w:t>групп, нацеленных на реализацию те</w:t>
      </w:r>
      <w:r>
        <w:rPr>
          <w:rFonts w:ascii="Times New Roman" w:eastAsia="TimesNewRoman,Bold" w:hAnsi="Times New Roman" w:cs="Times New Roman"/>
          <w:sz w:val="28"/>
          <w:szCs w:val="28"/>
        </w:rPr>
        <w:t xml:space="preserve">ррористических актов, поскольку </w:t>
      </w:r>
      <w:r w:rsidRPr="0066655B">
        <w:rPr>
          <w:rFonts w:ascii="Times New Roman" w:eastAsia="TimesNewRoman,Bold" w:hAnsi="Times New Roman" w:cs="Times New Roman"/>
          <w:sz w:val="28"/>
          <w:szCs w:val="28"/>
        </w:rPr>
        <w:t>успешная его реализация не при</w:t>
      </w:r>
      <w:r>
        <w:rPr>
          <w:rFonts w:ascii="Times New Roman" w:eastAsia="TimesNewRoman,Bold" w:hAnsi="Times New Roman" w:cs="Times New Roman"/>
          <w:sz w:val="28"/>
          <w:szCs w:val="28"/>
        </w:rPr>
        <w:t xml:space="preserve">ведет к устрашающим или тяжелым </w:t>
      </w:r>
      <w:r w:rsidRPr="0066655B">
        <w:rPr>
          <w:rFonts w:ascii="Times New Roman" w:eastAsia="TimesNewRoman,Bold" w:hAnsi="Times New Roman" w:cs="Times New Roman"/>
          <w:sz w:val="28"/>
          <w:szCs w:val="28"/>
        </w:rPr>
        <w:t>последствиям для населения. Для газопроводов нехарактерно большинство из</w:t>
      </w:r>
      <w:r>
        <w:rPr>
          <w:rFonts w:ascii="Times New Roman" w:eastAsia="TimesNewRoman,Bold" w:hAnsi="Times New Roman" w:cs="Times New Roman"/>
          <w:sz w:val="28"/>
          <w:szCs w:val="28"/>
        </w:rPr>
        <w:t xml:space="preserve"> </w:t>
      </w:r>
      <w:r w:rsidRPr="0066655B">
        <w:rPr>
          <w:rFonts w:ascii="Times New Roman" w:eastAsia="TimesNewRoman,Bold" w:hAnsi="Times New Roman" w:cs="Times New Roman"/>
          <w:sz w:val="28"/>
          <w:szCs w:val="28"/>
        </w:rPr>
        <w:t>существующих потенциальных тер</w:t>
      </w:r>
      <w:r>
        <w:rPr>
          <w:rFonts w:ascii="Times New Roman" w:eastAsia="TimesNewRoman,Bold" w:hAnsi="Times New Roman" w:cs="Times New Roman"/>
          <w:sz w:val="28"/>
          <w:szCs w:val="28"/>
        </w:rPr>
        <w:t xml:space="preserve">рористических угроз (доставка и </w:t>
      </w:r>
      <w:r w:rsidRPr="0066655B">
        <w:rPr>
          <w:rFonts w:ascii="Times New Roman" w:eastAsia="TimesNewRoman,Bold" w:hAnsi="Times New Roman" w:cs="Times New Roman"/>
          <w:sz w:val="28"/>
          <w:szCs w:val="28"/>
        </w:rPr>
        <w:t>приведение в действие взрывных устройств, в т.ч. таран объекта автомобилем</w:t>
      </w:r>
      <w:r>
        <w:rPr>
          <w:rFonts w:ascii="Times New Roman" w:eastAsia="TimesNewRoman,Bold" w:hAnsi="Times New Roman" w:cs="Times New Roman"/>
          <w:sz w:val="28"/>
          <w:szCs w:val="28"/>
        </w:rPr>
        <w:t xml:space="preserve"> </w:t>
      </w:r>
      <w:r w:rsidRPr="0066655B">
        <w:rPr>
          <w:rFonts w:ascii="Times New Roman" w:eastAsia="TimesNewRoman,Bold" w:hAnsi="Times New Roman" w:cs="Times New Roman"/>
          <w:sz w:val="28"/>
          <w:szCs w:val="28"/>
        </w:rPr>
        <w:t>с взрывным устройством, применение</w:t>
      </w:r>
      <w:r>
        <w:rPr>
          <w:rFonts w:ascii="Times New Roman" w:eastAsia="TimesNewRoman,Bold" w:hAnsi="Times New Roman" w:cs="Times New Roman"/>
          <w:sz w:val="28"/>
          <w:szCs w:val="28"/>
        </w:rPr>
        <w:t xml:space="preserve"> отравляющих веществ или захват </w:t>
      </w:r>
      <w:r w:rsidRPr="0066655B">
        <w:rPr>
          <w:rFonts w:ascii="Times New Roman" w:eastAsia="TimesNewRoman,Bold" w:hAnsi="Times New Roman" w:cs="Times New Roman"/>
          <w:sz w:val="28"/>
          <w:szCs w:val="28"/>
        </w:rPr>
        <w:t>заложников). Реальной угрозой является только не</w:t>
      </w:r>
      <w:r>
        <w:rPr>
          <w:rFonts w:ascii="Times New Roman" w:eastAsia="TimesNewRoman,Bold" w:hAnsi="Times New Roman" w:cs="Times New Roman"/>
          <w:sz w:val="28"/>
          <w:szCs w:val="28"/>
        </w:rPr>
        <w:t xml:space="preserve">санкционированное </w:t>
      </w:r>
      <w:r w:rsidRPr="0066655B">
        <w:rPr>
          <w:rFonts w:ascii="Times New Roman" w:eastAsia="TimesNewRoman,Bold" w:hAnsi="Times New Roman" w:cs="Times New Roman"/>
          <w:sz w:val="28"/>
          <w:szCs w:val="28"/>
        </w:rPr>
        <w:t>вмешательство в работу или поврежден</w:t>
      </w:r>
      <w:r>
        <w:rPr>
          <w:rFonts w:ascii="Times New Roman" w:eastAsia="TimesNewRoman,Bold" w:hAnsi="Times New Roman" w:cs="Times New Roman"/>
          <w:sz w:val="28"/>
          <w:szCs w:val="28"/>
        </w:rPr>
        <w:t xml:space="preserve">ие установленных на газопроводе </w:t>
      </w:r>
      <w:r w:rsidRPr="0066655B">
        <w:rPr>
          <w:rFonts w:ascii="Times New Roman" w:eastAsia="TimesNewRoman,Bold" w:hAnsi="Times New Roman" w:cs="Times New Roman"/>
          <w:sz w:val="28"/>
          <w:szCs w:val="28"/>
        </w:rPr>
        <w:t>технических и технологических устройств. По аналогии с вышеприведенной</w:t>
      </w:r>
      <w:r>
        <w:rPr>
          <w:rFonts w:ascii="Times New Roman" w:eastAsia="TimesNewRoman,Bold" w:hAnsi="Times New Roman" w:cs="Times New Roman"/>
          <w:sz w:val="28"/>
          <w:szCs w:val="28"/>
        </w:rPr>
        <w:t xml:space="preserve"> </w:t>
      </w:r>
      <w:r w:rsidRPr="0066655B">
        <w:rPr>
          <w:rFonts w:ascii="Times New Roman" w:eastAsia="TimesNewRoman,Bold" w:hAnsi="Times New Roman" w:cs="Times New Roman"/>
          <w:sz w:val="28"/>
          <w:szCs w:val="28"/>
        </w:rPr>
        <w:t xml:space="preserve">классификацией сети распределения </w:t>
      </w:r>
      <w:r w:rsidRPr="0066655B">
        <w:rPr>
          <w:rFonts w:ascii="Times New Roman" w:hAnsi="Times New Roman" w:cs="Times New Roman"/>
          <w:sz w:val="28"/>
          <w:szCs w:val="28"/>
        </w:rPr>
        <w:t>природного газа могут быть отнесены к объектам низкой значимости по степени реализации террористических угроз.</w:t>
      </w:r>
    </w:p>
    <w:p w14:paraId="351F1AC6" w14:textId="77777777" w:rsidR="0066655B" w:rsidRPr="0066655B" w:rsidRDefault="0066655B" w:rsidP="0066655B">
      <w:pPr>
        <w:autoSpaceDE w:val="0"/>
        <w:autoSpaceDN w:val="0"/>
        <w:adjustRightInd w:val="0"/>
        <w:spacing w:after="0" w:line="360" w:lineRule="auto"/>
        <w:ind w:firstLine="567"/>
        <w:jc w:val="both"/>
        <w:rPr>
          <w:rFonts w:ascii="Times New Roman" w:hAnsi="Times New Roman" w:cs="Times New Roman"/>
          <w:sz w:val="28"/>
          <w:szCs w:val="28"/>
        </w:rPr>
      </w:pPr>
      <w:r w:rsidRPr="0066655B">
        <w:rPr>
          <w:rFonts w:ascii="Times New Roman" w:hAnsi="Times New Roman" w:cs="Times New Roman"/>
          <w:sz w:val="28"/>
          <w:szCs w:val="28"/>
        </w:rPr>
        <w:t>Соответственно, проектирование инженер</w:t>
      </w:r>
      <w:r>
        <w:rPr>
          <w:rFonts w:ascii="Times New Roman" w:hAnsi="Times New Roman" w:cs="Times New Roman"/>
          <w:sz w:val="28"/>
          <w:szCs w:val="28"/>
        </w:rPr>
        <w:t xml:space="preserve">но-технических систем (средств) </w:t>
      </w:r>
      <w:r w:rsidRPr="0066655B">
        <w:rPr>
          <w:rFonts w:ascii="Times New Roman" w:hAnsi="Times New Roman" w:cs="Times New Roman"/>
          <w:sz w:val="28"/>
          <w:szCs w:val="28"/>
        </w:rPr>
        <w:t>безопасности должно быть на</w:t>
      </w:r>
      <w:r>
        <w:rPr>
          <w:rFonts w:ascii="Times New Roman" w:hAnsi="Times New Roman" w:cs="Times New Roman"/>
          <w:sz w:val="28"/>
          <w:szCs w:val="28"/>
        </w:rPr>
        <w:t xml:space="preserve">целено на предотвращение угрозы </w:t>
      </w:r>
      <w:r w:rsidRPr="0066655B">
        <w:rPr>
          <w:rFonts w:ascii="Times New Roman" w:hAnsi="Times New Roman" w:cs="Times New Roman"/>
          <w:sz w:val="28"/>
          <w:szCs w:val="28"/>
        </w:rPr>
        <w:t>несанкционированного вмешател</w:t>
      </w:r>
      <w:r>
        <w:rPr>
          <w:rFonts w:ascii="Times New Roman" w:hAnsi="Times New Roman" w:cs="Times New Roman"/>
          <w:sz w:val="28"/>
          <w:szCs w:val="28"/>
        </w:rPr>
        <w:t xml:space="preserve">ьства в технологический процесс </w:t>
      </w:r>
      <w:r w:rsidRPr="0066655B">
        <w:rPr>
          <w:rFonts w:ascii="Times New Roman" w:hAnsi="Times New Roman" w:cs="Times New Roman"/>
          <w:sz w:val="28"/>
          <w:szCs w:val="28"/>
        </w:rPr>
        <w:t>распределения газа.</w:t>
      </w:r>
    </w:p>
    <w:p w14:paraId="0552E09F" w14:textId="77777777" w:rsidR="0066655B" w:rsidRPr="0066655B" w:rsidRDefault="0066655B" w:rsidP="0066655B">
      <w:pPr>
        <w:autoSpaceDE w:val="0"/>
        <w:autoSpaceDN w:val="0"/>
        <w:adjustRightInd w:val="0"/>
        <w:spacing w:after="0" w:line="360" w:lineRule="auto"/>
        <w:ind w:firstLine="567"/>
        <w:jc w:val="both"/>
        <w:rPr>
          <w:rFonts w:ascii="Times New Roman" w:hAnsi="Times New Roman" w:cs="Times New Roman"/>
          <w:sz w:val="28"/>
          <w:szCs w:val="28"/>
        </w:rPr>
      </w:pPr>
      <w:r w:rsidRPr="0066655B">
        <w:rPr>
          <w:rFonts w:ascii="Times New Roman" w:hAnsi="Times New Roman" w:cs="Times New Roman"/>
          <w:sz w:val="28"/>
          <w:szCs w:val="28"/>
        </w:rPr>
        <w:t xml:space="preserve">Основой обеспечения надежной защиты </w:t>
      </w:r>
      <w:r>
        <w:rPr>
          <w:rFonts w:ascii="Times New Roman" w:hAnsi="Times New Roman" w:cs="Times New Roman"/>
          <w:sz w:val="28"/>
          <w:szCs w:val="28"/>
        </w:rPr>
        <w:t xml:space="preserve">объекта от несанкционированного </w:t>
      </w:r>
      <w:r w:rsidRPr="0066655B">
        <w:rPr>
          <w:rFonts w:ascii="Times New Roman" w:hAnsi="Times New Roman" w:cs="Times New Roman"/>
          <w:sz w:val="28"/>
          <w:szCs w:val="28"/>
        </w:rPr>
        <w:t>вмешательства является его надлежащая инженерно- техническая</w:t>
      </w:r>
      <w:r>
        <w:rPr>
          <w:rFonts w:ascii="Times New Roman" w:hAnsi="Times New Roman" w:cs="Times New Roman"/>
          <w:sz w:val="28"/>
          <w:szCs w:val="28"/>
        </w:rPr>
        <w:t xml:space="preserve"> </w:t>
      </w:r>
      <w:r w:rsidRPr="0066655B">
        <w:rPr>
          <w:rFonts w:ascii="Times New Roman" w:hAnsi="Times New Roman" w:cs="Times New Roman"/>
          <w:sz w:val="28"/>
          <w:szCs w:val="28"/>
        </w:rPr>
        <w:t xml:space="preserve">укрепленность </w:t>
      </w:r>
      <w:r w:rsidRPr="0066655B">
        <w:rPr>
          <w:rFonts w:ascii="Times New Roman" w:hAnsi="Times New Roman" w:cs="Times New Roman"/>
          <w:sz w:val="28"/>
          <w:szCs w:val="28"/>
        </w:rPr>
        <w:lastRenderedPageBreak/>
        <w:t>в сочетании с о</w:t>
      </w:r>
      <w:r>
        <w:rPr>
          <w:rFonts w:ascii="Times New Roman" w:hAnsi="Times New Roman" w:cs="Times New Roman"/>
          <w:sz w:val="28"/>
          <w:szCs w:val="28"/>
        </w:rPr>
        <w:t xml:space="preserve">борудованием системами охранной </w:t>
      </w:r>
      <w:r w:rsidRPr="0066655B">
        <w:rPr>
          <w:rFonts w:ascii="Times New Roman" w:hAnsi="Times New Roman" w:cs="Times New Roman"/>
          <w:sz w:val="28"/>
          <w:szCs w:val="28"/>
        </w:rPr>
        <w:t>сигнализации. Инженерно-техническая укрепленность — это, прежде всег</w:t>
      </w:r>
      <w:r>
        <w:rPr>
          <w:rFonts w:ascii="Times New Roman" w:hAnsi="Times New Roman" w:cs="Times New Roman"/>
          <w:sz w:val="28"/>
          <w:szCs w:val="28"/>
        </w:rPr>
        <w:t xml:space="preserve">о, </w:t>
      </w:r>
      <w:r w:rsidRPr="0066655B">
        <w:rPr>
          <w:rFonts w:ascii="Times New Roman" w:hAnsi="Times New Roman" w:cs="Times New Roman"/>
          <w:sz w:val="28"/>
          <w:szCs w:val="28"/>
        </w:rPr>
        <w:t>совокупность мероприятий, направленн</w:t>
      </w:r>
      <w:r>
        <w:rPr>
          <w:rFonts w:ascii="Times New Roman" w:hAnsi="Times New Roman" w:cs="Times New Roman"/>
          <w:sz w:val="28"/>
          <w:szCs w:val="28"/>
        </w:rPr>
        <w:t xml:space="preserve">ых на обеспечение технических и </w:t>
      </w:r>
      <w:r w:rsidRPr="0066655B">
        <w:rPr>
          <w:rFonts w:ascii="Times New Roman" w:hAnsi="Times New Roman" w:cs="Times New Roman"/>
          <w:sz w:val="28"/>
          <w:szCs w:val="28"/>
        </w:rPr>
        <w:t>технологических устройств защитными элементами, противодействующими</w:t>
      </w:r>
      <w:r>
        <w:rPr>
          <w:rFonts w:ascii="Times New Roman" w:hAnsi="Times New Roman" w:cs="Times New Roman"/>
          <w:sz w:val="28"/>
          <w:szCs w:val="28"/>
        </w:rPr>
        <w:t xml:space="preserve"> </w:t>
      </w:r>
      <w:r w:rsidRPr="0066655B">
        <w:rPr>
          <w:rFonts w:ascii="Times New Roman" w:hAnsi="Times New Roman" w:cs="Times New Roman"/>
          <w:sz w:val="28"/>
          <w:szCs w:val="28"/>
        </w:rPr>
        <w:t>несанкционированному проникнове</w:t>
      </w:r>
      <w:r>
        <w:rPr>
          <w:rFonts w:ascii="Times New Roman" w:hAnsi="Times New Roman" w:cs="Times New Roman"/>
          <w:sz w:val="28"/>
          <w:szCs w:val="28"/>
        </w:rPr>
        <w:t xml:space="preserve">нию в охраняемую зону, взлому и </w:t>
      </w:r>
      <w:r w:rsidRPr="0066655B">
        <w:rPr>
          <w:rFonts w:ascii="Times New Roman" w:hAnsi="Times New Roman" w:cs="Times New Roman"/>
          <w:sz w:val="28"/>
          <w:szCs w:val="28"/>
        </w:rPr>
        <w:t xml:space="preserve">вмешательству в технологический процесс распределения </w:t>
      </w:r>
      <w:r>
        <w:rPr>
          <w:rFonts w:ascii="Times New Roman" w:hAnsi="Times New Roman" w:cs="Times New Roman"/>
          <w:sz w:val="28"/>
          <w:szCs w:val="28"/>
        </w:rPr>
        <w:t xml:space="preserve">газа К таким </w:t>
      </w:r>
      <w:r w:rsidRPr="0066655B">
        <w:rPr>
          <w:rFonts w:ascii="Times New Roman" w:hAnsi="Times New Roman" w:cs="Times New Roman"/>
          <w:sz w:val="28"/>
          <w:szCs w:val="28"/>
        </w:rPr>
        <w:t>защитным элементам относятся запираю</w:t>
      </w:r>
      <w:r>
        <w:rPr>
          <w:rFonts w:ascii="Times New Roman" w:hAnsi="Times New Roman" w:cs="Times New Roman"/>
          <w:sz w:val="28"/>
          <w:szCs w:val="28"/>
        </w:rPr>
        <w:t xml:space="preserve">щиеся на встроенные замки двери </w:t>
      </w:r>
      <w:r w:rsidRPr="0066655B">
        <w:rPr>
          <w:rFonts w:ascii="Times New Roman" w:hAnsi="Times New Roman" w:cs="Times New Roman"/>
          <w:sz w:val="28"/>
          <w:szCs w:val="28"/>
        </w:rPr>
        <w:t>пунктов редуцирования газа, защитн</w:t>
      </w:r>
      <w:r>
        <w:rPr>
          <w:rFonts w:ascii="Times New Roman" w:hAnsi="Times New Roman" w:cs="Times New Roman"/>
          <w:sz w:val="28"/>
          <w:szCs w:val="28"/>
        </w:rPr>
        <w:t xml:space="preserve">ое ограждение площадок в местах </w:t>
      </w:r>
      <w:r w:rsidRPr="0066655B">
        <w:rPr>
          <w:rFonts w:ascii="Times New Roman" w:hAnsi="Times New Roman" w:cs="Times New Roman"/>
          <w:sz w:val="28"/>
          <w:szCs w:val="28"/>
        </w:rPr>
        <w:t>надземного расположения техническ</w:t>
      </w:r>
      <w:r>
        <w:rPr>
          <w:rFonts w:ascii="Times New Roman" w:hAnsi="Times New Roman" w:cs="Times New Roman"/>
          <w:sz w:val="28"/>
          <w:szCs w:val="28"/>
        </w:rPr>
        <w:t xml:space="preserve">их и технологических устройств, </w:t>
      </w:r>
      <w:r w:rsidRPr="0066655B">
        <w:rPr>
          <w:rFonts w:ascii="Times New Roman" w:hAnsi="Times New Roman" w:cs="Times New Roman"/>
          <w:sz w:val="28"/>
          <w:szCs w:val="28"/>
        </w:rPr>
        <w:t>преимущественно подземное расположение отключающей арматуры.</w:t>
      </w:r>
    </w:p>
    <w:p w14:paraId="577FDA33" w14:textId="77777777" w:rsidR="0066655B" w:rsidRPr="0066655B" w:rsidRDefault="0066655B" w:rsidP="0066655B">
      <w:pPr>
        <w:autoSpaceDE w:val="0"/>
        <w:autoSpaceDN w:val="0"/>
        <w:adjustRightInd w:val="0"/>
        <w:spacing w:after="0" w:line="360" w:lineRule="auto"/>
        <w:ind w:firstLine="567"/>
        <w:jc w:val="both"/>
        <w:rPr>
          <w:rFonts w:ascii="Times New Roman" w:hAnsi="Times New Roman" w:cs="Times New Roman"/>
          <w:sz w:val="28"/>
          <w:szCs w:val="28"/>
        </w:rPr>
      </w:pPr>
      <w:r w:rsidRPr="0066655B">
        <w:rPr>
          <w:rFonts w:ascii="Times New Roman" w:hAnsi="Times New Roman" w:cs="Times New Roman"/>
          <w:sz w:val="28"/>
          <w:szCs w:val="28"/>
        </w:rPr>
        <w:t>Ограждения предусматривают с калиткам</w:t>
      </w:r>
      <w:r>
        <w:rPr>
          <w:rFonts w:ascii="Times New Roman" w:hAnsi="Times New Roman" w:cs="Times New Roman"/>
          <w:sz w:val="28"/>
          <w:szCs w:val="28"/>
        </w:rPr>
        <w:t xml:space="preserve">и, запирающимися на врезной или </w:t>
      </w:r>
      <w:r w:rsidRPr="0066655B">
        <w:rPr>
          <w:rFonts w:ascii="Times New Roman" w:hAnsi="Times New Roman" w:cs="Times New Roman"/>
          <w:sz w:val="28"/>
          <w:szCs w:val="28"/>
        </w:rPr>
        <w:t>навесной замок Оконные конструкции пу</w:t>
      </w:r>
      <w:r>
        <w:rPr>
          <w:rFonts w:ascii="Times New Roman" w:hAnsi="Times New Roman" w:cs="Times New Roman"/>
          <w:sz w:val="28"/>
          <w:szCs w:val="28"/>
        </w:rPr>
        <w:t xml:space="preserve">нктов редуцирования </w:t>
      </w:r>
      <w:proofErr w:type="gramStart"/>
      <w:r>
        <w:rPr>
          <w:rFonts w:ascii="Times New Roman" w:hAnsi="Times New Roman" w:cs="Times New Roman"/>
          <w:sz w:val="28"/>
          <w:szCs w:val="28"/>
        </w:rPr>
        <w:t>газа</w:t>
      </w:r>
      <w:proofErr w:type="gramEnd"/>
      <w:r>
        <w:rPr>
          <w:rFonts w:ascii="Times New Roman" w:hAnsi="Times New Roman" w:cs="Times New Roman"/>
          <w:sz w:val="28"/>
          <w:szCs w:val="28"/>
        </w:rPr>
        <w:t xml:space="preserve"> должны </w:t>
      </w:r>
      <w:r w:rsidRPr="0066655B">
        <w:rPr>
          <w:rFonts w:ascii="Times New Roman" w:hAnsi="Times New Roman" w:cs="Times New Roman"/>
          <w:sz w:val="28"/>
          <w:szCs w:val="28"/>
        </w:rPr>
        <w:t>иметь металлические решетки или сет</w:t>
      </w:r>
      <w:r>
        <w:rPr>
          <w:rFonts w:ascii="Times New Roman" w:hAnsi="Times New Roman" w:cs="Times New Roman"/>
          <w:sz w:val="28"/>
          <w:szCs w:val="28"/>
        </w:rPr>
        <w:t xml:space="preserve">ки. Запорную арматуру надземных </w:t>
      </w:r>
      <w:r w:rsidRPr="0066655B">
        <w:rPr>
          <w:rFonts w:ascii="Times New Roman" w:hAnsi="Times New Roman" w:cs="Times New Roman"/>
          <w:sz w:val="28"/>
          <w:szCs w:val="28"/>
        </w:rPr>
        <w:t>участков газопровода предусматривают вне пределов прямой досягаемости</w:t>
      </w:r>
    </w:p>
    <w:p w14:paraId="5EE2B755" w14:textId="77777777" w:rsidR="0066655B" w:rsidRPr="0066655B" w:rsidRDefault="0066655B" w:rsidP="0066655B">
      <w:pPr>
        <w:spacing w:line="360" w:lineRule="auto"/>
        <w:ind w:firstLine="567"/>
        <w:jc w:val="both"/>
        <w:rPr>
          <w:rFonts w:ascii="Times New Roman" w:hAnsi="Times New Roman" w:cs="Times New Roman"/>
          <w:b/>
          <w:bCs/>
          <w:i/>
          <w:sz w:val="28"/>
          <w:szCs w:val="28"/>
        </w:rPr>
        <w:sectPr w:rsidR="0066655B" w:rsidRPr="0066655B" w:rsidSect="00212997">
          <w:pgSz w:w="11906" w:h="16838"/>
          <w:pgMar w:top="1134" w:right="850" w:bottom="1134" w:left="1418" w:header="708" w:footer="170" w:gutter="0"/>
          <w:pgBorders w:offsetFrom="page">
            <w:top w:val="single" w:sz="4" w:space="24" w:color="auto"/>
            <w:left w:val="single" w:sz="4" w:space="24" w:color="auto"/>
            <w:bottom w:val="single" w:sz="4" w:space="24" w:color="auto"/>
            <w:right w:val="single" w:sz="4" w:space="24" w:color="auto"/>
          </w:pgBorders>
          <w:cols w:space="708"/>
          <w:docGrid w:linePitch="360"/>
        </w:sectPr>
      </w:pPr>
      <w:r w:rsidRPr="0066655B">
        <w:rPr>
          <w:rFonts w:ascii="Times New Roman" w:hAnsi="Times New Roman" w:cs="Times New Roman"/>
          <w:sz w:val="28"/>
          <w:szCs w:val="28"/>
        </w:rPr>
        <w:t xml:space="preserve">Охранная сигнализация предусматривается, как правило, </w:t>
      </w:r>
      <w:proofErr w:type="spellStart"/>
      <w:r w:rsidRPr="0066655B">
        <w:rPr>
          <w:rFonts w:ascii="Times New Roman" w:hAnsi="Times New Roman" w:cs="Times New Roman"/>
          <w:sz w:val="28"/>
          <w:szCs w:val="28"/>
        </w:rPr>
        <w:t>однорубежной</w:t>
      </w:r>
      <w:proofErr w:type="spellEnd"/>
      <w:r w:rsidRPr="0066655B">
        <w:rPr>
          <w:rFonts w:ascii="Times New Roman" w:hAnsi="Times New Roman" w:cs="Times New Roman"/>
          <w:sz w:val="28"/>
          <w:szCs w:val="28"/>
        </w:rPr>
        <w:t>.</w:t>
      </w:r>
    </w:p>
    <w:p w14:paraId="3AA02BCB" w14:textId="77777777" w:rsidR="000128B3" w:rsidRDefault="00123769" w:rsidP="003706CF">
      <w:pPr>
        <w:spacing w:line="360" w:lineRule="auto"/>
        <w:ind w:firstLine="567"/>
        <w:jc w:val="center"/>
        <w:rPr>
          <w:rFonts w:ascii="Times New Roman" w:hAnsi="Times New Roman" w:cs="Times New Roman"/>
          <w:b/>
          <w:bCs/>
          <w:i/>
          <w:sz w:val="28"/>
          <w:szCs w:val="28"/>
        </w:rPr>
      </w:pPr>
      <w:r>
        <w:rPr>
          <w:rFonts w:ascii="Times New Roman" w:hAnsi="Times New Roman" w:cs="Times New Roman"/>
          <w:b/>
          <w:bCs/>
          <w:i/>
          <w:sz w:val="28"/>
          <w:szCs w:val="28"/>
        </w:rPr>
        <w:lastRenderedPageBreak/>
        <w:t>8</w:t>
      </w:r>
      <w:r w:rsidR="000128B3" w:rsidRPr="000128B3">
        <w:rPr>
          <w:rFonts w:ascii="Times New Roman" w:hAnsi="Times New Roman" w:cs="Times New Roman"/>
          <w:b/>
          <w:bCs/>
          <w:i/>
          <w:sz w:val="28"/>
          <w:szCs w:val="28"/>
        </w:rPr>
        <w:t>. ТЕХНИКО</w:t>
      </w:r>
      <w:r w:rsidR="00281B75">
        <w:rPr>
          <w:rFonts w:ascii="Times New Roman" w:hAnsi="Times New Roman" w:cs="Times New Roman"/>
          <w:b/>
          <w:bCs/>
          <w:i/>
          <w:sz w:val="28"/>
          <w:szCs w:val="28"/>
        </w:rPr>
        <w:t>-</w:t>
      </w:r>
      <w:r w:rsidR="000128B3" w:rsidRPr="000128B3">
        <w:rPr>
          <w:rFonts w:ascii="Times New Roman" w:hAnsi="Times New Roman" w:cs="Times New Roman"/>
          <w:b/>
          <w:bCs/>
          <w:i/>
          <w:sz w:val="28"/>
          <w:szCs w:val="28"/>
        </w:rPr>
        <w:t>ЭКОНОМИЧЕСКАЯ ЧАСТЬ</w:t>
      </w:r>
    </w:p>
    <w:p w14:paraId="2DBCE483" w14:textId="77777777" w:rsidR="000128B3" w:rsidRPr="00281B75" w:rsidRDefault="000128B3" w:rsidP="003706CF">
      <w:pPr>
        <w:autoSpaceDE w:val="0"/>
        <w:autoSpaceDN w:val="0"/>
        <w:adjustRightInd w:val="0"/>
        <w:spacing w:after="0" w:line="360" w:lineRule="auto"/>
        <w:ind w:firstLine="567"/>
        <w:jc w:val="center"/>
        <w:rPr>
          <w:rFonts w:ascii="Times New Roman" w:hAnsi="Times New Roman" w:cs="Times New Roman"/>
          <w:i/>
          <w:color w:val="000000"/>
          <w:sz w:val="28"/>
          <w:szCs w:val="28"/>
        </w:rPr>
      </w:pPr>
      <w:r w:rsidRPr="00281B75">
        <w:rPr>
          <w:rFonts w:ascii="Times New Roman" w:hAnsi="Times New Roman" w:cs="Times New Roman"/>
          <w:b/>
          <w:bCs/>
          <w:i/>
          <w:color w:val="000000"/>
          <w:sz w:val="28"/>
          <w:szCs w:val="28"/>
        </w:rPr>
        <w:t>Объёмы работ по строительству системы газоснабжения</w:t>
      </w:r>
    </w:p>
    <w:p w14:paraId="4297404B"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В соответствии с решениями по развитию системы газоснабжения, в настоящем разделе определены объёмы основных работ по строительству сооружений газоснабжения </w:t>
      </w:r>
      <w:r w:rsidR="00883D3F" w:rsidRPr="00FB706A">
        <w:rPr>
          <w:rFonts w:ascii="Times New Roman" w:hAnsi="Times New Roman" w:cs="Times New Roman"/>
          <w:bCs/>
          <w:iCs/>
          <w:sz w:val="28"/>
          <w:szCs w:val="28"/>
        </w:rPr>
        <w:t xml:space="preserve">сельского поселения </w:t>
      </w:r>
      <w:r w:rsidR="0066655B">
        <w:rPr>
          <w:rFonts w:ascii="Times New Roman" w:hAnsi="Times New Roman" w:cs="Times New Roman"/>
          <w:bCs/>
          <w:iCs/>
          <w:sz w:val="28"/>
          <w:szCs w:val="28"/>
        </w:rPr>
        <w:t>Кубань</w:t>
      </w:r>
      <w:r w:rsidRPr="000128B3">
        <w:rPr>
          <w:rFonts w:ascii="Times New Roman" w:hAnsi="Times New Roman" w:cs="Times New Roman"/>
          <w:color w:val="000000"/>
          <w:sz w:val="28"/>
          <w:szCs w:val="28"/>
        </w:rPr>
        <w:t xml:space="preserve">. </w:t>
      </w:r>
    </w:p>
    <w:p w14:paraId="3F8A5AC2"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В указанный объём включен весь комплекс распределительных газопроводов высокого и среднего давления: </w:t>
      </w:r>
    </w:p>
    <w:p w14:paraId="39C89254" w14:textId="77777777" w:rsidR="000128B3" w:rsidRPr="000128B3" w:rsidRDefault="001A614E" w:rsidP="0070705A">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распределительные газопроводы среднего давления; </w:t>
      </w:r>
    </w:p>
    <w:p w14:paraId="5EA26FCA" w14:textId="77777777" w:rsidR="000128B3" w:rsidRPr="000128B3" w:rsidRDefault="001A614E"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отключающие устройства. </w:t>
      </w:r>
    </w:p>
    <w:p w14:paraId="18A778F8" w14:textId="77777777" w:rsidR="000128B3" w:rsidRPr="00281B75" w:rsidRDefault="000128B3" w:rsidP="00281B75">
      <w:pPr>
        <w:autoSpaceDE w:val="0"/>
        <w:autoSpaceDN w:val="0"/>
        <w:adjustRightInd w:val="0"/>
        <w:spacing w:line="240" w:lineRule="auto"/>
        <w:ind w:firstLine="567"/>
        <w:jc w:val="center"/>
        <w:rPr>
          <w:rFonts w:ascii="Times New Roman" w:hAnsi="Times New Roman" w:cs="Times New Roman"/>
          <w:i/>
          <w:color w:val="000000"/>
          <w:sz w:val="28"/>
          <w:szCs w:val="28"/>
        </w:rPr>
      </w:pPr>
      <w:r w:rsidRPr="00281B75">
        <w:rPr>
          <w:rFonts w:ascii="Times New Roman" w:hAnsi="Times New Roman" w:cs="Times New Roman"/>
          <w:b/>
          <w:bCs/>
          <w:i/>
          <w:color w:val="000000"/>
          <w:sz w:val="28"/>
          <w:szCs w:val="28"/>
        </w:rPr>
        <w:t xml:space="preserve">Расчёт капиталовложений в строительство системы газоснабжения </w:t>
      </w:r>
      <w:r w:rsidR="00883D3F" w:rsidRPr="00281B75">
        <w:rPr>
          <w:rFonts w:ascii="Times New Roman" w:hAnsi="Times New Roman" w:cs="Times New Roman"/>
          <w:b/>
          <w:bCs/>
          <w:i/>
          <w:iCs/>
          <w:sz w:val="28"/>
          <w:szCs w:val="28"/>
        </w:rPr>
        <w:t xml:space="preserve">сельского поселения </w:t>
      </w:r>
      <w:r w:rsidR="00871487">
        <w:rPr>
          <w:rFonts w:ascii="Times New Roman" w:hAnsi="Times New Roman" w:cs="Times New Roman"/>
          <w:b/>
          <w:bCs/>
          <w:i/>
          <w:iCs/>
          <w:sz w:val="28"/>
          <w:szCs w:val="28"/>
        </w:rPr>
        <w:t>Кубань</w:t>
      </w:r>
    </w:p>
    <w:p w14:paraId="6BD87ABD"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Капитальные вложения в строительство объектов газоснабжения и газификации </w:t>
      </w:r>
      <w:r w:rsidR="0066655B" w:rsidRPr="00FB706A">
        <w:rPr>
          <w:rFonts w:ascii="Times New Roman" w:hAnsi="Times New Roman" w:cs="Times New Roman"/>
          <w:bCs/>
          <w:iCs/>
          <w:sz w:val="28"/>
          <w:szCs w:val="28"/>
        </w:rPr>
        <w:t xml:space="preserve">сельского поселения </w:t>
      </w:r>
      <w:r w:rsidR="0066655B">
        <w:rPr>
          <w:rFonts w:ascii="Times New Roman" w:hAnsi="Times New Roman" w:cs="Times New Roman"/>
          <w:bCs/>
          <w:iCs/>
          <w:sz w:val="28"/>
          <w:szCs w:val="28"/>
        </w:rPr>
        <w:t>Кубань</w:t>
      </w:r>
      <w:r w:rsidR="0066655B" w:rsidRPr="000128B3">
        <w:rPr>
          <w:rFonts w:ascii="Times New Roman" w:hAnsi="Times New Roman" w:cs="Times New Roman"/>
          <w:color w:val="000000"/>
          <w:sz w:val="28"/>
          <w:szCs w:val="28"/>
        </w:rPr>
        <w:t xml:space="preserve"> </w:t>
      </w:r>
      <w:r w:rsidRPr="000128B3">
        <w:rPr>
          <w:rFonts w:ascii="Times New Roman" w:hAnsi="Times New Roman" w:cs="Times New Roman"/>
          <w:color w:val="000000"/>
          <w:sz w:val="28"/>
          <w:szCs w:val="28"/>
        </w:rPr>
        <w:t xml:space="preserve">определены на основе укрупненных сводных сметных расчетов, составленных в рамках разработки схемы газоснабжения. </w:t>
      </w:r>
    </w:p>
    <w:p w14:paraId="6AE98AC9"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Совокупная стоимость капитальных вложений включает в себя затраты, связанные с расходами на: </w:t>
      </w:r>
    </w:p>
    <w:p w14:paraId="1C7E310A" w14:textId="77777777" w:rsidR="000128B3" w:rsidRPr="000128B3" w:rsidRDefault="001A614E" w:rsidP="003706C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проектно</w:t>
      </w:r>
      <w:r w:rsidR="00281B75">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изыскательские работы; </w:t>
      </w:r>
    </w:p>
    <w:p w14:paraId="302C1564" w14:textId="77777777" w:rsidR="000128B3" w:rsidRPr="000128B3" w:rsidRDefault="001A614E" w:rsidP="003706C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строительно</w:t>
      </w:r>
      <w:r w:rsidR="00281B75">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монтажные работы; </w:t>
      </w:r>
    </w:p>
    <w:p w14:paraId="263D5F1E" w14:textId="77777777" w:rsidR="000128B3" w:rsidRPr="000128B3" w:rsidRDefault="001A614E" w:rsidP="003706C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технологическое оборудование; </w:t>
      </w:r>
    </w:p>
    <w:p w14:paraId="1B76C7CF" w14:textId="77777777" w:rsidR="000128B3" w:rsidRPr="000128B3" w:rsidRDefault="001A614E" w:rsidP="003706C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экспертизу и осуществление авторского надзора; </w:t>
      </w:r>
    </w:p>
    <w:p w14:paraId="36DC15BC" w14:textId="77777777" w:rsidR="000128B3" w:rsidRPr="000128B3" w:rsidRDefault="001A614E" w:rsidP="003706C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часть затрат на ввод объекта в эксплуатацию (пусконаладочные работы </w:t>
      </w: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вхолостую</w:t>
      </w: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w:t>
      </w:r>
    </w:p>
    <w:p w14:paraId="343A965A" w14:textId="77777777" w:rsidR="000128B3" w:rsidRPr="000128B3" w:rsidRDefault="001A614E" w:rsidP="003706CF">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расходы на регистрацию объекта; </w:t>
      </w:r>
    </w:p>
    <w:p w14:paraId="46A6D85B" w14:textId="77777777" w:rsidR="000128B3" w:rsidRPr="000128B3" w:rsidRDefault="001A614E"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резерв средств на непредвиденные затраты и расходы. </w:t>
      </w:r>
    </w:p>
    <w:p w14:paraId="09C6F6D9" w14:textId="77777777" w:rsidR="00322714" w:rsidRPr="0092276E" w:rsidRDefault="0092276E" w:rsidP="00322714">
      <w:pPr>
        <w:autoSpaceDE w:val="0"/>
        <w:autoSpaceDN w:val="0"/>
        <w:adjustRightInd w:val="0"/>
        <w:spacing w:after="0" w:line="360" w:lineRule="auto"/>
        <w:ind w:firstLine="567"/>
        <w:jc w:val="both"/>
        <w:rPr>
          <w:rFonts w:ascii="Times New Roman" w:hAnsi="Times New Roman" w:cs="Times New Roman"/>
          <w:color w:val="000000"/>
          <w:sz w:val="28"/>
          <w:szCs w:val="28"/>
        </w:rPr>
      </w:pPr>
      <w:r w:rsidRPr="0092276E">
        <w:rPr>
          <w:rFonts w:ascii="Times New Roman" w:hAnsi="Times New Roman" w:cs="Times New Roman"/>
          <w:sz w:val="28"/>
          <w:szCs w:val="28"/>
        </w:rPr>
        <w:t xml:space="preserve">Следует отметить, что Схема газоснабжения является предпроектным документом, на основании которого осуществляется развитие системы газоснабжения </w:t>
      </w:r>
      <w:r w:rsidR="0066655B" w:rsidRPr="00FB706A">
        <w:rPr>
          <w:rFonts w:ascii="Times New Roman" w:hAnsi="Times New Roman" w:cs="Times New Roman"/>
          <w:bCs/>
          <w:iCs/>
          <w:sz w:val="28"/>
          <w:szCs w:val="28"/>
        </w:rPr>
        <w:t xml:space="preserve">сельского поселения </w:t>
      </w:r>
      <w:r w:rsidR="0066655B">
        <w:rPr>
          <w:rFonts w:ascii="Times New Roman" w:hAnsi="Times New Roman" w:cs="Times New Roman"/>
          <w:bCs/>
          <w:iCs/>
          <w:sz w:val="28"/>
          <w:szCs w:val="28"/>
        </w:rPr>
        <w:t>Кубань</w:t>
      </w:r>
      <w:r w:rsidRPr="0092276E">
        <w:rPr>
          <w:rFonts w:ascii="Times New Roman" w:hAnsi="Times New Roman" w:cs="Times New Roman"/>
          <w:sz w:val="28"/>
          <w:szCs w:val="28"/>
        </w:rPr>
        <w:t xml:space="preserve">. Стоимость реализации мероприятий по развитию системы газоснабжения, указанная в схеме газоснабжения, определяется по укрупненным показателям и в результате </w:t>
      </w:r>
      <w:r w:rsidRPr="0092276E">
        <w:rPr>
          <w:rFonts w:ascii="Times New Roman" w:hAnsi="Times New Roman" w:cs="Times New Roman"/>
          <w:sz w:val="28"/>
          <w:szCs w:val="28"/>
        </w:rPr>
        <w:lastRenderedPageBreak/>
        <w:t>разработки проектов может быть существенно скорректирована по влиянием различных факторов: условий прокладки газопроводов, сроков строительства, сложности прокладки газопроводов в границах земельных участков, насыщенных инженерными коммуникациями и инфраструктурными объектами, характера грунтов в местах прокладки, трассировки газопроводов и т.д.</w:t>
      </w:r>
    </w:p>
    <w:p w14:paraId="30F8A9DE"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sectPr w:rsidR="000128B3" w:rsidRPr="000128B3" w:rsidSect="00212997">
          <w:pgSz w:w="11906" w:h="16838"/>
          <w:pgMar w:top="1134" w:right="850" w:bottom="1134" w:left="1418" w:header="708" w:footer="170"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4E99649E" w14:textId="77777777" w:rsidR="0092276E" w:rsidRDefault="003706CF" w:rsidP="00935FCA">
      <w:pPr>
        <w:spacing w:after="0" w:line="240" w:lineRule="auto"/>
        <w:ind w:firstLine="567"/>
        <w:jc w:val="center"/>
        <w:rPr>
          <w:rFonts w:ascii="Times New Roman" w:hAnsi="Times New Roman" w:cs="Times New Roman"/>
          <w:b/>
          <w:bCs/>
          <w:i/>
          <w:color w:val="000000"/>
          <w:sz w:val="28"/>
          <w:szCs w:val="28"/>
        </w:rPr>
      </w:pPr>
      <w:r w:rsidRPr="003706CF">
        <w:rPr>
          <w:rFonts w:ascii="Times New Roman" w:hAnsi="Times New Roman" w:cs="Times New Roman"/>
          <w:b/>
          <w:bCs/>
          <w:i/>
          <w:color w:val="000000"/>
          <w:sz w:val="28"/>
          <w:szCs w:val="28"/>
        </w:rPr>
        <w:lastRenderedPageBreak/>
        <w:t xml:space="preserve">Таблица </w:t>
      </w:r>
      <w:r w:rsidR="00293D87">
        <w:rPr>
          <w:rFonts w:ascii="Times New Roman" w:hAnsi="Times New Roman" w:cs="Times New Roman"/>
          <w:b/>
          <w:bCs/>
          <w:i/>
          <w:color w:val="000000"/>
          <w:sz w:val="28"/>
          <w:szCs w:val="28"/>
        </w:rPr>
        <w:t>3</w:t>
      </w:r>
      <w:r w:rsidR="00D52B11">
        <w:rPr>
          <w:rFonts w:ascii="Times New Roman" w:hAnsi="Times New Roman" w:cs="Times New Roman"/>
          <w:b/>
          <w:bCs/>
          <w:i/>
          <w:color w:val="000000"/>
          <w:sz w:val="28"/>
          <w:szCs w:val="28"/>
        </w:rPr>
        <w:t>3</w:t>
      </w:r>
      <w:r>
        <w:rPr>
          <w:rFonts w:ascii="Times New Roman" w:hAnsi="Times New Roman" w:cs="Times New Roman"/>
          <w:b/>
          <w:bCs/>
          <w:i/>
          <w:color w:val="000000"/>
          <w:sz w:val="28"/>
          <w:szCs w:val="28"/>
        </w:rPr>
        <w:t xml:space="preserve"> – </w:t>
      </w:r>
      <w:r w:rsidRPr="003706CF">
        <w:rPr>
          <w:rFonts w:ascii="Times New Roman" w:hAnsi="Times New Roman" w:cs="Times New Roman"/>
          <w:b/>
          <w:bCs/>
          <w:i/>
          <w:color w:val="000000"/>
          <w:sz w:val="28"/>
          <w:szCs w:val="28"/>
        </w:rPr>
        <w:t>Объемы работ и оценка капиталовложения по схеме газоснабжения</w:t>
      </w:r>
    </w:p>
    <w:tbl>
      <w:tblPr>
        <w:tblW w:w="15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2"/>
        <w:gridCol w:w="6541"/>
        <w:gridCol w:w="2835"/>
        <w:gridCol w:w="992"/>
        <w:gridCol w:w="709"/>
        <w:gridCol w:w="688"/>
        <w:gridCol w:w="729"/>
        <w:gridCol w:w="1255"/>
        <w:gridCol w:w="709"/>
      </w:tblGrid>
      <w:tr w:rsidR="0092276E" w:rsidRPr="003706CF" w14:paraId="5BC4E9E9" w14:textId="77777777" w:rsidTr="00935FCA">
        <w:trPr>
          <w:trHeight w:val="224"/>
        </w:trPr>
        <w:tc>
          <w:tcPr>
            <w:tcW w:w="542" w:type="dxa"/>
            <w:vMerge w:val="restart"/>
            <w:shd w:val="clear" w:color="auto" w:fill="FFF1CB" w:themeFill="accent2" w:themeFillTint="33"/>
            <w:vAlign w:val="center"/>
          </w:tcPr>
          <w:p w14:paraId="6DB5D95D" w14:textId="77777777" w:rsidR="0092276E" w:rsidRPr="003706CF" w:rsidRDefault="0092276E" w:rsidP="00935FCA">
            <w:pPr>
              <w:spacing w:after="0" w:line="240" w:lineRule="auto"/>
              <w:jc w:val="center"/>
              <w:rPr>
                <w:rFonts w:ascii="Times New Roman" w:hAnsi="Times New Roman" w:cs="Times New Roman"/>
                <w:b/>
                <w:bCs/>
                <w:i/>
                <w:color w:val="000000"/>
                <w:sz w:val="16"/>
                <w:szCs w:val="16"/>
              </w:rPr>
            </w:pPr>
            <w:r w:rsidRPr="003706CF">
              <w:rPr>
                <w:rFonts w:ascii="Times New Roman" w:hAnsi="Times New Roman" w:cs="Times New Roman"/>
                <w:b/>
                <w:bCs/>
                <w:i/>
                <w:color w:val="000000"/>
                <w:sz w:val="16"/>
                <w:szCs w:val="16"/>
              </w:rPr>
              <w:t>№</w:t>
            </w:r>
          </w:p>
        </w:tc>
        <w:tc>
          <w:tcPr>
            <w:tcW w:w="6541" w:type="dxa"/>
            <w:vMerge w:val="restart"/>
            <w:shd w:val="clear" w:color="auto" w:fill="FFF1CB" w:themeFill="accent2" w:themeFillTint="33"/>
            <w:vAlign w:val="center"/>
          </w:tcPr>
          <w:p w14:paraId="7460A810" w14:textId="77777777" w:rsidR="0092276E" w:rsidRPr="00724423" w:rsidRDefault="0092276E" w:rsidP="00935FCA">
            <w:pPr>
              <w:pStyle w:val="Default"/>
              <w:jc w:val="center"/>
              <w:rPr>
                <w:b/>
                <w:i/>
                <w:sz w:val="16"/>
                <w:szCs w:val="16"/>
              </w:rPr>
            </w:pPr>
            <w:r w:rsidRPr="00724423">
              <w:rPr>
                <w:b/>
                <w:i/>
                <w:sz w:val="16"/>
                <w:szCs w:val="16"/>
              </w:rPr>
              <w:t>Наименование работ/ статьи затрат</w:t>
            </w:r>
          </w:p>
        </w:tc>
        <w:tc>
          <w:tcPr>
            <w:tcW w:w="2835" w:type="dxa"/>
            <w:vMerge w:val="restart"/>
            <w:shd w:val="clear" w:color="auto" w:fill="FFF1CB" w:themeFill="accent2" w:themeFillTint="33"/>
            <w:vAlign w:val="center"/>
          </w:tcPr>
          <w:p w14:paraId="3B1C6194" w14:textId="77777777" w:rsidR="0092276E" w:rsidRPr="003706CF" w:rsidRDefault="0092276E" w:rsidP="00935FCA">
            <w:pPr>
              <w:pStyle w:val="Default"/>
              <w:jc w:val="center"/>
              <w:rPr>
                <w:b/>
                <w:i/>
                <w:sz w:val="16"/>
                <w:szCs w:val="16"/>
              </w:rPr>
            </w:pPr>
            <w:r w:rsidRPr="003706CF">
              <w:rPr>
                <w:b/>
                <w:bCs/>
                <w:i/>
                <w:sz w:val="16"/>
                <w:szCs w:val="16"/>
              </w:rPr>
              <w:t>Источники финансирования</w:t>
            </w:r>
          </w:p>
        </w:tc>
        <w:tc>
          <w:tcPr>
            <w:tcW w:w="4373" w:type="dxa"/>
            <w:gridSpan w:val="5"/>
            <w:shd w:val="clear" w:color="auto" w:fill="FFF1CB" w:themeFill="accent2" w:themeFillTint="33"/>
            <w:vAlign w:val="center"/>
          </w:tcPr>
          <w:p w14:paraId="4AD836AB" w14:textId="77777777" w:rsidR="0092276E" w:rsidRPr="003706CF" w:rsidRDefault="0092276E" w:rsidP="00935FCA">
            <w:pPr>
              <w:pStyle w:val="Default"/>
              <w:jc w:val="center"/>
              <w:rPr>
                <w:b/>
                <w:i/>
                <w:sz w:val="16"/>
                <w:szCs w:val="16"/>
              </w:rPr>
            </w:pPr>
            <w:r w:rsidRPr="003706CF">
              <w:rPr>
                <w:b/>
                <w:bCs/>
                <w:i/>
                <w:sz w:val="16"/>
                <w:szCs w:val="16"/>
              </w:rPr>
              <w:t>Финансовые потребности по годам реализации, тыс. руб.</w:t>
            </w:r>
          </w:p>
        </w:tc>
        <w:tc>
          <w:tcPr>
            <w:tcW w:w="709" w:type="dxa"/>
            <w:vMerge w:val="restart"/>
            <w:shd w:val="clear" w:color="auto" w:fill="FFF1CB" w:themeFill="accent2" w:themeFillTint="33"/>
            <w:vAlign w:val="center"/>
          </w:tcPr>
          <w:p w14:paraId="63B61808" w14:textId="77777777" w:rsidR="0092276E" w:rsidRPr="00935FCA" w:rsidRDefault="0092276E" w:rsidP="00935FCA">
            <w:pPr>
              <w:pStyle w:val="Default"/>
              <w:jc w:val="center"/>
              <w:rPr>
                <w:b/>
                <w:i/>
                <w:sz w:val="16"/>
                <w:szCs w:val="16"/>
              </w:rPr>
            </w:pPr>
            <w:r w:rsidRPr="003706CF">
              <w:rPr>
                <w:b/>
                <w:bCs/>
                <w:i/>
                <w:sz w:val="16"/>
                <w:szCs w:val="16"/>
              </w:rPr>
              <w:t>Всего, тыс. руб.</w:t>
            </w:r>
          </w:p>
        </w:tc>
      </w:tr>
      <w:tr w:rsidR="0092276E" w:rsidRPr="003706CF" w14:paraId="22424BD5" w14:textId="77777777" w:rsidTr="00935FCA">
        <w:trPr>
          <w:trHeight w:val="117"/>
        </w:trPr>
        <w:tc>
          <w:tcPr>
            <w:tcW w:w="542" w:type="dxa"/>
            <w:vMerge/>
            <w:vAlign w:val="center"/>
          </w:tcPr>
          <w:p w14:paraId="2C4E64EA" w14:textId="77777777" w:rsidR="0092276E" w:rsidRPr="003706CF" w:rsidRDefault="0092276E" w:rsidP="00935FCA">
            <w:pPr>
              <w:spacing w:after="0" w:line="240" w:lineRule="auto"/>
              <w:ind w:firstLine="567"/>
              <w:jc w:val="center"/>
              <w:rPr>
                <w:rFonts w:ascii="Times New Roman" w:hAnsi="Times New Roman" w:cs="Times New Roman"/>
                <w:b/>
                <w:bCs/>
                <w:i/>
                <w:color w:val="000000"/>
                <w:sz w:val="16"/>
                <w:szCs w:val="16"/>
              </w:rPr>
            </w:pPr>
          </w:p>
        </w:tc>
        <w:tc>
          <w:tcPr>
            <w:tcW w:w="6541" w:type="dxa"/>
            <w:vMerge/>
            <w:vAlign w:val="center"/>
          </w:tcPr>
          <w:p w14:paraId="5682339B" w14:textId="77777777" w:rsidR="0092276E" w:rsidRPr="00724423" w:rsidRDefault="0092276E" w:rsidP="00935FCA">
            <w:pPr>
              <w:spacing w:after="0" w:line="240" w:lineRule="auto"/>
              <w:jc w:val="center"/>
              <w:rPr>
                <w:rFonts w:ascii="Times New Roman" w:hAnsi="Times New Roman" w:cs="Times New Roman"/>
                <w:b/>
                <w:bCs/>
                <w:i/>
                <w:color w:val="000000"/>
                <w:sz w:val="16"/>
                <w:szCs w:val="16"/>
              </w:rPr>
            </w:pPr>
          </w:p>
        </w:tc>
        <w:tc>
          <w:tcPr>
            <w:tcW w:w="2835" w:type="dxa"/>
            <w:vMerge/>
            <w:vAlign w:val="center"/>
          </w:tcPr>
          <w:p w14:paraId="5C02AFE7" w14:textId="77777777" w:rsidR="0092276E" w:rsidRPr="003706CF" w:rsidRDefault="0092276E" w:rsidP="00935FCA">
            <w:pPr>
              <w:spacing w:after="0" w:line="240" w:lineRule="auto"/>
              <w:jc w:val="center"/>
              <w:rPr>
                <w:rFonts w:ascii="Times New Roman" w:hAnsi="Times New Roman" w:cs="Times New Roman"/>
                <w:b/>
                <w:bCs/>
                <w:i/>
                <w:color w:val="000000"/>
                <w:sz w:val="16"/>
                <w:szCs w:val="16"/>
              </w:rPr>
            </w:pPr>
          </w:p>
        </w:tc>
        <w:tc>
          <w:tcPr>
            <w:tcW w:w="992" w:type="dxa"/>
            <w:shd w:val="clear" w:color="auto" w:fill="FFF1CB" w:themeFill="accent2" w:themeFillTint="33"/>
            <w:vAlign w:val="center"/>
          </w:tcPr>
          <w:p w14:paraId="6E230EA7" w14:textId="77777777" w:rsidR="0092276E" w:rsidRPr="003706CF" w:rsidRDefault="002E3DC6"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2023</w:t>
            </w:r>
            <w:r w:rsidR="0092276E" w:rsidRPr="003706CF">
              <w:rPr>
                <w:rFonts w:ascii="Times New Roman" w:hAnsi="Times New Roman" w:cs="Times New Roman"/>
                <w:b/>
                <w:bCs/>
                <w:i/>
                <w:color w:val="000000"/>
                <w:sz w:val="16"/>
                <w:szCs w:val="16"/>
              </w:rPr>
              <w:t xml:space="preserve"> г.</w:t>
            </w:r>
          </w:p>
        </w:tc>
        <w:tc>
          <w:tcPr>
            <w:tcW w:w="709" w:type="dxa"/>
            <w:shd w:val="clear" w:color="auto" w:fill="FFF1CB" w:themeFill="accent2" w:themeFillTint="33"/>
            <w:vAlign w:val="center"/>
          </w:tcPr>
          <w:p w14:paraId="51F5FF6C" w14:textId="77777777" w:rsidR="0092276E" w:rsidRPr="003706CF" w:rsidRDefault="002E3DC6"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2024</w:t>
            </w:r>
            <w:r w:rsidR="0092276E" w:rsidRPr="003706CF">
              <w:rPr>
                <w:rFonts w:ascii="Times New Roman" w:hAnsi="Times New Roman" w:cs="Times New Roman"/>
                <w:b/>
                <w:bCs/>
                <w:i/>
                <w:color w:val="000000"/>
                <w:sz w:val="16"/>
                <w:szCs w:val="16"/>
              </w:rPr>
              <w:t xml:space="preserve"> г.</w:t>
            </w:r>
          </w:p>
        </w:tc>
        <w:tc>
          <w:tcPr>
            <w:tcW w:w="688" w:type="dxa"/>
            <w:shd w:val="clear" w:color="auto" w:fill="FFF1CB" w:themeFill="accent2" w:themeFillTint="33"/>
            <w:vAlign w:val="center"/>
          </w:tcPr>
          <w:p w14:paraId="6554BBA8" w14:textId="77777777" w:rsidR="0092276E" w:rsidRPr="003706CF" w:rsidRDefault="002E3DC6"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2025</w:t>
            </w:r>
            <w:r w:rsidR="0092276E" w:rsidRPr="003706CF">
              <w:rPr>
                <w:rFonts w:ascii="Times New Roman" w:hAnsi="Times New Roman" w:cs="Times New Roman"/>
                <w:b/>
                <w:bCs/>
                <w:i/>
                <w:color w:val="000000"/>
                <w:sz w:val="16"/>
                <w:szCs w:val="16"/>
              </w:rPr>
              <w:t xml:space="preserve"> г.</w:t>
            </w:r>
          </w:p>
        </w:tc>
        <w:tc>
          <w:tcPr>
            <w:tcW w:w="729" w:type="dxa"/>
            <w:shd w:val="clear" w:color="auto" w:fill="FFF1CB" w:themeFill="accent2" w:themeFillTint="33"/>
            <w:vAlign w:val="center"/>
          </w:tcPr>
          <w:p w14:paraId="7EB00BAC" w14:textId="77777777" w:rsidR="0092276E" w:rsidRPr="003706CF" w:rsidRDefault="002E3DC6"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2026</w:t>
            </w:r>
            <w:r w:rsidR="0092276E" w:rsidRPr="003706CF">
              <w:rPr>
                <w:rFonts w:ascii="Times New Roman" w:hAnsi="Times New Roman" w:cs="Times New Roman"/>
                <w:b/>
                <w:bCs/>
                <w:i/>
                <w:color w:val="000000"/>
                <w:sz w:val="16"/>
                <w:szCs w:val="16"/>
              </w:rPr>
              <w:t xml:space="preserve"> г.</w:t>
            </w:r>
          </w:p>
        </w:tc>
        <w:tc>
          <w:tcPr>
            <w:tcW w:w="1255" w:type="dxa"/>
            <w:shd w:val="clear" w:color="auto" w:fill="FFF1CB" w:themeFill="accent2" w:themeFillTint="33"/>
            <w:vAlign w:val="center"/>
          </w:tcPr>
          <w:p w14:paraId="42BCB80D" w14:textId="77777777" w:rsidR="0092276E" w:rsidRPr="003706CF" w:rsidRDefault="002E3DC6"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2027</w:t>
            </w:r>
            <w:r w:rsidR="001A614E">
              <w:rPr>
                <w:rFonts w:ascii="Times New Roman" w:hAnsi="Times New Roman" w:cs="Times New Roman"/>
                <w:b/>
                <w:bCs/>
                <w:i/>
                <w:color w:val="000000"/>
                <w:sz w:val="16"/>
                <w:szCs w:val="16"/>
              </w:rPr>
              <w:t>–</w:t>
            </w:r>
            <w:r w:rsidR="00C56008" w:rsidRPr="003706CF">
              <w:rPr>
                <w:rFonts w:ascii="Times New Roman" w:hAnsi="Times New Roman" w:cs="Times New Roman"/>
                <w:b/>
                <w:bCs/>
                <w:i/>
                <w:color w:val="000000"/>
                <w:sz w:val="16"/>
                <w:szCs w:val="16"/>
              </w:rPr>
              <w:t>2031</w:t>
            </w:r>
            <w:r w:rsidR="0092276E" w:rsidRPr="003706CF">
              <w:rPr>
                <w:rFonts w:ascii="Times New Roman" w:hAnsi="Times New Roman" w:cs="Times New Roman"/>
                <w:b/>
                <w:bCs/>
                <w:i/>
                <w:color w:val="000000"/>
                <w:sz w:val="16"/>
                <w:szCs w:val="16"/>
              </w:rPr>
              <w:t xml:space="preserve"> гг.</w:t>
            </w:r>
          </w:p>
        </w:tc>
        <w:tc>
          <w:tcPr>
            <w:tcW w:w="709" w:type="dxa"/>
            <w:vMerge/>
            <w:vAlign w:val="center"/>
          </w:tcPr>
          <w:p w14:paraId="5CED9A38" w14:textId="77777777" w:rsidR="0092276E" w:rsidRPr="003706CF" w:rsidRDefault="0092276E" w:rsidP="00935FCA">
            <w:pPr>
              <w:spacing w:after="0" w:line="240" w:lineRule="auto"/>
              <w:jc w:val="center"/>
              <w:rPr>
                <w:rFonts w:ascii="Times New Roman" w:hAnsi="Times New Roman" w:cs="Times New Roman"/>
                <w:b/>
                <w:bCs/>
                <w:i/>
                <w:color w:val="000000"/>
                <w:sz w:val="16"/>
                <w:szCs w:val="16"/>
              </w:rPr>
            </w:pPr>
          </w:p>
        </w:tc>
      </w:tr>
      <w:tr w:rsidR="000316A7" w:rsidRPr="003706CF" w14:paraId="68D78EA0" w14:textId="77777777" w:rsidTr="00935FCA">
        <w:trPr>
          <w:trHeight w:val="200"/>
        </w:trPr>
        <w:tc>
          <w:tcPr>
            <w:tcW w:w="542" w:type="dxa"/>
            <w:vMerge w:val="restart"/>
            <w:shd w:val="clear" w:color="auto" w:fill="FFF1CB" w:themeFill="accent2" w:themeFillTint="33"/>
            <w:vAlign w:val="center"/>
          </w:tcPr>
          <w:p w14:paraId="6463FD06" w14:textId="77777777" w:rsidR="000316A7" w:rsidRPr="003706CF" w:rsidRDefault="000316A7" w:rsidP="00935FCA">
            <w:pPr>
              <w:spacing w:after="0" w:line="240" w:lineRule="auto"/>
              <w:jc w:val="center"/>
              <w:rPr>
                <w:rFonts w:ascii="Times New Roman" w:hAnsi="Times New Roman" w:cs="Times New Roman"/>
                <w:b/>
                <w:bCs/>
                <w:i/>
                <w:color w:val="000000"/>
                <w:sz w:val="16"/>
                <w:szCs w:val="16"/>
              </w:rPr>
            </w:pPr>
          </w:p>
          <w:p w14:paraId="6AEEB66E" w14:textId="77777777" w:rsidR="000316A7" w:rsidRPr="003706CF" w:rsidRDefault="000316A7" w:rsidP="00935FCA">
            <w:pPr>
              <w:spacing w:after="0" w:line="240" w:lineRule="auto"/>
              <w:jc w:val="center"/>
              <w:rPr>
                <w:rFonts w:ascii="Times New Roman" w:hAnsi="Times New Roman" w:cs="Times New Roman"/>
                <w:b/>
                <w:bCs/>
                <w:i/>
                <w:color w:val="000000"/>
                <w:sz w:val="16"/>
                <w:szCs w:val="16"/>
              </w:rPr>
            </w:pPr>
          </w:p>
          <w:p w14:paraId="62D97F56" w14:textId="77777777" w:rsidR="000316A7" w:rsidRPr="003706CF" w:rsidRDefault="000316A7" w:rsidP="00935FCA">
            <w:pPr>
              <w:spacing w:after="0" w:line="240" w:lineRule="auto"/>
              <w:jc w:val="center"/>
              <w:rPr>
                <w:rFonts w:ascii="Times New Roman" w:hAnsi="Times New Roman" w:cs="Times New Roman"/>
                <w:b/>
                <w:bCs/>
                <w:i/>
                <w:color w:val="000000"/>
                <w:sz w:val="16"/>
                <w:szCs w:val="16"/>
              </w:rPr>
            </w:pPr>
            <w:r w:rsidRPr="003706CF">
              <w:rPr>
                <w:rFonts w:ascii="Times New Roman" w:hAnsi="Times New Roman" w:cs="Times New Roman"/>
                <w:b/>
                <w:bCs/>
                <w:i/>
                <w:color w:val="000000"/>
                <w:sz w:val="16"/>
                <w:szCs w:val="16"/>
              </w:rPr>
              <w:t>1</w:t>
            </w:r>
          </w:p>
          <w:p w14:paraId="4CF6FD4E" w14:textId="77777777" w:rsidR="000316A7" w:rsidRPr="003706CF" w:rsidRDefault="000316A7" w:rsidP="00935FCA">
            <w:pPr>
              <w:spacing w:after="0" w:line="240" w:lineRule="auto"/>
              <w:ind w:firstLine="567"/>
              <w:jc w:val="center"/>
              <w:rPr>
                <w:rFonts w:ascii="Times New Roman" w:hAnsi="Times New Roman" w:cs="Times New Roman"/>
                <w:b/>
                <w:bCs/>
                <w:i/>
                <w:color w:val="000000"/>
                <w:sz w:val="16"/>
                <w:szCs w:val="16"/>
              </w:rPr>
            </w:pPr>
          </w:p>
          <w:p w14:paraId="3A6064DD" w14:textId="77777777" w:rsidR="000316A7" w:rsidRPr="003706CF" w:rsidRDefault="000316A7" w:rsidP="00935FCA">
            <w:pPr>
              <w:spacing w:after="0" w:line="240" w:lineRule="auto"/>
              <w:ind w:firstLine="567"/>
              <w:jc w:val="center"/>
              <w:rPr>
                <w:rFonts w:ascii="Times New Roman" w:hAnsi="Times New Roman" w:cs="Times New Roman"/>
                <w:b/>
                <w:bCs/>
                <w:i/>
                <w:color w:val="000000"/>
                <w:sz w:val="16"/>
                <w:szCs w:val="16"/>
              </w:rPr>
            </w:pPr>
          </w:p>
        </w:tc>
        <w:tc>
          <w:tcPr>
            <w:tcW w:w="6541" w:type="dxa"/>
            <w:vMerge w:val="restart"/>
            <w:vAlign w:val="center"/>
          </w:tcPr>
          <w:p w14:paraId="1F0A4FB9" w14:textId="77777777" w:rsidR="000316A7" w:rsidRPr="00281B75" w:rsidRDefault="000316A7" w:rsidP="00935FCA">
            <w:pPr>
              <w:pStyle w:val="Default"/>
              <w:jc w:val="center"/>
              <w:rPr>
                <w:b/>
                <w:i/>
                <w:sz w:val="16"/>
                <w:szCs w:val="16"/>
              </w:rPr>
            </w:pPr>
            <w:r w:rsidRPr="00281B75">
              <w:rPr>
                <w:b/>
                <w:bCs/>
                <w:i/>
                <w:sz w:val="16"/>
                <w:szCs w:val="16"/>
              </w:rPr>
              <w:t>Мероприятия по реконструкции, модернизации и строительству объектов системы газоснабжения</w:t>
            </w:r>
          </w:p>
        </w:tc>
        <w:tc>
          <w:tcPr>
            <w:tcW w:w="2835" w:type="dxa"/>
            <w:vAlign w:val="center"/>
          </w:tcPr>
          <w:p w14:paraId="69A13316" w14:textId="77777777" w:rsidR="000316A7" w:rsidRPr="003706CF" w:rsidRDefault="00B40193" w:rsidP="00935FCA">
            <w:pPr>
              <w:pStyle w:val="Default"/>
              <w:jc w:val="center"/>
              <w:rPr>
                <w:sz w:val="16"/>
                <w:szCs w:val="16"/>
              </w:rPr>
            </w:pPr>
            <w:r w:rsidRPr="003706CF">
              <w:rPr>
                <w:sz w:val="16"/>
                <w:szCs w:val="16"/>
              </w:rPr>
              <w:t>Средства федерального бюджета</w:t>
            </w:r>
          </w:p>
        </w:tc>
        <w:tc>
          <w:tcPr>
            <w:tcW w:w="992" w:type="dxa"/>
            <w:vAlign w:val="center"/>
          </w:tcPr>
          <w:p w14:paraId="6831CCC0"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5988C1F5"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6E85B688"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1AB87A24"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32327EEF"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563C7815"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0316A7" w:rsidRPr="003706CF" w14:paraId="276C4C55" w14:textId="77777777" w:rsidTr="00935FCA">
        <w:trPr>
          <w:trHeight w:val="70"/>
        </w:trPr>
        <w:tc>
          <w:tcPr>
            <w:tcW w:w="542" w:type="dxa"/>
            <w:vMerge/>
            <w:shd w:val="clear" w:color="auto" w:fill="FFF1CB" w:themeFill="accent2" w:themeFillTint="33"/>
            <w:vAlign w:val="center"/>
          </w:tcPr>
          <w:p w14:paraId="30877787" w14:textId="77777777" w:rsidR="000316A7" w:rsidRPr="003706CF" w:rsidRDefault="000316A7" w:rsidP="00935FCA">
            <w:pPr>
              <w:spacing w:after="0" w:line="240" w:lineRule="auto"/>
              <w:ind w:firstLine="567"/>
              <w:jc w:val="center"/>
              <w:rPr>
                <w:rFonts w:ascii="Times New Roman" w:hAnsi="Times New Roman" w:cs="Times New Roman"/>
                <w:b/>
                <w:bCs/>
                <w:i/>
                <w:color w:val="000000"/>
                <w:sz w:val="16"/>
                <w:szCs w:val="16"/>
              </w:rPr>
            </w:pPr>
          </w:p>
        </w:tc>
        <w:tc>
          <w:tcPr>
            <w:tcW w:w="6541" w:type="dxa"/>
            <w:vMerge/>
            <w:vAlign w:val="center"/>
          </w:tcPr>
          <w:p w14:paraId="580142FE" w14:textId="77777777" w:rsidR="000316A7" w:rsidRPr="00724423" w:rsidRDefault="000316A7" w:rsidP="00935FCA">
            <w:pPr>
              <w:spacing w:after="0" w:line="240" w:lineRule="auto"/>
              <w:ind w:firstLine="567"/>
              <w:jc w:val="center"/>
              <w:rPr>
                <w:rFonts w:ascii="Times New Roman" w:hAnsi="Times New Roman" w:cs="Times New Roman"/>
                <w:b/>
                <w:bCs/>
                <w:i/>
                <w:color w:val="000000"/>
                <w:sz w:val="16"/>
                <w:szCs w:val="16"/>
              </w:rPr>
            </w:pPr>
          </w:p>
        </w:tc>
        <w:tc>
          <w:tcPr>
            <w:tcW w:w="2835" w:type="dxa"/>
            <w:vAlign w:val="center"/>
          </w:tcPr>
          <w:p w14:paraId="4373F904" w14:textId="77777777" w:rsidR="000316A7" w:rsidRPr="003706CF" w:rsidRDefault="00B40193" w:rsidP="00935FCA">
            <w:pPr>
              <w:pStyle w:val="Default"/>
              <w:jc w:val="center"/>
              <w:rPr>
                <w:sz w:val="16"/>
                <w:szCs w:val="16"/>
              </w:rPr>
            </w:pPr>
            <w:r w:rsidRPr="003706CF">
              <w:rPr>
                <w:sz w:val="16"/>
                <w:szCs w:val="16"/>
              </w:rPr>
              <w:t>Средства окружного бюджета</w:t>
            </w:r>
          </w:p>
        </w:tc>
        <w:tc>
          <w:tcPr>
            <w:tcW w:w="992" w:type="dxa"/>
            <w:vAlign w:val="center"/>
          </w:tcPr>
          <w:p w14:paraId="5324FA20"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4C9C7823"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29B9C0BD"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5623ED53"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3B545AC0"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E2A4A2C"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0316A7" w:rsidRPr="003706CF" w14:paraId="3BE3DFC4" w14:textId="77777777" w:rsidTr="00935FCA">
        <w:trPr>
          <w:trHeight w:val="70"/>
        </w:trPr>
        <w:tc>
          <w:tcPr>
            <w:tcW w:w="542" w:type="dxa"/>
            <w:vMerge/>
            <w:shd w:val="clear" w:color="auto" w:fill="FFF1CB" w:themeFill="accent2" w:themeFillTint="33"/>
            <w:vAlign w:val="center"/>
          </w:tcPr>
          <w:p w14:paraId="00B92443" w14:textId="77777777" w:rsidR="000316A7" w:rsidRPr="003706CF" w:rsidRDefault="000316A7" w:rsidP="00935FCA">
            <w:pPr>
              <w:spacing w:after="0" w:line="240" w:lineRule="auto"/>
              <w:ind w:firstLine="567"/>
              <w:jc w:val="center"/>
              <w:rPr>
                <w:rFonts w:ascii="Times New Roman" w:hAnsi="Times New Roman" w:cs="Times New Roman"/>
                <w:b/>
                <w:bCs/>
                <w:i/>
                <w:color w:val="000000"/>
                <w:sz w:val="16"/>
                <w:szCs w:val="16"/>
              </w:rPr>
            </w:pPr>
          </w:p>
        </w:tc>
        <w:tc>
          <w:tcPr>
            <w:tcW w:w="6541" w:type="dxa"/>
            <w:vMerge/>
            <w:vAlign w:val="center"/>
          </w:tcPr>
          <w:p w14:paraId="59B0C779" w14:textId="77777777" w:rsidR="000316A7" w:rsidRPr="00724423" w:rsidRDefault="000316A7" w:rsidP="00935FCA">
            <w:pPr>
              <w:spacing w:after="0" w:line="240" w:lineRule="auto"/>
              <w:ind w:firstLine="567"/>
              <w:jc w:val="center"/>
              <w:rPr>
                <w:rFonts w:ascii="Times New Roman" w:hAnsi="Times New Roman" w:cs="Times New Roman"/>
                <w:b/>
                <w:bCs/>
                <w:i/>
                <w:color w:val="000000"/>
                <w:sz w:val="16"/>
                <w:szCs w:val="16"/>
              </w:rPr>
            </w:pPr>
          </w:p>
        </w:tc>
        <w:tc>
          <w:tcPr>
            <w:tcW w:w="2835" w:type="dxa"/>
            <w:vAlign w:val="center"/>
          </w:tcPr>
          <w:p w14:paraId="6DE16271" w14:textId="77777777" w:rsidR="000316A7" w:rsidRPr="003706CF" w:rsidRDefault="00B40193" w:rsidP="00935FCA">
            <w:pPr>
              <w:pStyle w:val="Default"/>
              <w:jc w:val="center"/>
              <w:rPr>
                <w:sz w:val="16"/>
                <w:szCs w:val="16"/>
              </w:rPr>
            </w:pPr>
            <w:r w:rsidRPr="003706CF">
              <w:rPr>
                <w:sz w:val="16"/>
                <w:szCs w:val="16"/>
              </w:rPr>
              <w:t>Средства местного бюджета</w:t>
            </w:r>
          </w:p>
        </w:tc>
        <w:tc>
          <w:tcPr>
            <w:tcW w:w="992" w:type="dxa"/>
            <w:vAlign w:val="center"/>
          </w:tcPr>
          <w:p w14:paraId="7A8A8D85"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0642CEA"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0E1BE1C1"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5EB06D4C"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315DE1B0"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79A7F80C"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0316A7" w:rsidRPr="003706CF" w14:paraId="00A819CA" w14:textId="77777777" w:rsidTr="00935FCA">
        <w:trPr>
          <w:trHeight w:val="70"/>
        </w:trPr>
        <w:tc>
          <w:tcPr>
            <w:tcW w:w="542" w:type="dxa"/>
            <w:vMerge/>
            <w:shd w:val="clear" w:color="auto" w:fill="FFF1CB" w:themeFill="accent2" w:themeFillTint="33"/>
            <w:vAlign w:val="center"/>
          </w:tcPr>
          <w:p w14:paraId="300C4256" w14:textId="77777777" w:rsidR="000316A7" w:rsidRPr="003706CF" w:rsidRDefault="000316A7" w:rsidP="00935FCA">
            <w:pPr>
              <w:spacing w:after="0" w:line="240" w:lineRule="auto"/>
              <w:ind w:firstLine="567"/>
              <w:jc w:val="center"/>
              <w:rPr>
                <w:rFonts w:ascii="Times New Roman" w:hAnsi="Times New Roman" w:cs="Times New Roman"/>
                <w:b/>
                <w:bCs/>
                <w:i/>
                <w:color w:val="000000"/>
                <w:sz w:val="16"/>
                <w:szCs w:val="16"/>
              </w:rPr>
            </w:pPr>
          </w:p>
        </w:tc>
        <w:tc>
          <w:tcPr>
            <w:tcW w:w="6541" w:type="dxa"/>
            <w:vMerge/>
            <w:vAlign w:val="center"/>
          </w:tcPr>
          <w:p w14:paraId="6159B8CE" w14:textId="77777777" w:rsidR="000316A7" w:rsidRPr="00724423" w:rsidRDefault="000316A7" w:rsidP="00935FCA">
            <w:pPr>
              <w:spacing w:after="0" w:line="240" w:lineRule="auto"/>
              <w:ind w:firstLine="567"/>
              <w:jc w:val="center"/>
              <w:rPr>
                <w:rFonts w:ascii="Times New Roman" w:hAnsi="Times New Roman" w:cs="Times New Roman"/>
                <w:b/>
                <w:bCs/>
                <w:i/>
                <w:color w:val="000000"/>
                <w:sz w:val="16"/>
                <w:szCs w:val="16"/>
              </w:rPr>
            </w:pPr>
          </w:p>
        </w:tc>
        <w:tc>
          <w:tcPr>
            <w:tcW w:w="2835" w:type="dxa"/>
            <w:vAlign w:val="center"/>
          </w:tcPr>
          <w:p w14:paraId="4A138F53" w14:textId="77777777" w:rsidR="000316A7" w:rsidRPr="003706CF" w:rsidRDefault="00B40193" w:rsidP="00935FCA">
            <w:pPr>
              <w:pStyle w:val="Default"/>
              <w:jc w:val="center"/>
              <w:rPr>
                <w:sz w:val="16"/>
                <w:szCs w:val="16"/>
              </w:rPr>
            </w:pPr>
            <w:r w:rsidRPr="003706CF">
              <w:rPr>
                <w:sz w:val="16"/>
                <w:szCs w:val="16"/>
              </w:rPr>
              <w:t>Внебюджетные источники</w:t>
            </w:r>
          </w:p>
        </w:tc>
        <w:tc>
          <w:tcPr>
            <w:tcW w:w="992" w:type="dxa"/>
            <w:vAlign w:val="center"/>
          </w:tcPr>
          <w:p w14:paraId="6B6E50D8"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02206BAE"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30CF9368"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2656C22B"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6963BDBE"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272FEDC"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0316A7" w:rsidRPr="003706CF" w14:paraId="2FB3DF38" w14:textId="77777777" w:rsidTr="00935FCA">
        <w:trPr>
          <w:trHeight w:val="70"/>
        </w:trPr>
        <w:tc>
          <w:tcPr>
            <w:tcW w:w="542" w:type="dxa"/>
            <w:shd w:val="clear" w:color="auto" w:fill="FFF1CB" w:themeFill="accent2" w:themeFillTint="33"/>
            <w:vAlign w:val="center"/>
          </w:tcPr>
          <w:p w14:paraId="4BF20205" w14:textId="77777777" w:rsidR="000316A7" w:rsidRPr="003706CF"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1.1</w:t>
            </w:r>
          </w:p>
        </w:tc>
        <w:tc>
          <w:tcPr>
            <w:tcW w:w="6541" w:type="dxa"/>
            <w:vAlign w:val="center"/>
          </w:tcPr>
          <w:p w14:paraId="1E445708" w14:textId="77777777" w:rsidR="000316A7" w:rsidRPr="00724423" w:rsidRDefault="000316A7" w:rsidP="00935FCA">
            <w:pPr>
              <w:spacing w:after="0" w:line="240" w:lineRule="auto"/>
              <w:jc w:val="center"/>
              <w:rPr>
                <w:rFonts w:ascii="Times New Roman" w:hAnsi="Times New Roman" w:cs="Times New Roman"/>
                <w:bCs/>
                <w:color w:val="000000"/>
                <w:sz w:val="16"/>
                <w:szCs w:val="16"/>
              </w:rPr>
            </w:pPr>
            <w:r w:rsidRPr="00724423">
              <w:rPr>
                <w:rFonts w:ascii="Times New Roman" w:hAnsi="Times New Roman" w:cs="Times New Roman"/>
                <w:bCs/>
                <w:color w:val="000000"/>
                <w:sz w:val="16"/>
                <w:szCs w:val="16"/>
              </w:rPr>
              <w:t xml:space="preserve">Строительство ШРП </w:t>
            </w:r>
            <w:r w:rsidR="0066655B">
              <w:rPr>
                <w:rFonts w:ascii="Times New Roman" w:hAnsi="Times New Roman" w:cs="Times New Roman"/>
                <w:bCs/>
                <w:color w:val="000000"/>
                <w:sz w:val="16"/>
                <w:szCs w:val="16"/>
              </w:rPr>
              <w:t>п</w:t>
            </w:r>
            <w:r w:rsidR="00811621">
              <w:rPr>
                <w:rFonts w:ascii="Times New Roman" w:hAnsi="Times New Roman" w:cs="Times New Roman"/>
                <w:bCs/>
                <w:color w:val="000000"/>
                <w:sz w:val="16"/>
                <w:szCs w:val="16"/>
              </w:rPr>
              <w:t>ос</w:t>
            </w:r>
            <w:r w:rsidR="00303201">
              <w:rPr>
                <w:rFonts w:ascii="Times New Roman" w:hAnsi="Times New Roman" w:cs="Times New Roman"/>
                <w:bCs/>
                <w:color w:val="000000"/>
                <w:sz w:val="16"/>
                <w:szCs w:val="16"/>
              </w:rPr>
              <w:t xml:space="preserve">. </w:t>
            </w:r>
            <w:r w:rsidR="0066655B">
              <w:rPr>
                <w:rFonts w:ascii="Times New Roman" w:hAnsi="Times New Roman" w:cs="Times New Roman"/>
                <w:bCs/>
                <w:color w:val="000000"/>
                <w:sz w:val="16"/>
                <w:szCs w:val="16"/>
              </w:rPr>
              <w:t>Кубань</w:t>
            </w:r>
          </w:p>
        </w:tc>
        <w:tc>
          <w:tcPr>
            <w:tcW w:w="2835" w:type="dxa"/>
            <w:vAlign w:val="center"/>
          </w:tcPr>
          <w:p w14:paraId="3ECB8B59" w14:textId="77777777" w:rsidR="000316A7" w:rsidRPr="003706CF" w:rsidRDefault="000316A7" w:rsidP="00935FCA">
            <w:pPr>
              <w:pStyle w:val="Default"/>
              <w:jc w:val="center"/>
              <w:rPr>
                <w:sz w:val="16"/>
                <w:szCs w:val="16"/>
              </w:rPr>
            </w:pPr>
            <w:r w:rsidRPr="003706CF">
              <w:rPr>
                <w:sz w:val="16"/>
                <w:szCs w:val="16"/>
              </w:rPr>
              <w:t>Определяется схемой</w:t>
            </w:r>
          </w:p>
        </w:tc>
        <w:tc>
          <w:tcPr>
            <w:tcW w:w="992" w:type="dxa"/>
            <w:vAlign w:val="center"/>
          </w:tcPr>
          <w:p w14:paraId="21ADAD13"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ED58048"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7FA6FD7B"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445741C8"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62837749"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68841F5B"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68EBA6BD" w14:textId="77777777" w:rsidTr="00935FCA">
        <w:trPr>
          <w:trHeight w:val="70"/>
        </w:trPr>
        <w:tc>
          <w:tcPr>
            <w:tcW w:w="542" w:type="dxa"/>
            <w:shd w:val="clear" w:color="auto" w:fill="FFF1CB" w:themeFill="accent2" w:themeFillTint="33"/>
            <w:vAlign w:val="center"/>
          </w:tcPr>
          <w:p w14:paraId="2287362C" w14:textId="77777777" w:rsidR="00811621" w:rsidRPr="003706CF"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1.2</w:t>
            </w:r>
          </w:p>
        </w:tc>
        <w:tc>
          <w:tcPr>
            <w:tcW w:w="6541" w:type="dxa"/>
            <w:vAlign w:val="center"/>
          </w:tcPr>
          <w:p w14:paraId="3835ECC2" w14:textId="77777777" w:rsidR="00811621" w:rsidRDefault="00811621" w:rsidP="00935FCA">
            <w:pPr>
              <w:spacing w:after="0" w:line="240" w:lineRule="auto"/>
              <w:jc w:val="center"/>
            </w:pPr>
            <w:r w:rsidRPr="00727908">
              <w:rPr>
                <w:rFonts w:ascii="Times New Roman" w:hAnsi="Times New Roman" w:cs="Times New Roman"/>
                <w:bCs/>
                <w:color w:val="000000"/>
                <w:sz w:val="16"/>
                <w:szCs w:val="16"/>
              </w:rPr>
              <w:t>Строительство ШРП</w:t>
            </w:r>
            <w:r>
              <w:rPr>
                <w:rFonts w:ascii="Times New Roman" w:hAnsi="Times New Roman" w:cs="Times New Roman"/>
                <w:bCs/>
                <w:color w:val="000000"/>
                <w:sz w:val="16"/>
                <w:szCs w:val="16"/>
              </w:rPr>
              <w:t xml:space="preserve"> пос. Урожайный</w:t>
            </w:r>
          </w:p>
        </w:tc>
        <w:tc>
          <w:tcPr>
            <w:tcW w:w="2835" w:type="dxa"/>
            <w:vAlign w:val="center"/>
          </w:tcPr>
          <w:p w14:paraId="07C89FDA"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36A92BB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2FEC3D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52AB664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147F3F2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70A5BB90"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11976B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19C9A062" w14:textId="77777777" w:rsidTr="00935FCA">
        <w:trPr>
          <w:trHeight w:val="70"/>
        </w:trPr>
        <w:tc>
          <w:tcPr>
            <w:tcW w:w="542" w:type="dxa"/>
            <w:shd w:val="clear" w:color="auto" w:fill="FFF1CB" w:themeFill="accent2" w:themeFillTint="33"/>
            <w:vAlign w:val="center"/>
          </w:tcPr>
          <w:p w14:paraId="33688836" w14:textId="77777777" w:rsidR="00811621" w:rsidRPr="003706CF"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1.3</w:t>
            </w:r>
          </w:p>
        </w:tc>
        <w:tc>
          <w:tcPr>
            <w:tcW w:w="6541" w:type="dxa"/>
            <w:vAlign w:val="center"/>
          </w:tcPr>
          <w:p w14:paraId="4C3E5A81" w14:textId="77777777" w:rsidR="00811621" w:rsidRDefault="00811621" w:rsidP="00935FCA">
            <w:pPr>
              <w:spacing w:after="0" w:line="240" w:lineRule="auto"/>
              <w:jc w:val="center"/>
            </w:pPr>
            <w:r w:rsidRPr="00727908">
              <w:rPr>
                <w:rFonts w:ascii="Times New Roman" w:hAnsi="Times New Roman" w:cs="Times New Roman"/>
                <w:bCs/>
                <w:color w:val="000000"/>
                <w:sz w:val="16"/>
                <w:szCs w:val="16"/>
              </w:rPr>
              <w:t>Строительство ШРП</w:t>
            </w:r>
            <w:r>
              <w:rPr>
                <w:rFonts w:ascii="Times New Roman" w:hAnsi="Times New Roman" w:cs="Times New Roman"/>
                <w:bCs/>
                <w:color w:val="000000"/>
                <w:sz w:val="16"/>
                <w:szCs w:val="16"/>
              </w:rPr>
              <w:t xml:space="preserve"> пос. Новоивановский</w:t>
            </w:r>
          </w:p>
        </w:tc>
        <w:tc>
          <w:tcPr>
            <w:tcW w:w="2835" w:type="dxa"/>
            <w:vAlign w:val="center"/>
          </w:tcPr>
          <w:p w14:paraId="0F22ED5E"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49F8F53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6EE3C5B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3325316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34E45B1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378736B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594A7DD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735F4F9C" w14:textId="77777777" w:rsidTr="00935FCA">
        <w:trPr>
          <w:trHeight w:val="70"/>
        </w:trPr>
        <w:tc>
          <w:tcPr>
            <w:tcW w:w="542" w:type="dxa"/>
            <w:shd w:val="clear" w:color="auto" w:fill="FFF1CB" w:themeFill="accent2" w:themeFillTint="33"/>
            <w:vAlign w:val="center"/>
          </w:tcPr>
          <w:p w14:paraId="671A80D4" w14:textId="77777777" w:rsidR="00811621" w:rsidRPr="003706CF"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1.4</w:t>
            </w:r>
          </w:p>
        </w:tc>
        <w:tc>
          <w:tcPr>
            <w:tcW w:w="6541" w:type="dxa"/>
            <w:vAlign w:val="center"/>
          </w:tcPr>
          <w:p w14:paraId="7ECD2BD0" w14:textId="77777777" w:rsidR="00811621" w:rsidRDefault="00811621" w:rsidP="00935FCA">
            <w:pPr>
              <w:spacing w:after="0" w:line="240" w:lineRule="auto"/>
              <w:jc w:val="center"/>
            </w:pPr>
            <w:r w:rsidRPr="00727908">
              <w:rPr>
                <w:rFonts w:ascii="Times New Roman" w:hAnsi="Times New Roman" w:cs="Times New Roman"/>
                <w:bCs/>
                <w:color w:val="000000"/>
                <w:sz w:val="16"/>
                <w:szCs w:val="16"/>
              </w:rPr>
              <w:t>Строительство ШРП</w:t>
            </w:r>
            <w:r>
              <w:rPr>
                <w:rFonts w:ascii="Times New Roman" w:hAnsi="Times New Roman" w:cs="Times New Roman"/>
                <w:bCs/>
                <w:color w:val="000000"/>
                <w:sz w:val="16"/>
                <w:szCs w:val="16"/>
              </w:rPr>
              <w:t xml:space="preserve"> пос. Дальний</w:t>
            </w:r>
          </w:p>
        </w:tc>
        <w:tc>
          <w:tcPr>
            <w:tcW w:w="2835" w:type="dxa"/>
            <w:vAlign w:val="center"/>
          </w:tcPr>
          <w:p w14:paraId="2016D2DC"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26A404FC"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7D6000D3"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670C913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682BE0D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765D8D9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7E0DD2DC"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09CFF137" w14:textId="77777777" w:rsidTr="00935FCA">
        <w:trPr>
          <w:trHeight w:val="70"/>
        </w:trPr>
        <w:tc>
          <w:tcPr>
            <w:tcW w:w="542" w:type="dxa"/>
            <w:shd w:val="clear" w:color="auto" w:fill="FFF1CB" w:themeFill="accent2" w:themeFillTint="33"/>
            <w:vAlign w:val="center"/>
          </w:tcPr>
          <w:p w14:paraId="2A7E0018" w14:textId="77777777" w:rsidR="00811621" w:rsidRPr="003706CF"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1.5</w:t>
            </w:r>
          </w:p>
        </w:tc>
        <w:tc>
          <w:tcPr>
            <w:tcW w:w="6541" w:type="dxa"/>
            <w:vAlign w:val="center"/>
          </w:tcPr>
          <w:p w14:paraId="3ED66C44" w14:textId="77777777" w:rsidR="00811621" w:rsidRDefault="00811621" w:rsidP="00935FCA">
            <w:pPr>
              <w:spacing w:after="0" w:line="240" w:lineRule="auto"/>
              <w:jc w:val="center"/>
            </w:pPr>
            <w:r w:rsidRPr="00727908">
              <w:rPr>
                <w:rFonts w:ascii="Times New Roman" w:hAnsi="Times New Roman" w:cs="Times New Roman"/>
                <w:bCs/>
                <w:color w:val="000000"/>
                <w:sz w:val="16"/>
                <w:szCs w:val="16"/>
              </w:rPr>
              <w:t xml:space="preserve">Строительство </w:t>
            </w:r>
            <w:proofErr w:type="gramStart"/>
            <w:r w:rsidRPr="00727908">
              <w:rPr>
                <w:rFonts w:ascii="Times New Roman" w:hAnsi="Times New Roman" w:cs="Times New Roman"/>
                <w:bCs/>
                <w:color w:val="000000"/>
                <w:sz w:val="16"/>
                <w:szCs w:val="16"/>
              </w:rPr>
              <w:t>ШРП</w:t>
            </w:r>
            <w:r>
              <w:rPr>
                <w:rFonts w:ascii="Times New Roman" w:hAnsi="Times New Roman" w:cs="Times New Roman"/>
                <w:bCs/>
                <w:color w:val="000000"/>
                <w:sz w:val="16"/>
                <w:szCs w:val="16"/>
              </w:rPr>
              <w:t xml:space="preserve"> ,</w:t>
            </w:r>
            <w:proofErr w:type="gramEnd"/>
            <w:r>
              <w:rPr>
                <w:rFonts w:ascii="Times New Roman" w:hAnsi="Times New Roman" w:cs="Times New Roman"/>
                <w:bCs/>
                <w:color w:val="000000"/>
                <w:sz w:val="16"/>
                <w:szCs w:val="16"/>
              </w:rPr>
              <w:t xml:space="preserve"> пос. Советский</w:t>
            </w:r>
          </w:p>
        </w:tc>
        <w:tc>
          <w:tcPr>
            <w:tcW w:w="2835" w:type="dxa"/>
            <w:vAlign w:val="center"/>
          </w:tcPr>
          <w:p w14:paraId="4304347C"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135E535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4AFDF5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0A18B37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70A9133F"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21545B3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C3CF6AC"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5B898BCE" w14:textId="77777777" w:rsidTr="00935FCA">
        <w:trPr>
          <w:trHeight w:val="70"/>
        </w:trPr>
        <w:tc>
          <w:tcPr>
            <w:tcW w:w="542" w:type="dxa"/>
            <w:shd w:val="clear" w:color="auto" w:fill="FFF1CB" w:themeFill="accent2" w:themeFillTint="33"/>
            <w:vAlign w:val="center"/>
          </w:tcPr>
          <w:p w14:paraId="09657E76" w14:textId="77777777" w:rsidR="00811621" w:rsidRPr="003706CF"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1.6</w:t>
            </w:r>
          </w:p>
        </w:tc>
        <w:tc>
          <w:tcPr>
            <w:tcW w:w="6541" w:type="dxa"/>
            <w:vAlign w:val="center"/>
          </w:tcPr>
          <w:p w14:paraId="15B1202E" w14:textId="77777777" w:rsidR="00811621" w:rsidRDefault="00811621" w:rsidP="00935FCA">
            <w:pPr>
              <w:spacing w:after="0" w:line="240" w:lineRule="auto"/>
              <w:jc w:val="center"/>
            </w:pPr>
            <w:r w:rsidRPr="00727908">
              <w:rPr>
                <w:rFonts w:ascii="Times New Roman" w:hAnsi="Times New Roman" w:cs="Times New Roman"/>
                <w:bCs/>
                <w:color w:val="000000"/>
                <w:sz w:val="16"/>
                <w:szCs w:val="16"/>
              </w:rPr>
              <w:t xml:space="preserve">Строительство </w:t>
            </w:r>
            <w:proofErr w:type="gramStart"/>
            <w:r w:rsidRPr="00727908">
              <w:rPr>
                <w:rFonts w:ascii="Times New Roman" w:hAnsi="Times New Roman" w:cs="Times New Roman"/>
                <w:bCs/>
                <w:color w:val="000000"/>
                <w:sz w:val="16"/>
                <w:szCs w:val="16"/>
              </w:rPr>
              <w:t>ШРП</w:t>
            </w:r>
            <w:r>
              <w:rPr>
                <w:rFonts w:ascii="Times New Roman" w:hAnsi="Times New Roman" w:cs="Times New Roman"/>
                <w:bCs/>
                <w:color w:val="000000"/>
                <w:sz w:val="16"/>
                <w:szCs w:val="16"/>
              </w:rPr>
              <w:t xml:space="preserve"> ,</w:t>
            </w:r>
            <w:proofErr w:type="gramEnd"/>
            <w:r>
              <w:rPr>
                <w:rFonts w:ascii="Times New Roman" w:hAnsi="Times New Roman" w:cs="Times New Roman"/>
                <w:bCs/>
                <w:color w:val="000000"/>
                <w:sz w:val="16"/>
                <w:szCs w:val="16"/>
              </w:rPr>
              <w:t xml:space="preserve"> пос. Мирный</w:t>
            </w:r>
          </w:p>
        </w:tc>
        <w:tc>
          <w:tcPr>
            <w:tcW w:w="2835" w:type="dxa"/>
            <w:vAlign w:val="center"/>
          </w:tcPr>
          <w:p w14:paraId="472C37BD"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06631BE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3319F3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41B5F35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7C4471A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68C9A800"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B3F040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485FD519" w14:textId="77777777" w:rsidTr="00935FCA">
        <w:trPr>
          <w:trHeight w:val="70"/>
        </w:trPr>
        <w:tc>
          <w:tcPr>
            <w:tcW w:w="542" w:type="dxa"/>
            <w:shd w:val="clear" w:color="auto" w:fill="FFF1CB" w:themeFill="accent2" w:themeFillTint="33"/>
            <w:vAlign w:val="center"/>
          </w:tcPr>
          <w:p w14:paraId="46C537D3" w14:textId="77777777" w:rsidR="00811621" w:rsidRPr="003706CF"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1.7</w:t>
            </w:r>
          </w:p>
        </w:tc>
        <w:tc>
          <w:tcPr>
            <w:tcW w:w="6541" w:type="dxa"/>
            <w:vAlign w:val="center"/>
          </w:tcPr>
          <w:p w14:paraId="16FB7944" w14:textId="77777777" w:rsidR="00811621" w:rsidRDefault="00811621" w:rsidP="00935FCA">
            <w:pPr>
              <w:spacing w:after="0" w:line="240" w:lineRule="auto"/>
              <w:jc w:val="center"/>
            </w:pPr>
            <w:r w:rsidRPr="00727908">
              <w:rPr>
                <w:rFonts w:ascii="Times New Roman" w:hAnsi="Times New Roman" w:cs="Times New Roman"/>
                <w:bCs/>
                <w:color w:val="000000"/>
                <w:sz w:val="16"/>
                <w:szCs w:val="16"/>
              </w:rPr>
              <w:t>Строительство ШРП</w:t>
            </w:r>
            <w:r>
              <w:rPr>
                <w:rFonts w:ascii="Times New Roman" w:hAnsi="Times New Roman" w:cs="Times New Roman"/>
                <w:bCs/>
                <w:color w:val="000000"/>
                <w:sz w:val="16"/>
                <w:szCs w:val="16"/>
              </w:rPr>
              <w:t xml:space="preserve"> пос. Трудовой</w:t>
            </w:r>
          </w:p>
        </w:tc>
        <w:tc>
          <w:tcPr>
            <w:tcW w:w="2835" w:type="dxa"/>
            <w:vAlign w:val="center"/>
          </w:tcPr>
          <w:p w14:paraId="4867D07D"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51B61A6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521F0CAC"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0C3611F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115C887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25EB7B7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55EB8BD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664CA910" w14:textId="77777777" w:rsidTr="00935FCA">
        <w:trPr>
          <w:trHeight w:val="70"/>
        </w:trPr>
        <w:tc>
          <w:tcPr>
            <w:tcW w:w="542" w:type="dxa"/>
            <w:shd w:val="clear" w:color="auto" w:fill="FFF1CB" w:themeFill="accent2" w:themeFillTint="33"/>
            <w:vAlign w:val="center"/>
          </w:tcPr>
          <w:p w14:paraId="1F7F09CF" w14:textId="77777777" w:rsidR="00811621" w:rsidRPr="003706CF"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1.8</w:t>
            </w:r>
          </w:p>
        </w:tc>
        <w:tc>
          <w:tcPr>
            <w:tcW w:w="6541" w:type="dxa"/>
            <w:vAlign w:val="center"/>
          </w:tcPr>
          <w:p w14:paraId="67A808FD" w14:textId="77777777" w:rsidR="00811621" w:rsidRDefault="00811621" w:rsidP="00935FCA">
            <w:pPr>
              <w:spacing w:after="0" w:line="240" w:lineRule="auto"/>
              <w:jc w:val="center"/>
            </w:pPr>
            <w:r w:rsidRPr="00727908">
              <w:rPr>
                <w:rFonts w:ascii="Times New Roman" w:hAnsi="Times New Roman" w:cs="Times New Roman"/>
                <w:bCs/>
                <w:color w:val="000000"/>
                <w:sz w:val="16"/>
                <w:szCs w:val="16"/>
              </w:rPr>
              <w:t>Строительство ШРП</w:t>
            </w:r>
            <w:r>
              <w:rPr>
                <w:rFonts w:ascii="Times New Roman" w:hAnsi="Times New Roman" w:cs="Times New Roman"/>
                <w:bCs/>
                <w:color w:val="000000"/>
                <w:sz w:val="16"/>
                <w:szCs w:val="16"/>
              </w:rPr>
              <w:t xml:space="preserve"> пос. Подлесный</w:t>
            </w:r>
          </w:p>
        </w:tc>
        <w:tc>
          <w:tcPr>
            <w:tcW w:w="2835" w:type="dxa"/>
            <w:vAlign w:val="center"/>
          </w:tcPr>
          <w:p w14:paraId="346DB3FE"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6F9EE83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E3EA69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048A0CBC"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3F1730E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77BC1F5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070BAF3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0316A7" w:rsidRPr="003706CF" w14:paraId="355DC0BB" w14:textId="77777777" w:rsidTr="00935FCA">
        <w:trPr>
          <w:trHeight w:val="70"/>
        </w:trPr>
        <w:tc>
          <w:tcPr>
            <w:tcW w:w="542" w:type="dxa"/>
            <w:vMerge w:val="restart"/>
            <w:shd w:val="clear" w:color="auto" w:fill="FFF1CB" w:themeFill="accent2" w:themeFillTint="33"/>
            <w:vAlign w:val="center"/>
          </w:tcPr>
          <w:p w14:paraId="25FEC8D8" w14:textId="77777777" w:rsidR="000316A7" w:rsidRPr="009C4AC8" w:rsidRDefault="000316A7" w:rsidP="00935FCA">
            <w:pPr>
              <w:spacing w:after="0" w:line="240" w:lineRule="auto"/>
              <w:jc w:val="center"/>
              <w:rPr>
                <w:rFonts w:ascii="Times New Roman" w:hAnsi="Times New Roman" w:cs="Times New Roman"/>
                <w:b/>
                <w:bCs/>
                <w:i/>
                <w:color w:val="000000"/>
                <w:sz w:val="16"/>
                <w:szCs w:val="16"/>
              </w:rPr>
            </w:pPr>
            <w:r w:rsidRPr="009C4AC8">
              <w:rPr>
                <w:rFonts w:ascii="Times New Roman" w:hAnsi="Times New Roman" w:cs="Times New Roman"/>
                <w:b/>
                <w:bCs/>
                <w:i/>
                <w:color w:val="000000"/>
                <w:sz w:val="16"/>
                <w:szCs w:val="16"/>
              </w:rPr>
              <w:t>2</w:t>
            </w:r>
          </w:p>
        </w:tc>
        <w:tc>
          <w:tcPr>
            <w:tcW w:w="6541" w:type="dxa"/>
            <w:vMerge w:val="restart"/>
            <w:vAlign w:val="center"/>
          </w:tcPr>
          <w:p w14:paraId="3A6BCDE0" w14:textId="77777777" w:rsidR="000316A7" w:rsidRPr="003706CF" w:rsidRDefault="000316A7" w:rsidP="00935FCA">
            <w:pPr>
              <w:pStyle w:val="Default"/>
              <w:jc w:val="center"/>
              <w:rPr>
                <w:bCs/>
                <w:sz w:val="16"/>
                <w:szCs w:val="16"/>
              </w:rPr>
            </w:pPr>
          </w:p>
          <w:p w14:paraId="54C5E82F" w14:textId="77777777" w:rsidR="000316A7" w:rsidRPr="00281B75" w:rsidRDefault="000316A7" w:rsidP="00935FCA">
            <w:pPr>
              <w:pStyle w:val="Default"/>
              <w:jc w:val="center"/>
              <w:rPr>
                <w:b/>
                <w:i/>
                <w:sz w:val="16"/>
                <w:szCs w:val="16"/>
              </w:rPr>
            </w:pPr>
            <w:r w:rsidRPr="00281B75">
              <w:rPr>
                <w:b/>
                <w:bCs/>
                <w:i/>
                <w:sz w:val="16"/>
                <w:szCs w:val="16"/>
              </w:rPr>
              <w:t>Мероприятия по реконструкции и модернизации сетей газоснабжения</w:t>
            </w:r>
          </w:p>
          <w:p w14:paraId="47693CCC" w14:textId="77777777" w:rsidR="000316A7" w:rsidRPr="003706CF" w:rsidRDefault="000316A7" w:rsidP="00935FCA">
            <w:pPr>
              <w:spacing w:after="0" w:line="240" w:lineRule="auto"/>
              <w:ind w:firstLine="567"/>
              <w:jc w:val="center"/>
              <w:rPr>
                <w:rFonts w:ascii="Times New Roman" w:hAnsi="Times New Roman" w:cs="Times New Roman"/>
                <w:bCs/>
                <w:i/>
                <w:color w:val="000000"/>
                <w:sz w:val="16"/>
                <w:szCs w:val="16"/>
              </w:rPr>
            </w:pPr>
          </w:p>
        </w:tc>
        <w:tc>
          <w:tcPr>
            <w:tcW w:w="2835" w:type="dxa"/>
            <w:vAlign w:val="center"/>
          </w:tcPr>
          <w:p w14:paraId="2B4E4344" w14:textId="77777777" w:rsidR="000316A7" w:rsidRPr="003706CF" w:rsidRDefault="00B40193" w:rsidP="00935FCA">
            <w:pPr>
              <w:pStyle w:val="Default"/>
              <w:jc w:val="center"/>
              <w:rPr>
                <w:sz w:val="16"/>
                <w:szCs w:val="16"/>
              </w:rPr>
            </w:pPr>
            <w:r w:rsidRPr="003706CF">
              <w:rPr>
                <w:sz w:val="16"/>
                <w:szCs w:val="16"/>
              </w:rPr>
              <w:t>Средства федерального бюджета</w:t>
            </w:r>
          </w:p>
        </w:tc>
        <w:tc>
          <w:tcPr>
            <w:tcW w:w="992" w:type="dxa"/>
            <w:vAlign w:val="center"/>
          </w:tcPr>
          <w:p w14:paraId="7477436B"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E625729"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3DB679F7"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1C71C9CE"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5457ABD7"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4268464D"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0316A7" w:rsidRPr="003706CF" w14:paraId="7071C6A7" w14:textId="77777777" w:rsidTr="00935FCA">
        <w:trPr>
          <w:trHeight w:val="70"/>
        </w:trPr>
        <w:tc>
          <w:tcPr>
            <w:tcW w:w="542" w:type="dxa"/>
            <w:vMerge/>
            <w:shd w:val="clear" w:color="auto" w:fill="FFF1CB" w:themeFill="accent2" w:themeFillTint="33"/>
            <w:vAlign w:val="center"/>
          </w:tcPr>
          <w:p w14:paraId="68B787B8" w14:textId="77777777" w:rsidR="000316A7" w:rsidRPr="009C4AC8" w:rsidRDefault="000316A7" w:rsidP="00935FCA">
            <w:pPr>
              <w:spacing w:after="0" w:line="240" w:lineRule="auto"/>
              <w:ind w:firstLine="567"/>
              <w:jc w:val="center"/>
              <w:rPr>
                <w:rFonts w:ascii="Times New Roman" w:hAnsi="Times New Roman" w:cs="Times New Roman"/>
                <w:b/>
                <w:bCs/>
                <w:i/>
                <w:color w:val="000000"/>
                <w:sz w:val="16"/>
                <w:szCs w:val="16"/>
              </w:rPr>
            </w:pPr>
          </w:p>
        </w:tc>
        <w:tc>
          <w:tcPr>
            <w:tcW w:w="6541" w:type="dxa"/>
            <w:vMerge/>
            <w:vAlign w:val="center"/>
          </w:tcPr>
          <w:p w14:paraId="63DE8A1D" w14:textId="77777777" w:rsidR="000316A7" w:rsidRPr="003706CF" w:rsidRDefault="000316A7" w:rsidP="00935FCA">
            <w:pPr>
              <w:spacing w:after="0" w:line="240" w:lineRule="auto"/>
              <w:ind w:firstLine="567"/>
              <w:jc w:val="center"/>
              <w:rPr>
                <w:rFonts w:ascii="Times New Roman" w:hAnsi="Times New Roman" w:cs="Times New Roman"/>
                <w:b/>
                <w:bCs/>
                <w:i/>
                <w:color w:val="000000"/>
                <w:sz w:val="16"/>
                <w:szCs w:val="16"/>
              </w:rPr>
            </w:pPr>
          </w:p>
        </w:tc>
        <w:tc>
          <w:tcPr>
            <w:tcW w:w="2835" w:type="dxa"/>
            <w:vAlign w:val="center"/>
          </w:tcPr>
          <w:p w14:paraId="6B65666E" w14:textId="77777777" w:rsidR="000316A7" w:rsidRPr="003706CF" w:rsidRDefault="00B40193" w:rsidP="00935FCA">
            <w:pPr>
              <w:pStyle w:val="Default"/>
              <w:jc w:val="center"/>
              <w:rPr>
                <w:sz w:val="16"/>
                <w:szCs w:val="16"/>
              </w:rPr>
            </w:pPr>
            <w:r w:rsidRPr="003706CF">
              <w:rPr>
                <w:sz w:val="16"/>
                <w:szCs w:val="16"/>
              </w:rPr>
              <w:t>Средства окружного бюджета</w:t>
            </w:r>
          </w:p>
        </w:tc>
        <w:tc>
          <w:tcPr>
            <w:tcW w:w="992" w:type="dxa"/>
            <w:vAlign w:val="center"/>
          </w:tcPr>
          <w:p w14:paraId="2C177961"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B985BFA"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3F0D4237"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7AB1FAE3"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18F2DE8A"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8500237"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0316A7" w:rsidRPr="003706CF" w14:paraId="7FA6C7D9" w14:textId="77777777" w:rsidTr="00935FCA">
        <w:trPr>
          <w:trHeight w:val="70"/>
        </w:trPr>
        <w:tc>
          <w:tcPr>
            <w:tcW w:w="542" w:type="dxa"/>
            <w:vMerge/>
            <w:shd w:val="clear" w:color="auto" w:fill="FFF1CB" w:themeFill="accent2" w:themeFillTint="33"/>
            <w:vAlign w:val="center"/>
          </w:tcPr>
          <w:p w14:paraId="57DEEA3B" w14:textId="77777777" w:rsidR="000316A7" w:rsidRPr="009C4AC8" w:rsidRDefault="000316A7" w:rsidP="00935FCA">
            <w:pPr>
              <w:spacing w:after="0" w:line="240" w:lineRule="auto"/>
              <w:ind w:firstLine="567"/>
              <w:jc w:val="center"/>
              <w:rPr>
                <w:rFonts w:ascii="Times New Roman" w:hAnsi="Times New Roman" w:cs="Times New Roman"/>
                <w:b/>
                <w:bCs/>
                <w:i/>
                <w:color w:val="000000"/>
                <w:sz w:val="16"/>
                <w:szCs w:val="16"/>
              </w:rPr>
            </w:pPr>
          </w:p>
        </w:tc>
        <w:tc>
          <w:tcPr>
            <w:tcW w:w="6541" w:type="dxa"/>
            <w:vMerge/>
            <w:vAlign w:val="center"/>
          </w:tcPr>
          <w:p w14:paraId="1DCCB320" w14:textId="77777777" w:rsidR="000316A7" w:rsidRPr="003706CF" w:rsidRDefault="000316A7" w:rsidP="00935FCA">
            <w:pPr>
              <w:spacing w:after="0" w:line="240" w:lineRule="auto"/>
              <w:ind w:firstLine="567"/>
              <w:jc w:val="center"/>
              <w:rPr>
                <w:rFonts w:ascii="Times New Roman" w:hAnsi="Times New Roman" w:cs="Times New Roman"/>
                <w:b/>
                <w:bCs/>
                <w:i/>
                <w:color w:val="000000"/>
                <w:sz w:val="16"/>
                <w:szCs w:val="16"/>
              </w:rPr>
            </w:pPr>
          </w:p>
        </w:tc>
        <w:tc>
          <w:tcPr>
            <w:tcW w:w="2835" w:type="dxa"/>
            <w:vAlign w:val="center"/>
          </w:tcPr>
          <w:p w14:paraId="5100965C" w14:textId="77777777" w:rsidR="000316A7" w:rsidRPr="003706CF" w:rsidRDefault="00B40193" w:rsidP="00935FCA">
            <w:pPr>
              <w:pStyle w:val="Default"/>
              <w:jc w:val="center"/>
              <w:rPr>
                <w:sz w:val="16"/>
                <w:szCs w:val="16"/>
              </w:rPr>
            </w:pPr>
            <w:r w:rsidRPr="003706CF">
              <w:rPr>
                <w:sz w:val="16"/>
                <w:szCs w:val="16"/>
              </w:rPr>
              <w:t>Средства местного бюджета</w:t>
            </w:r>
          </w:p>
        </w:tc>
        <w:tc>
          <w:tcPr>
            <w:tcW w:w="992" w:type="dxa"/>
            <w:vAlign w:val="center"/>
          </w:tcPr>
          <w:p w14:paraId="1E95290E"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5B54CB8F"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5F12261B"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564CCEFF"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5BADE9C5"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9EE224D"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0316A7" w:rsidRPr="003706CF" w14:paraId="66942BF8" w14:textId="77777777" w:rsidTr="00935FCA">
        <w:trPr>
          <w:trHeight w:val="70"/>
        </w:trPr>
        <w:tc>
          <w:tcPr>
            <w:tcW w:w="542" w:type="dxa"/>
            <w:vMerge/>
            <w:shd w:val="clear" w:color="auto" w:fill="FFF1CB" w:themeFill="accent2" w:themeFillTint="33"/>
            <w:vAlign w:val="center"/>
          </w:tcPr>
          <w:p w14:paraId="3C4DD4E8" w14:textId="77777777" w:rsidR="000316A7" w:rsidRPr="009C4AC8" w:rsidRDefault="000316A7" w:rsidP="00935FCA">
            <w:pPr>
              <w:spacing w:after="0" w:line="240" w:lineRule="auto"/>
              <w:ind w:firstLine="567"/>
              <w:jc w:val="center"/>
              <w:rPr>
                <w:rFonts w:ascii="Times New Roman" w:hAnsi="Times New Roman" w:cs="Times New Roman"/>
                <w:b/>
                <w:bCs/>
                <w:i/>
                <w:color w:val="000000"/>
                <w:sz w:val="16"/>
                <w:szCs w:val="16"/>
              </w:rPr>
            </w:pPr>
          </w:p>
        </w:tc>
        <w:tc>
          <w:tcPr>
            <w:tcW w:w="6541" w:type="dxa"/>
            <w:vMerge/>
            <w:vAlign w:val="center"/>
          </w:tcPr>
          <w:p w14:paraId="10ED928A" w14:textId="77777777" w:rsidR="000316A7" w:rsidRPr="003706CF" w:rsidRDefault="000316A7" w:rsidP="00935FCA">
            <w:pPr>
              <w:spacing w:after="0" w:line="240" w:lineRule="auto"/>
              <w:ind w:firstLine="567"/>
              <w:jc w:val="center"/>
              <w:rPr>
                <w:rFonts w:ascii="Times New Roman" w:hAnsi="Times New Roman" w:cs="Times New Roman"/>
                <w:b/>
                <w:bCs/>
                <w:i/>
                <w:color w:val="000000"/>
                <w:sz w:val="16"/>
                <w:szCs w:val="16"/>
              </w:rPr>
            </w:pPr>
          </w:p>
        </w:tc>
        <w:tc>
          <w:tcPr>
            <w:tcW w:w="2835" w:type="dxa"/>
            <w:vAlign w:val="center"/>
          </w:tcPr>
          <w:p w14:paraId="051B6BD6" w14:textId="77777777" w:rsidR="000316A7" w:rsidRPr="003706CF" w:rsidRDefault="00B40193" w:rsidP="00935FCA">
            <w:pPr>
              <w:pStyle w:val="Default"/>
              <w:jc w:val="center"/>
              <w:rPr>
                <w:sz w:val="16"/>
                <w:szCs w:val="16"/>
              </w:rPr>
            </w:pPr>
            <w:r w:rsidRPr="003706CF">
              <w:rPr>
                <w:sz w:val="16"/>
                <w:szCs w:val="16"/>
              </w:rPr>
              <w:t>Внебюджетные источники</w:t>
            </w:r>
          </w:p>
        </w:tc>
        <w:tc>
          <w:tcPr>
            <w:tcW w:w="992" w:type="dxa"/>
            <w:vAlign w:val="center"/>
          </w:tcPr>
          <w:p w14:paraId="0804B0F6"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7057408"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67412641"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4965732A"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53FFED25"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C398AF2"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0316A7" w:rsidRPr="003706CF" w14:paraId="0C99DA87" w14:textId="77777777" w:rsidTr="00935FCA">
        <w:trPr>
          <w:trHeight w:val="135"/>
        </w:trPr>
        <w:tc>
          <w:tcPr>
            <w:tcW w:w="542" w:type="dxa"/>
            <w:shd w:val="clear" w:color="auto" w:fill="FFF1CB" w:themeFill="accent2" w:themeFillTint="33"/>
            <w:vAlign w:val="center"/>
          </w:tcPr>
          <w:p w14:paraId="5D67C2ED" w14:textId="77777777" w:rsidR="000316A7" w:rsidRPr="009C4AC8" w:rsidRDefault="000316A7" w:rsidP="00935FCA">
            <w:pPr>
              <w:spacing w:after="0" w:line="240" w:lineRule="auto"/>
              <w:jc w:val="center"/>
              <w:rPr>
                <w:rFonts w:ascii="Times New Roman" w:hAnsi="Times New Roman" w:cs="Times New Roman"/>
                <w:b/>
                <w:bCs/>
                <w:i/>
                <w:color w:val="000000"/>
                <w:sz w:val="16"/>
                <w:szCs w:val="16"/>
              </w:rPr>
            </w:pPr>
            <w:r w:rsidRPr="009C4AC8">
              <w:rPr>
                <w:rFonts w:ascii="Times New Roman" w:hAnsi="Times New Roman" w:cs="Times New Roman"/>
                <w:b/>
                <w:bCs/>
                <w:i/>
                <w:color w:val="000000"/>
                <w:sz w:val="16"/>
                <w:szCs w:val="16"/>
              </w:rPr>
              <w:t>2.1</w:t>
            </w:r>
          </w:p>
        </w:tc>
        <w:tc>
          <w:tcPr>
            <w:tcW w:w="6541" w:type="dxa"/>
            <w:vAlign w:val="center"/>
          </w:tcPr>
          <w:p w14:paraId="70ADE545" w14:textId="77777777" w:rsidR="000316A7" w:rsidRPr="00A07963" w:rsidRDefault="000E2F34" w:rsidP="00935FCA">
            <w:pPr>
              <w:spacing w:after="0" w:line="240" w:lineRule="auto"/>
              <w:ind w:right="195"/>
              <w:jc w:val="center"/>
              <w:rPr>
                <w:rFonts w:ascii="Times New Roman" w:eastAsia="Times New Roman" w:hAnsi="Times New Roman" w:cs="Times New Roman"/>
                <w:sz w:val="16"/>
                <w:szCs w:val="16"/>
              </w:rPr>
            </w:pPr>
            <w:r w:rsidRPr="00A07963">
              <w:rPr>
                <w:rFonts w:ascii="Times New Roman" w:hAnsi="Times New Roman" w:cs="Times New Roman"/>
                <w:sz w:val="16"/>
                <w:szCs w:val="16"/>
                <w:shd w:val="clear" w:color="auto" w:fill="FFFFFF"/>
              </w:rPr>
              <w:t>пос. Кубань строительство газопровода-ввода ул. 70 лет Октября, д. 73</w:t>
            </w:r>
          </w:p>
        </w:tc>
        <w:tc>
          <w:tcPr>
            <w:tcW w:w="2835" w:type="dxa"/>
            <w:vAlign w:val="center"/>
          </w:tcPr>
          <w:p w14:paraId="5A418CD7" w14:textId="77777777" w:rsidR="000316A7" w:rsidRPr="003706CF" w:rsidRDefault="000316A7" w:rsidP="00935FCA">
            <w:pPr>
              <w:pStyle w:val="Default"/>
              <w:jc w:val="center"/>
              <w:rPr>
                <w:sz w:val="16"/>
                <w:szCs w:val="16"/>
              </w:rPr>
            </w:pPr>
            <w:r w:rsidRPr="003706CF">
              <w:rPr>
                <w:sz w:val="16"/>
                <w:szCs w:val="16"/>
              </w:rPr>
              <w:t>Определяется схемой</w:t>
            </w:r>
          </w:p>
        </w:tc>
        <w:tc>
          <w:tcPr>
            <w:tcW w:w="992" w:type="dxa"/>
            <w:vAlign w:val="center"/>
          </w:tcPr>
          <w:p w14:paraId="1FC4E8DA"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6025B761"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21F8E952"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651BA389"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705DBA2C"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56BC3068"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1CC84BA3" w14:textId="77777777" w:rsidTr="00935FCA">
        <w:trPr>
          <w:trHeight w:val="135"/>
        </w:trPr>
        <w:tc>
          <w:tcPr>
            <w:tcW w:w="542" w:type="dxa"/>
            <w:shd w:val="clear" w:color="auto" w:fill="FFF1CB" w:themeFill="accent2" w:themeFillTint="33"/>
            <w:vAlign w:val="center"/>
          </w:tcPr>
          <w:p w14:paraId="0561313B"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2.2</w:t>
            </w:r>
          </w:p>
        </w:tc>
        <w:tc>
          <w:tcPr>
            <w:tcW w:w="6541" w:type="dxa"/>
            <w:vAlign w:val="center"/>
          </w:tcPr>
          <w:p w14:paraId="7CAA6325" w14:textId="77777777" w:rsidR="00811621" w:rsidRPr="00A07963" w:rsidRDefault="00811621" w:rsidP="00935FCA">
            <w:pPr>
              <w:spacing w:after="0" w:line="240" w:lineRule="auto"/>
              <w:ind w:right="195"/>
              <w:jc w:val="center"/>
              <w:rPr>
                <w:rFonts w:ascii="Times New Roman" w:eastAsia="Times New Roman" w:hAnsi="Times New Roman" w:cs="Times New Roman"/>
                <w:sz w:val="16"/>
                <w:szCs w:val="16"/>
              </w:rPr>
            </w:pPr>
            <w:r w:rsidRPr="00A07963">
              <w:rPr>
                <w:rFonts w:ascii="Times New Roman" w:hAnsi="Times New Roman" w:cs="Times New Roman"/>
                <w:sz w:val="16"/>
                <w:szCs w:val="16"/>
                <w:shd w:val="clear" w:color="auto" w:fill="FFFFFF"/>
              </w:rPr>
              <w:t>пос. Кубань строительство газопровода-ввода ул. 70 лет Октября, д. 76</w:t>
            </w:r>
          </w:p>
        </w:tc>
        <w:tc>
          <w:tcPr>
            <w:tcW w:w="2835" w:type="dxa"/>
            <w:vAlign w:val="center"/>
          </w:tcPr>
          <w:p w14:paraId="2FAA83EB"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3B93A36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9F0F99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1CA3044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34E7A7A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3618852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65B99CFC"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383ECBA1" w14:textId="77777777" w:rsidTr="00935FCA">
        <w:trPr>
          <w:trHeight w:val="135"/>
        </w:trPr>
        <w:tc>
          <w:tcPr>
            <w:tcW w:w="542" w:type="dxa"/>
            <w:shd w:val="clear" w:color="auto" w:fill="FFF1CB" w:themeFill="accent2" w:themeFillTint="33"/>
            <w:vAlign w:val="center"/>
          </w:tcPr>
          <w:p w14:paraId="4B0A68C2"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2.3</w:t>
            </w:r>
          </w:p>
        </w:tc>
        <w:tc>
          <w:tcPr>
            <w:tcW w:w="6541" w:type="dxa"/>
            <w:vAlign w:val="center"/>
          </w:tcPr>
          <w:p w14:paraId="6961AB52" w14:textId="77777777" w:rsidR="00811621" w:rsidRPr="00A07963" w:rsidRDefault="00811621" w:rsidP="00935FCA">
            <w:pPr>
              <w:spacing w:after="0" w:line="240" w:lineRule="auto"/>
              <w:ind w:right="195"/>
              <w:jc w:val="center"/>
              <w:rPr>
                <w:rFonts w:ascii="Times New Roman" w:eastAsia="Times New Roman" w:hAnsi="Times New Roman" w:cs="Times New Roman"/>
                <w:sz w:val="16"/>
                <w:szCs w:val="16"/>
              </w:rPr>
            </w:pPr>
            <w:r w:rsidRPr="00A07963">
              <w:rPr>
                <w:rFonts w:ascii="Times New Roman" w:hAnsi="Times New Roman" w:cs="Times New Roman"/>
                <w:sz w:val="16"/>
                <w:szCs w:val="16"/>
                <w:shd w:val="clear" w:color="auto" w:fill="FFFFFF"/>
              </w:rPr>
              <w:t>пос. Кубань строительство газопровода-ввода ул. 70 лет Октября, д. 84</w:t>
            </w:r>
          </w:p>
        </w:tc>
        <w:tc>
          <w:tcPr>
            <w:tcW w:w="2835" w:type="dxa"/>
            <w:vAlign w:val="center"/>
          </w:tcPr>
          <w:p w14:paraId="62F6689D"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22184A9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8F270D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27E0278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5D5A033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613A619F"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7BFE84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329D33AE" w14:textId="77777777" w:rsidTr="00935FCA">
        <w:trPr>
          <w:trHeight w:val="135"/>
        </w:trPr>
        <w:tc>
          <w:tcPr>
            <w:tcW w:w="542" w:type="dxa"/>
            <w:shd w:val="clear" w:color="auto" w:fill="FFF1CB" w:themeFill="accent2" w:themeFillTint="33"/>
            <w:vAlign w:val="center"/>
          </w:tcPr>
          <w:p w14:paraId="5C169F2D"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2.4</w:t>
            </w:r>
          </w:p>
        </w:tc>
        <w:tc>
          <w:tcPr>
            <w:tcW w:w="6541" w:type="dxa"/>
            <w:vAlign w:val="center"/>
          </w:tcPr>
          <w:p w14:paraId="6AE56A52" w14:textId="77777777" w:rsidR="00811621" w:rsidRPr="00A07963" w:rsidRDefault="00811621" w:rsidP="00935FCA">
            <w:pPr>
              <w:spacing w:after="0" w:line="240" w:lineRule="auto"/>
              <w:ind w:right="195"/>
              <w:jc w:val="center"/>
              <w:rPr>
                <w:rFonts w:ascii="Times New Roman" w:eastAsia="Times New Roman" w:hAnsi="Times New Roman" w:cs="Times New Roman"/>
                <w:sz w:val="16"/>
                <w:szCs w:val="16"/>
              </w:rPr>
            </w:pPr>
            <w:r w:rsidRPr="00A07963">
              <w:rPr>
                <w:rFonts w:ascii="Times New Roman" w:hAnsi="Times New Roman" w:cs="Times New Roman"/>
                <w:sz w:val="16"/>
                <w:szCs w:val="16"/>
                <w:shd w:val="clear" w:color="auto" w:fill="FFFFFF"/>
              </w:rPr>
              <w:t>пос. Кубань строительство газопровода-ввода ул. 70 лет Октября, д. 86</w:t>
            </w:r>
          </w:p>
        </w:tc>
        <w:tc>
          <w:tcPr>
            <w:tcW w:w="2835" w:type="dxa"/>
            <w:vAlign w:val="center"/>
          </w:tcPr>
          <w:p w14:paraId="7E2CB7FB"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149B237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EACCC93"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6630E14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7C3FD56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37EBDF5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6EE3C22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0E335339" w14:textId="77777777" w:rsidTr="00935FCA">
        <w:trPr>
          <w:trHeight w:val="135"/>
        </w:trPr>
        <w:tc>
          <w:tcPr>
            <w:tcW w:w="542" w:type="dxa"/>
            <w:shd w:val="clear" w:color="auto" w:fill="FFF1CB" w:themeFill="accent2" w:themeFillTint="33"/>
            <w:vAlign w:val="center"/>
          </w:tcPr>
          <w:p w14:paraId="53D47373"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2.5</w:t>
            </w:r>
          </w:p>
        </w:tc>
        <w:tc>
          <w:tcPr>
            <w:tcW w:w="6541" w:type="dxa"/>
            <w:vAlign w:val="center"/>
          </w:tcPr>
          <w:p w14:paraId="185DE96F" w14:textId="77777777" w:rsidR="00811621" w:rsidRPr="00A07963" w:rsidRDefault="00811621" w:rsidP="00935FCA">
            <w:pPr>
              <w:spacing w:after="0" w:line="240" w:lineRule="auto"/>
              <w:ind w:right="195"/>
              <w:jc w:val="center"/>
              <w:rPr>
                <w:rFonts w:ascii="Times New Roman" w:eastAsia="Times New Roman" w:hAnsi="Times New Roman" w:cs="Times New Roman"/>
                <w:sz w:val="16"/>
                <w:szCs w:val="16"/>
              </w:rPr>
            </w:pPr>
            <w:r w:rsidRPr="00A07963">
              <w:rPr>
                <w:rFonts w:ascii="Times New Roman" w:hAnsi="Times New Roman" w:cs="Times New Roman"/>
                <w:sz w:val="16"/>
                <w:szCs w:val="16"/>
                <w:shd w:val="clear" w:color="auto" w:fill="FFFFFF"/>
              </w:rPr>
              <w:t>пос. Кубань строительство газопровода-ввода ул. 70 лет Октября, д. 90</w:t>
            </w:r>
          </w:p>
        </w:tc>
        <w:tc>
          <w:tcPr>
            <w:tcW w:w="2835" w:type="dxa"/>
            <w:vAlign w:val="center"/>
          </w:tcPr>
          <w:p w14:paraId="65D0F4F4"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1C52263C"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6918D5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68E8D9C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47F7EC4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0D304E1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1308A3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2E999B3F" w14:textId="77777777" w:rsidTr="00935FCA">
        <w:trPr>
          <w:trHeight w:val="135"/>
        </w:trPr>
        <w:tc>
          <w:tcPr>
            <w:tcW w:w="542" w:type="dxa"/>
            <w:shd w:val="clear" w:color="auto" w:fill="FFF1CB" w:themeFill="accent2" w:themeFillTint="33"/>
            <w:vAlign w:val="center"/>
          </w:tcPr>
          <w:p w14:paraId="620C731E"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2.6</w:t>
            </w:r>
          </w:p>
        </w:tc>
        <w:tc>
          <w:tcPr>
            <w:tcW w:w="6541" w:type="dxa"/>
            <w:vAlign w:val="center"/>
          </w:tcPr>
          <w:p w14:paraId="12A935B2" w14:textId="77777777" w:rsidR="00811621" w:rsidRPr="00A07963" w:rsidRDefault="00811621" w:rsidP="00935FCA">
            <w:pPr>
              <w:spacing w:after="0" w:line="240" w:lineRule="auto"/>
              <w:ind w:right="195"/>
              <w:jc w:val="center"/>
              <w:rPr>
                <w:rFonts w:ascii="Times New Roman" w:eastAsia="Times New Roman" w:hAnsi="Times New Roman" w:cs="Times New Roman"/>
                <w:sz w:val="16"/>
                <w:szCs w:val="16"/>
              </w:rPr>
            </w:pPr>
            <w:r w:rsidRPr="00A07963">
              <w:rPr>
                <w:rFonts w:ascii="Times New Roman" w:hAnsi="Times New Roman" w:cs="Times New Roman"/>
                <w:sz w:val="16"/>
                <w:szCs w:val="16"/>
                <w:shd w:val="clear" w:color="auto" w:fill="FFFFFF"/>
              </w:rPr>
              <w:t>пос. Кубань строительство газопровода-ввода ул. 70 лет Октября, д. 123</w:t>
            </w:r>
          </w:p>
        </w:tc>
        <w:tc>
          <w:tcPr>
            <w:tcW w:w="2835" w:type="dxa"/>
            <w:vAlign w:val="center"/>
          </w:tcPr>
          <w:p w14:paraId="007DA172"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6EA7333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F654DB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0C62CDB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457B428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24B3BC03"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E4094CF"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567D7F4C" w14:textId="77777777" w:rsidTr="00935FCA">
        <w:trPr>
          <w:trHeight w:val="135"/>
        </w:trPr>
        <w:tc>
          <w:tcPr>
            <w:tcW w:w="542" w:type="dxa"/>
            <w:shd w:val="clear" w:color="auto" w:fill="FFF1CB" w:themeFill="accent2" w:themeFillTint="33"/>
            <w:vAlign w:val="center"/>
          </w:tcPr>
          <w:p w14:paraId="55E595C1"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2.7</w:t>
            </w:r>
          </w:p>
        </w:tc>
        <w:tc>
          <w:tcPr>
            <w:tcW w:w="6541" w:type="dxa"/>
            <w:vAlign w:val="center"/>
          </w:tcPr>
          <w:p w14:paraId="63AEED18" w14:textId="77777777" w:rsidR="00811621" w:rsidRPr="00A07963" w:rsidRDefault="00811621" w:rsidP="00935FCA">
            <w:pPr>
              <w:spacing w:after="0" w:line="240" w:lineRule="auto"/>
              <w:ind w:right="195"/>
              <w:jc w:val="center"/>
              <w:rPr>
                <w:rFonts w:ascii="Times New Roman" w:eastAsia="Times New Roman" w:hAnsi="Times New Roman" w:cs="Times New Roman"/>
                <w:sz w:val="16"/>
                <w:szCs w:val="16"/>
              </w:rPr>
            </w:pPr>
            <w:r w:rsidRPr="00A07963">
              <w:rPr>
                <w:rFonts w:ascii="Times New Roman" w:hAnsi="Times New Roman" w:cs="Times New Roman"/>
                <w:sz w:val="16"/>
                <w:szCs w:val="16"/>
                <w:shd w:val="clear" w:color="auto" w:fill="FFFFFF"/>
              </w:rPr>
              <w:t>пос. Кубань строительство газопровода-ввода ул. 70 лет Октября, д. 42</w:t>
            </w:r>
          </w:p>
        </w:tc>
        <w:tc>
          <w:tcPr>
            <w:tcW w:w="2835" w:type="dxa"/>
            <w:vAlign w:val="center"/>
          </w:tcPr>
          <w:p w14:paraId="48CAA5B5"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2143F17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46940EF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3910042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367C633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5CF762B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993CF1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2E9F403B" w14:textId="77777777" w:rsidTr="00935FCA">
        <w:trPr>
          <w:trHeight w:val="135"/>
        </w:trPr>
        <w:tc>
          <w:tcPr>
            <w:tcW w:w="542" w:type="dxa"/>
            <w:shd w:val="clear" w:color="auto" w:fill="FFF1CB" w:themeFill="accent2" w:themeFillTint="33"/>
            <w:vAlign w:val="center"/>
          </w:tcPr>
          <w:p w14:paraId="278978CD"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2.8</w:t>
            </w:r>
          </w:p>
        </w:tc>
        <w:tc>
          <w:tcPr>
            <w:tcW w:w="6541" w:type="dxa"/>
            <w:vAlign w:val="center"/>
          </w:tcPr>
          <w:p w14:paraId="5FEC236B" w14:textId="77777777" w:rsidR="00811621" w:rsidRPr="00A07963" w:rsidRDefault="00811621" w:rsidP="00935FCA">
            <w:pPr>
              <w:spacing w:after="0" w:line="240" w:lineRule="auto"/>
              <w:ind w:right="195"/>
              <w:jc w:val="center"/>
              <w:rPr>
                <w:rFonts w:ascii="Times New Roman" w:eastAsia="Times New Roman" w:hAnsi="Times New Roman" w:cs="Times New Roman"/>
                <w:sz w:val="16"/>
                <w:szCs w:val="16"/>
              </w:rPr>
            </w:pPr>
            <w:r w:rsidRPr="00A07963">
              <w:rPr>
                <w:rFonts w:ascii="Times New Roman" w:hAnsi="Times New Roman" w:cs="Times New Roman"/>
                <w:sz w:val="16"/>
                <w:szCs w:val="16"/>
                <w:shd w:val="clear" w:color="auto" w:fill="FFFFFF"/>
              </w:rPr>
              <w:t>пос. Кубань строительство газопровода-ввода ул. Советская, д. 1/2</w:t>
            </w:r>
          </w:p>
        </w:tc>
        <w:tc>
          <w:tcPr>
            <w:tcW w:w="2835" w:type="dxa"/>
            <w:vAlign w:val="center"/>
          </w:tcPr>
          <w:p w14:paraId="01179CA3"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01E0C7C0"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75BBC83"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055BAF9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296AFAD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082521C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38D4BB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73157130" w14:textId="77777777" w:rsidTr="00935FCA">
        <w:trPr>
          <w:trHeight w:val="135"/>
        </w:trPr>
        <w:tc>
          <w:tcPr>
            <w:tcW w:w="542" w:type="dxa"/>
            <w:shd w:val="clear" w:color="auto" w:fill="FFF1CB" w:themeFill="accent2" w:themeFillTint="33"/>
            <w:vAlign w:val="center"/>
          </w:tcPr>
          <w:p w14:paraId="2E6FD9DC"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2.9</w:t>
            </w:r>
          </w:p>
        </w:tc>
        <w:tc>
          <w:tcPr>
            <w:tcW w:w="6541" w:type="dxa"/>
            <w:vAlign w:val="center"/>
          </w:tcPr>
          <w:p w14:paraId="14059485"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Кубань строительство газопровода-ввода ул. Советской Армии, д. 81</w:t>
            </w:r>
          </w:p>
        </w:tc>
        <w:tc>
          <w:tcPr>
            <w:tcW w:w="2835" w:type="dxa"/>
            <w:vAlign w:val="center"/>
          </w:tcPr>
          <w:p w14:paraId="351F6801"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10E5BA9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58348C0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72ED0E8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0B53E7C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2CEF8BBF"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7CD0D8A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381069A4" w14:textId="77777777" w:rsidTr="00935FCA">
        <w:trPr>
          <w:trHeight w:val="135"/>
        </w:trPr>
        <w:tc>
          <w:tcPr>
            <w:tcW w:w="542" w:type="dxa"/>
            <w:shd w:val="clear" w:color="auto" w:fill="FFF1CB" w:themeFill="accent2" w:themeFillTint="33"/>
            <w:vAlign w:val="center"/>
          </w:tcPr>
          <w:p w14:paraId="18A42085"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2.10</w:t>
            </w:r>
          </w:p>
        </w:tc>
        <w:tc>
          <w:tcPr>
            <w:tcW w:w="6541" w:type="dxa"/>
            <w:vAlign w:val="center"/>
          </w:tcPr>
          <w:p w14:paraId="6B805F50"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Кубань строительство газопровода-ввода ул. Советской Армии, д. 85</w:t>
            </w:r>
          </w:p>
        </w:tc>
        <w:tc>
          <w:tcPr>
            <w:tcW w:w="2835" w:type="dxa"/>
            <w:vAlign w:val="center"/>
          </w:tcPr>
          <w:p w14:paraId="36D56777"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33EF0D2F"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74D98C7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58EE29D0"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43C6EB2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413801CC"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CA9C5A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3E972C68" w14:textId="77777777" w:rsidTr="00935FCA">
        <w:trPr>
          <w:trHeight w:val="135"/>
        </w:trPr>
        <w:tc>
          <w:tcPr>
            <w:tcW w:w="542" w:type="dxa"/>
            <w:shd w:val="clear" w:color="auto" w:fill="FFF1CB" w:themeFill="accent2" w:themeFillTint="33"/>
            <w:vAlign w:val="center"/>
          </w:tcPr>
          <w:p w14:paraId="68B1877A"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2.11</w:t>
            </w:r>
          </w:p>
        </w:tc>
        <w:tc>
          <w:tcPr>
            <w:tcW w:w="6541" w:type="dxa"/>
            <w:vAlign w:val="center"/>
          </w:tcPr>
          <w:p w14:paraId="7DA7376C"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Кубань строительство газопровода-ввода ул. Советская, д. 1, кв. 3</w:t>
            </w:r>
          </w:p>
        </w:tc>
        <w:tc>
          <w:tcPr>
            <w:tcW w:w="2835" w:type="dxa"/>
            <w:vAlign w:val="center"/>
          </w:tcPr>
          <w:p w14:paraId="13061DDA"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6CB3F22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4E5DF10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04F557C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5334BE1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296D4190"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5F78F68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43821AF1" w14:textId="77777777" w:rsidTr="00935FCA">
        <w:trPr>
          <w:trHeight w:val="135"/>
        </w:trPr>
        <w:tc>
          <w:tcPr>
            <w:tcW w:w="542" w:type="dxa"/>
            <w:shd w:val="clear" w:color="auto" w:fill="FFF1CB" w:themeFill="accent2" w:themeFillTint="33"/>
            <w:vAlign w:val="center"/>
          </w:tcPr>
          <w:p w14:paraId="488F5990"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2.12</w:t>
            </w:r>
          </w:p>
        </w:tc>
        <w:tc>
          <w:tcPr>
            <w:tcW w:w="6541" w:type="dxa"/>
            <w:vAlign w:val="center"/>
          </w:tcPr>
          <w:p w14:paraId="3E6BC39A"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Кубань строительство газопровода-ввода ул. Севастопольская, д. 50 А</w:t>
            </w:r>
          </w:p>
        </w:tc>
        <w:tc>
          <w:tcPr>
            <w:tcW w:w="2835" w:type="dxa"/>
            <w:vAlign w:val="center"/>
          </w:tcPr>
          <w:p w14:paraId="473BC010"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5A440CD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7FAD6493"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39F85EC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0857D5A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2CAB27D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D24B00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401A5FA7" w14:textId="77777777" w:rsidTr="00935FCA">
        <w:trPr>
          <w:trHeight w:val="135"/>
        </w:trPr>
        <w:tc>
          <w:tcPr>
            <w:tcW w:w="542" w:type="dxa"/>
            <w:shd w:val="clear" w:color="auto" w:fill="FFF1CB" w:themeFill="accent2" w:themeFillTint="33"/>
            <w:vAlign w:val="center"/>
          </w:tcPr>
          <w:p w14:paraId="715068F0"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2.13</w:t>
            </w:r>
          </w:p>
        </w:tc>
        <w:tc>
          <w:tcPr>
            <w:tcW w:w="6541" w:type="dxa"/>
            <w:vAlign w:val="center"/>
          </w:tcPr>
          <w:p w14:paraId="34D6B3C7"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Кубань строительство газопровода-ввода ул. Веселая, д. 15</w:t>
            </w:r>
          </w:p>
        </w:tc>
        <w:tc>
          <w:tcPr>
            <w:tcW w:w="2835" w:type="dxa"/>
            <w:vAlign w:val="center"/>
          </w:tcPr>
          <w:p w14:paraId="2BBBA50C"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58B7895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41C892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25C5652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20C6121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69B0A11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820098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68092B3E" w14:textId="77777777" w:rsidTr="00935FCA">
        <w:trPr>
          <w:trHeight w:val="135"/>
        </w:trPr>
        <w:tc>
          <w:tcPr>
            <w:tcW w:w="542" w:type="dxa"/>
            <w:shd w:val="clear" w:color="auto" w:fill="FFF1CB" w:themeFill="accent2" w:themeFillTint="33"/>
            <w:vAlign w:val="center"/>
          </w:tcPr>
          <w:p w14:paraId="4ED45AD1"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2.14</w:t>
            </w:r>
          </w:p>
        </w:tc>
        <w:tc>
          <w:tcPr>
            <w:tcW w:w="6541" w:type="dxa"/>
            <w:vAlign w:val="center"/>
          </w:tcPr>
          <w:p w14:paraId="43ACD2E6"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Новоивановский строительство газопровода-ввода ул. Молодежная, д. 19 А</w:t>
            </w:r>
          </w:p>
        </w:tc>
        <w:tc>
          <w:tcPr>
            <w:tcW w:w="2835" w:type="dxa"/>
            <w:vAlign w:val="center"/>
          </w:tcPr>
          <w:p w14:paraId="5823ACA0"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6BA2659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5021430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27153B4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74902DE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5A3D83E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04F938E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6D25CC4F" w14:textId="77777777" w:rsidTr="00935FCA">
        <w:trPr>
          <w:trHeight w:val="135"/>
        </w:trPr>
        <w:tc>
          <w:tcPr>
            <w:tcW w:w="542" w:type="dxa"/>
            <w:shd w:val="clear" w:color="auto" w:fill="FFF1CB" w:themeFill="accent2" w:themeFillTint="33"/>
            <w:vAlign w:val="center"/>
          </w:tcPr>
          <w:p w14:paraId="42CCD93E"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2.15</w:t>
            </w:r>
          </w:p>
        </w:tc>
        <w:tc>
          <w:tcPr>
            <w:tcW w:w="6541" w:type="dxa"/>
            <w:vAlign w:val="center"/>
          </w:tcPr>
          <w:p w14:paraId="47B6F2B2"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Новоивановский строительство газопровода-ввода ул. Южная, д. 8 а</w:t>
            </w:r>
          </w:p>
        </w:tc>
        <w:tc>
          <w:tcPr>
            <w:tcW w:w="2835" w:type="dxa"/>
            <w:vAlign w:val="center"/>
          </w:tcPr>
          <w:p w14:paraId="508961F7"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41802FA0"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6DAFE05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0F3F6EC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0F89D99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366CE453"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0A800AA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0A2F1551" w14:textId="77777777" w:rsidTr="00935FCA">
        <w:trPr>
          <w:trHeight w:val="135"/>
        </w:trPr>
        <w:tc>
          <w:tcPr>
            <w:tcW w:w="542" w:type="dxa"/>
            <w:shd w:val="clear" w:color="auto" w:fill="FFF1CB" w:themeFill="accent2" w:themeFillTint="33"/>
            <w:vAlign w:val="center"/>
          </w:tcPr>
          <w:p w14:paraId="5E1BE783"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2.16</w:t>
            </w:r>
          </w:p>
        </w:tc>
        <w:tc>
          <w:tcPr>
            <w:tcW w:w="6541" w:type="dxa"/>
            <w:vAlign w:val="center"/>
          </w:tcPr>
          <w:p w14:paraId="6F8D6D52"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Новоивановский строительство газопровода-ввода ул. Южная, д. 2 а</w:t>
            </w:r>
          </w:p>
        </w:tc>
        <w:tc>
          <w:tcPr>
            <w:tcW w:w="2835" w:type="dxa"/>
            <w:vAlign w:val="center"/>
          </w:tcPr>
          <w:p w14:paraId="1FA7CFBD"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03D93D5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4012BE2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2A156A3C"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12993CA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1BB825F0"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0294312C"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5805D157" w14:textId="77777777" w:rsidTr="00935FCA">
        <w:trPr>
          <w:trHeight w:val="135"/>
        </w:trPr>
        <w:tc>
          <w:tcPr>
            <w:tcW w:w="542" w:type="dxa"/>
            <w:shd w:val="clear" w:color="auto" w:fill="FFF1CB" w:themeFill="accent2" w:themeFillTint="33"/>
            <w:vAlign w:val="center"/>
          </w:tcPr>
          <w:p w14:paraId="4B517DF9"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2.17</w:t>
            </w:r>
          </w:p>
        </w:tc>
        <w:tc>
          <w:tcPr>
            <w:tcW w:w="6541" w:type="dxa"/>
            <w:vAlign w:val="center"/>
          </w:tcPr>
          <w:p w14:paraId="105A971C"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Новоивановский строительство газопровода-ввода ул. Средняя, д. 2 а</w:t>
            </w:r>
          </w:p>
        </w:tc>
        <w:tc>
          <w:tcPr>
            <w:tcW w:w="2835" w:type="dxa"/>
            <w:vAlign w:val="center"/>
          </w:tcPr>
          <w:p w14:paraId="7E63D9AC"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57A286C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11984B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1B04529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0FE05D7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2D6E8170"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03686C0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5BEA405F" w14:textId="77777777" w:rsidTr="00935FCA">
        <w:trPr>
          <w:trHeight w:val="135"/>
        </w:trPr>
        <w:tc>
          <w:tcPr>
            <w:tcW w:w="542" w:type="dxa"/>
            <w:shd w:val="clear" w:color="auto" w:fill="FFF1CB" w:themeFill="accent2" w:themeFillTint="33"/>
            <w:vAlign w:val="center"/>
          </w:tcPr>
          <w:p w14:paraId="723CCD4B"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2.18</w:t>
            </w:r>
          </w:p>
        </w:tc>
        <w:tc>
          <w:tcPr>
            <w:tcW w:w="6541" w:type="dxa"/>
            <w:vAlign w:val="center"/>
          </w:tcPr>
          <w:p w14:paraId="219CBC85"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Новоивановский строительство газопровода-ввода ул. Молодежная, д. 21 кв. 2</w:t>
            </w:r>
          </w:p>
        </w:tc>
        <w:tc>
          <w:tcPr>
            <w:tcW w:w="2835" w:type="dxa"/>
            <w:vAlign w:val="center"/>
          </w:tcPr>
          <w:p w14:paraId="14F900FA"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2FA73550"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CB5044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0771AC7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2EF27CE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27AE15F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5C8E589C"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57FA2600" w14:textId="77777777" w:rsidTr="00935FCA">
        <w:trPr>
          <w:trHeight w:val="135"/>
        </w:trPr>
        <w:tc>
          <w:tcPr>
            <w:tcW w:w="542" w:type="dxa"/>
            <w:shd w:val="clear" w:color="auto" w:fill="FFF1CB" w:themeFill="accent2" w:themeFillTint="33"/>
            <w:vAlign w:val="center"/>
          </w:tcPr>
          <w:p w14:paraId="44B46556"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2.19</w:t>
            </w:r>
          </w:p>
        </w:tc>
        <w:tc>
          <w:tcPr>
            <w:tcW w:w="6541" w:type="dxa"/>
            <w:vAlign w:val="center"/>
          </w:tcPr>
          <w:p w14:paraId="57A07280"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Новоивановский строительство газопровода-ввода ул. Молодежная, д. 31 А</w:t>
            </w:r>
          </w:p>
        </w:tc>
        <w:tc>
          <w:tcPr>
            <w:tcW w:w="2835" w:type="dxa"/>
            <w:vAlign w:val="center"/>
          </w:tcPr>
          <w:p w14:paraId="415585AC"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08F5E3E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5C3545F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02CA439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2490B5E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5EA0216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402EA19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201636F3" w14:textId="77777777" w:rsidTr="00935FCA">
        <w:trPr>
          <w:trHeight w:val="135"/>
        </w:trPr>
        <w:tc>
          <w:tcPr>
            <w:tcW w:w="542" w:type="dxa"/>
            <w:shd w:val="clear" w:color="auto" w:fill="FFF1CB" w:themeFill="accent2" w:themeFillTint="33"/>
            <w:vAlign w:val="center"/>
          </w:tcPr>
          <w:p w14:paraId="3290A96A"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2.20</w:t>
            </w:r>
          </w:p>
        </w:tc>
        <w:tc>
          <w:tcPr>
            <w:tcW w:w="6541" w:type="dxa"/>
            <w:vAlign w:val="center"/>
          </w:tcPr>
          <w:p w14:paraId="72C0120F"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Новоивановский строительство газопровода-ввода ул. Средняя, д. 5 А</w:t>
            </w:r>
          </w:p>
        </w:tc>
        <w:tc>
          <w:tcPr>
            <w:tcW w:w="2835" w:type="dxa"/>
            <w:vAlign w:val="center"/>
          </w:tcPr>
          <w:p w14:paraId="4D81BF63"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05980F3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58C40B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609B8BD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4A517FE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33A4292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BCC1A3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018D9F2E" w14:textId="77777777" w:rsidTr="00935FCA">
        <w:trPr>
          <w:trHeight w:val="135"/>
        </w:trPr>
        <w:tc>
          <w:tcPr>
            <w:tcW w:w="542" w:type="dxa"/>
            <w:shd w:val="clear" w:color="auto" w:fill="FFF1CB" w:themeFill="accent2" w:themeFillTint="33"/>
            <w:vAlign w:val="center"/>
          </w:tcPr>
          <w:p w14:paraId="0F46DE00"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2.21</w:t>
            </w:r>
          </w:p>
        </w:tc>
        <w:tc>
          <w:tcPr>
            <w:tcW w:w="6541" w:type="dxa"/>
            <w:vAlign w:val="center"/>
          </w:tcPr>
          <w:p w14:paraId="2CBF51AF"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Новоивановский строительство газопровода-ввода ул. Южная, д. 2</w:t>
            </w:r>
          </w:p>
        </w:tc>
        <w:tc>
          <w:tcPr>
            <w:tcW w:w="2835" w:type="dxa"/>
            <w:vAlign w:val="center"/>
          </w:tcPr>
          <w:p w14:paraId="42AD7C71"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148BDB0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545EB5E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5074F2EC"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319834A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3729D51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5AE0EA6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06D8DCC7" w14:textId="77777777" w:rsidTr="00935FCA">
        <w:trPr>
          <w:trHeight w:val="135"/>
        </w:trPr>
        <w:tc>
          <w:tcPr>
            <w:tcW w:w="542" w:type="dxa"/>
            <w:shd w:val="clear" w:color="auto" w:fill="FFF1CB" w:themeFill="accent2" w:themeFillTint="33"/>
            <w:vAlign w:val="center"/>
          </w:tcPr>
          <w:p w14:paraId="312063CE"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2.22</w:t>
            </w:r>
          </w:p>
        </w:tc>
        <w:tc>
          <w:tcPr>
            <w:tcW w:w="6541" w:type="dxa"/>
            <w:vAlign w:val="center"/>
          </w:tcPr>
          <w:p w14:paraId="42A1A33D"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Новоивановский строительство газопровода-ввода ул. Ленина, д. 59</w:t>
            </w:r>
          </w:p>
        </w:tc>
        <w:tc>
          <w:tcPr>
            <w:tcW w:w="2835" w:type="dxa"/>
            <w:vAlign w:val="center"/>
          </w:tcPr>
          <w:p w14:paraId="4E00327D"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789DC6F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57E6DE9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4EF690F0"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64231C9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320D42D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41CA3ED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464FA589" w14:textId="77777777" w:rsidTr="00935FCA">
        <w:trPr>
          <w:trHeight w:val="135"/>
        </w:trPr>
        <w:tc>
          <w:tcPr>
            <w:tcW w:w="542" w:type="dxa"/>
            <w:shd w:val="clear" w:color="auto" w:fill="FFF1CB" w:themeFill="accent2" w:themeFillTint="33"/>
            <w:vAlign w:val="center"/>
          </w:tcPr>
          <w:p w14:paraId="489A73A4"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2.23</w:t>
            </w:r>
          </w:p>
        </w:tc>
        <w:tc>
          <w:tcPr>
            <w:tcW w:w="6541" w:type="dxa"/>
            <w:vAlign w:val="center"/>
          </w:tcPr>
          <w:p w14:paraId="68534101"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Новоивановский строительство газопровода-ввода ул. Ленина, д. 84 кв. 2</w:t>
            </w:r>
          </w:p>
        </w:tc>
        <w:tc>
          <w:tcPr>
            <w:tcW w:w="2835" w:type="dxa"/>
            <w:vAlign w:val="center"/>
          </w:tcPr>
          <w:p w14:paraId="5CF1A8D1"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3DE6318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43067BC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6AC67D0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5BB7F85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3BBF30C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0BFBA0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095DD60C" w14:textId="77777777" w:rsidTr="00935FCA">
        <w:trPr>
          <w:trHeight w:val="135"/>
        </w:trPr>
        <w:tc>
          <w:tcPr>
            <w:tcW w:w="542" w:type="dxa"/>
            <w:shd w:val="clear" w:color="auto" w:fill="FFF1CB" w:themeFill="accent2" w:themeFillTint="33"/>
            <w:vAlign w:val="center"/>
          </w:tcPr>
          <w:p w14:paraId="788E4531"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2.24</w:t>
            </w:r>
          </w:p>
        </w:tc>
        <w:tc>
          <w:tcPr>
            <w:tcW w:w="6541" w:type="dxa"/>
            <w:vAlign w:val="center"/>
          </w:tcPr>
          <w:p w14:paraId="0501737F"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Новоивановский строительство газопровода-ввода ул. Южная, д. 9 кв. 2</w:t>
            </w:r>
          </w:p>
        </w:tc>
        <w:tc>
          <w:tcPr>
            <w:tcW w:w="2835" w:type="dxa"/>
            <w:vAlign w:val="center"/>
          </w:tcPr>
          <w:p w14:paraId="23B88B02"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79B9843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5D1256E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239C877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4705351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2DD1DBC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66E8BB1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23160E38" w14:textId="77777777" w:rsidTr="00935FCA">
        <w:trPr>
          <w:trHeight w:val="135"/>
        </w:trPr>
        <w:tc>
          <w:tcPr>
            <w:tcW w:w="542" w:type="dxa"/>
            <w:shd w:val="clear" w:color="auto" w:fill="FFF1CB" w:themeFill="accent2" w:themeFillTint="33"/>
            <w:vAlign w:val="center"/>
          </w:tcPr>
          <w:p w14:paraId="6FE92D6C"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2.25</w:t>
            </w:r>
          </w:p>
        </w:tc>
        <w:tc>
          <w:tcPr>
            <w:tcW w:w="6541" w:type="dxa"/>
            <w:vAlign w:val="center"/>
          </w:tcPr>
          <w:p w14:paraId="5F8088BC"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Новоивановский строительство газопровода-ввода ул. Средняя, д. 7</w:t>
            </w:r>
          </w:p>
        </w:tc>
        <w:tc>
          <w:tcPr>
            <w:tcW w:w="2835" w:type="dxa"/>
            <w:vAlign w:val="center"/>
          </w:tcPr>
          <w:p w14:paraId="610A81EA"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6B26E43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4E0F107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32F86FE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7FE9478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336B089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C35B2B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69BED5F5" w14:textId="77777777" w:rsidTr="00935FCA">
        <w:trPr>
          <w:trHeight w:val="135"/>
        </w:trPr>
        <w:tc>
          <w:tcPr>
            <w:tcW w:w="542" w:type="dxa"/>
            <w:shd w:val="clear" w:color="auto" w:fill="FFF1CB" w:themeFill="accent2" w:themeFillTint="33"/>
            <w:vAlign w:val="center"/>
          </w:tcPr>
          <w:p w14:paraId="202C37DD"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2.26</w:t>
            </w:r>
          </w:p>
        </w:tc>
        <w:tc>
          <w:tcPr>
            <w:tcW w:w="6541" w:type="dxa"/>
            <w:vAlign w:val="center"/>
          </w:tcPr>
          <w:p w14:paraId="5B67D1A1"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Октябрьская, д. 2</w:t>
            </w:r>
          </w:p>
        </w:tc>
        <w:tc>
          <w:tcPr>
            <w:tcW w:w="2835" w:type="dxa"/>
            <w:vAlign w:val="center"/>
          </w:tcPr>
          <w:p w14:paraId="38E1FE1B"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50DE2BDF"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7645F09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742B9DE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4854B673"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74E8416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0D21EE4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39C8D25F" w14:textId="77777777" w:rsidTr="00935FCA">
        <w:trPr>
          <w:trHeight w:val="135"/>
        </w:trPr>
        <w:tc>
          <w:tcPr>
            <w:tcW w:w="542" w:type="dxa"/>
            <w:shd w:val="clear" w:color="auto" w:fill="FFF1CB" w:themeFill="accent2" w:themeFillTint="33"/>
            <w:vAlign w:val="center"/>
          </w:tcPr>
          <w:p w14:paraId="592312BC"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lastRenderedPageBreak/>
              <w:t>2.27</w:t>
            </w:r>
          </w:p>
        </w:tc>
        <w:tc>
          <w:tcPr>
            <w:tcW w:w="6541" w:type="dxa"/>
            <w:vAlign w:val="center"/>
          </w:tcPr>
          <w:p w14:paraId="3192A45E"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Мира, д. 19/1</w:t>
            </w:r>
          </w:p>
        </w:tc>
        <w:tc>
          <w:tcPr>
            <w:tcW w:w="2835" w:type="dxa"/>
            <w:vAlign w:val="center"/>
          </w:tcPr>
          <w:p w14:paraId="61B87D78"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7DB23DD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9FAFB0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6C7D360C"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1A8F69E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0ADE094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03178EA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16D9219F" w14:textId="77777777" w:rsidTr="00935FCA">
        <w:trPr>
          <w:trHeight w:val="135"/>
        </w:trPr>
        <w:tc>
          <w:tcPr>
            <w:tcW w:w="542" w:type="dxa"/>
            <w:shd w:val="clear" w:color="auto" w:fill="FFF1CB" w:themeFill="accent2" w:themeFillTint="33"/>
            <w:vAlign w:val="center"/>
          </w:tcPr>
          <w:p w14:paraId="683B4C58"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2.28</w:t>
            </w:r>
          </w:p>
        </w:tc>
        <w:tc>
          <w:tcPr>
            <w:tcW w:w="6541" w:type="dxa"/>
            <w:vAlign w:val="center"/>
          </w:tcPr>
          <w:p w14:paraId="45ECC7E6"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Вишневая, д. 2</w:t>
            </w:r>
          </w:p>
        </w:tc>
        <w:tc>
          <w:tcPr>
            <w:tcW w:w="2835" w:type="dxa"/>
            <w:vAlign w:val="center"/>
          </w:tcPr>
          <w:p w14:paraId="27BDAD08"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32A3C3A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4F95BCE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3E7CBE9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52A8641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2113EFB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4E1006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2F01E807" w14:textId="77777777" w:rsidTr="00935FCA">
        <w:trPr>
          <w:trHeight w:val="135"/>
        </w:trPr>
        <w:tc>
          <w:tcPr>
            <w:tcW w:w="542" w:type="dxa"/>
            <w:shd w:val="clear" w:color="auto" w:fill="FFF1CB" w:themeFill="accent2" w:themeFillTint="33"/>
            <w:vAlign w:val="center"/>
          </w:tcPr>
          <w:p w14:paraId="22EB9F10"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2.29</w:t>
            </w:r>
          </w:p>
        </w:tc>
        <w:tc>
          <w:tcPr>
            <w:tcW w:w="6541" w:type="dxa"/>
            <w:vAlign w:val="center"/>
          </w:tcPr>
          <w:p w14:paraId="4441FB89"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3 кв. 1</w:t>
            </w:r>
          </w:p>
        </w:tc>
        <w:tc>
          <w:tcPr>
            <w:tcW w:w="2835" w:type="dxa"/>
            <w:vAlign w:val="center"/>
          </w:tcPr>
          <w:p w14:paraId="325B7EA0"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7B15A16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07DCFD9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43F9BE0F"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5EFD195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2EC315C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0D27129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04D57726" w14:textId="77777777" w:rsidTr="00935FCA">
        <w:trPr>
          <w:trHeight w:val="135"/>
        </w:trPr>
        <w:tc>
          <w:tcPr>
            <w:tcW w:w="542" w:type="dxa"/>
            <w:shd w:val="clear" w:color="auto" w:fill="FFF1CB" w:themeFill="accent2" w:themeFillTint="33"/>
            <w:vAlign w:val="center"/>
          </w:tcPr>
          <w:p w14:paraId="772F29F5"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2.30</w:t>
            </w:r>
          </w:p>
        </w:tc>
        <w:tc>
          <w:tcPr>
            <w:tcW w:w="6541" w:type="dxa"/>
            <w:vAlign w:val="center"/>
          </w:tcPr>
          <w:p w14:paraId="67699EE7"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3 кв. 2</w:t>
            </w:r>
          </w:p>
        </w:tc>
        <w:tc>
          <w:tcPr>
            <w:tcW w:w="2835" w:type="dxa"/>
            <w:vAlign w:val="center"/>
          </w:tcPr>
          <w:p w14:paraId="5A01EA58"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1688176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7DF761D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1670C27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7EE0BE1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0EE8A1E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0D976A4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4808E11E" w14:textId="77777777" w:rsidTr="00935FCA">
        <w:trPr>
          <w:trHeight w:val="135"/>
        </w:trPr>
        <w:tc>
          <w:tcPr>
            <w:tcW w:w="542" w:type="dxa"/>
            <w:shd w:val="clear" w:color="auto" w:fill="FFF1CB" w:themeFill="accent2" w:themeFillTint="33"/>
            <w:vAlign w:val="center"/>
          </w:tcPr>
          <w:p w14:paraId="0C488D41"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2.31</w:t>
            </w:r>
          </w:p>
        </w:tc>
        <w:tc>
          <w:tcPr>
            <w:tcW w:w="6541" w:type="dxa"/>
            <w:vAlign w:val="center"/>
          </w:tcPr>
          <w:p w14:paraId="565F9CAD"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3 кв. 3</w:t>
            </w:r>
          </w:p>
        </w:tc>
        <w:tc>
          <w:tcPr>
            <w:tcW w:w="2835" w:type="dxa"/>
            <w:vAlign w:val="center"/>
          </w:tcPr>
          <w:p w14:paraId="2D0A7D2E"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0671098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98671C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75C6D56C"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67F6880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77CDF8E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3D330E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12B19089" w14:textId="77777777" w:rsidTr="00935FCA">
        <w:trPr>
          <w:trHeight w:val="135"/>
        </w:trPr>
        <w:tc>
          <w:tcPr>
            <w:tcW w:w="542" w:type="dxa"/>
            <w:shd w:val="clear" w:color="auto" w:fill="FFF1CB" w:themeFill="accent2" w:themeFillTint="33"/>
            <w:vAlign w:val="center"/>
          </w:tcPr>
          <w:p w14:paraId="17B120C1"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2.32</w:t>
            </w:r>
          </w:p>
        </w:tc>
        <w:tc>
          <w:tcPr>
            <w:tcW w:w="6541" w:type="dxa"/>
            <w:vAlign w:val="center"/>
          </w:tcPr>
          <w:p w14:paraId="01425253"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4 кв. 1</w:t>
            </w:r>
          </w:p>
        </w:tc>
        <w:tc>
          <w:tcPr>
            <w:tcW w:w="2835" w:type="dxa"/>
            <w:vAlign w:val="center"/>
          </w:tcPr>
          <w:p w14:paraId="685CF532"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51375E1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5421CFB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302A1870"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59F857A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274883A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3EE940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103FFFA8" w14:textId="77777777" w:rsidTr="00935FCA">
        <w:trPr>
          <w:trHeight w:val="135"/>
        </w:trPr>
        <w:tc>
          <w:tcPr>
            <w:tcW w:w="542" w:type="dxa"/>
            <w:shd w:val="clear" w:color="auto" w:fill="FFF1CB" w:themeFill="accent2" w:themeFillTint="33"/>
            <w:vAlign w:val="center"/>
          </w:tcPr>
          <w:p w14:paraId="41028FE4"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2.33</w:t>
            </w:r>
          </w:p>
        </w:tc>
        <w:tc>
          <w:tcPr>
            <w:tcW w:w="6541" w:type="dxa"/>
            <w:vAlign w:val="center"/>
          </w:tcPr>
          <w:p w14:paraId="1A56F98B"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4 кв. 2</w:t>
            </w:r>
          </w:p>
        </w:tc>
        <w:tc>
          <w:tcPr>
            <w:tcW w:w="2835" w:type="dxa"/>
            <w:vAlign w:val="center"/>
          </w:tcPr>
          <w:p w14:paraId="15B00990"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1D6B986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43C27F0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178F568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70F75AF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5C69EBC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668826A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74B33D39" w14:textId="77777777" w:rsidTr="00935FCA">
        <w:trPr>
          <w:trHeight w:val="135"/>
        </w:trPr>
        <w:tc>
          <w:tcPr>
            <w:tcW w:w="542" w:type="dxa"/>
            <w:shd w:val="clear" w:color="auto" w:fill="FFF1CB" w:themeFill="accent2" w:themeFillTint="33"/>
            <w:vAlign w:val="center"/>
          </w:tcPr>
          <w:p w14:paraId="023F96D8"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2.34</w:t>
            </w:r>
          </w:p>
        </w:tc>
        <w:tc>
          <w:tcPr>
            <w:tcW w:w="6541" w:type="dxa"/>
            <w:vAlign w:val="center"/>
          </w:tcPr>
          <w:p w14:paraId="5C8A8288"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5 кв. 1</w:t>
            </w:r>
          </w:p>
        </w:tc>
        <w:tc>
          <w:tcPr>
            <w:tcW w:w="2835" w:type="dxa"/>
            <w:vAlign w:val="center"/>
          </w:tcPr>
          <w:p w14:paraId="48BE7FBD"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4F37487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6E37F5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309896A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68D8560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4E69A183"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4565FD4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6B258A3F" w14:textId="77777777" w:rsidTr="00935FCA">
        <w:trPr>
          <w:trHeight w:val="135"/>
        </w:trPr>
        <w:tc>
          <w:tcPr>
            <w:tcW w:w="542" w:type="dxa"/>
            <w:shd w:val="clear" w:color="auto" w:fill="FFF1CB" w:themeFill="accent2" w:themeFillTint="33"/>
            <w:vAlign w:val="center"/>
          </w:tcPr>
          <w:p w14:paraId="1B40B423"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2.35</w:t>
            </w:r>
          </w:p>
        </w:tc>
        <w:tc>
          <w:tcPr>
            <w:tcW w:w="6541" w:type="dxa"/>
            <w:vAlign w:val="center"/>
          </w:tcPr>
          <w:p w14:paraId="1C4B6315"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5 кв. 2</w:t>
            </w:r>
          </w:p>
        </w:tc>
        <w:tc>
          <w:tcPr>
            <w:tcW w:w="2835" w:type="dxa"/>
            <w:vAlign w:val="center"/>
          </w:tcPr>
          <w:p w14:paraId="1324D13B"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067B8B8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4CA5156F"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7434172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0D69B04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2A9C5DC0"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4BC54CF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4ADC401A" w14:textId="77777777" w:rsidTr="00935FCA">
        <w:trPr>
          <w:trHeight w:val="135"/>
        </w:trPr>
        <w:tc>
          <w:tcPr>
            <w:tcW w:w="542" w:type="dxa"/>
            <w:shd w:val="clear" w:color="auto" w:fill="FFF1CB" w:themeFill="accent2" w:themeFillTint="33"/>
            <w:vAlign w:val="center"/>
          </w:tcPr>
          <w:p w14:paraId="1A3584C8"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2.36</w:t>
            </w:r>
          </w:p>
        </w:tc>
        <w:tc>
          <w:tcPr>
            <w:tcW w:w="6541" w:type="dxa"/>
            <w:vAlign w:val="center"/>
          </w:tcPr>
          <w:p w14:paraId="1233A3BB"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5 кв. 3</w:t>
            </w:r>
          </w:p>
        </w:tc>
        <w:tc>
          <w:tcPr>
            <w:tcW w:w="2835" w:type="dxa"/>
            <w:vAlign w:val="center"/>
          </w:tcPr>
          <w:p w14:paraId="621D03D0"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0E283C53"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89EF5FF"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45501A2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2D08B7F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428752F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5C873A8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515A6CE8" w14:textId="77777777" w:rsidTr="00935FCA">
        <w:trPr>
          <w:trHeight w:val="135"/>
        </w:trPr>
        <w:tc>
          <w:tcPr>
            <w:tcW w:w="542" w:type="dxa"/>
            <w:shd w:val="clear" w:color="auto" w:fill="FFF1CB" w:themeFill="accent2" w:themeFillTint="33"/>
            <w:vAlign w:val="center"/>
          </w:tcPr>
          <w:p w14:paraId="7E940C18"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2.37</w:t>
            </w:r>
          </w:p>
        </w:tc>
        <w:tc>
          <w:tcPr>
            <w:tcW w:w="6541" w:type="dxa"/>
            <w:vAlign w:val="center"/>
          </w:tcPr>
          <w:p w14:paraId="10A0EF14"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6 кв. 1</w:t>
            </w:r>
          </w:p>
        </w:tc>
        <w:tc>
          <w:tcPr>
            <w:tcW w:w="2835" w:type="dxa"/>
            <w:vAlign w:val="center"/>
          </w:tcPr>
          <w:p w14:paraId="09009D92"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77A9B29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44345E4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2811E8D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521F580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1780D40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4453791F"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67F4AB3E" w14:textId="77777777" w:rsidTr="00935FCA">
        <w:trPr>
          <w:trHeight w:val="135"/>
        </w:trPr>
        <w:tc>
          <w:tcPr>
            <w:tcW w:w="542" w:type="dxa"/>
            <w:shd w:val="clear" w:color="auto" w:fill="FFF1CB" w:themeFill="accent2" w:themeFillTint="33"/>
            <w:vAlign w:val="center"/>
          </w:tcPr>
          <w:p w14:paraId="1510E789"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2.38</w:t>
            </w:r>
          </w:p>
        </w:tc>
        <w:tc>
          <w:tcPr>
            <w:tcW w:w="6541" w:type="dxa"/>
            <w:vAlign w:val="center"/>
          </w:tcPr>
          <w:p w14:paraId="448F31C9"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6 кв. 2</w:t>
            </w:r>
          </w:p>
        </w:tc>
        <w:tc>
          <w:tcPr>
            <w:tcW w:w="2835" w:type="dxa"/>
            <w:vAlign w:val="center"/>
          </w:tcPr>
          <w:p w14:paraId="4475BCA4"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73D2CA7F"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78AF720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7DB7701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0154A0B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26A73FE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794BB1E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29FFB446" w14:textId="77777777" w:rsidTr="00935FCA">
        <w:trPr>
          <w:trHeight w:val="135"/>
        </w:trPr>
        <w:tc>
          <w:tcPr>
            <w:tcW w:w="542" w:type="dxa"/>
            <w:shd w:val="clear" w:color="auto" w:fill="FFF1CB" w:themeFill="accent2" w:themeFillTint="33"/>
            <w:vAlign w:val="center"/>
          </w:tcPr>
          <w:p w14:paraId="305A544C"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2.39</w:t>
            </w:r>
          </w:p>
        </w:tc>
        <w:tc>
          <w:tcPr>
            <w:tcW w:w="6541" w:type="dxa"/>
            <w:vAlign w:val="center"/>
          </w:tcPr>
          <w:p w14:paraId="1460BB3B"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6 кв. 3</w:t>
            </w:r>
          </w:p>
        </w:tc>
        <w:tc>
          <w:tcPr>
            <w:tcW w:w="2835" w:type="dxa"/>
            <w:vAlign w:val="center"/>
          </w:tcPr>
          <w:p w14:paraId="5DFB952F"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1797023F"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73DDA0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3AE1AEF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7F01CF3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03780FA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FFD785F"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38615343" w14:textId="77777777" w:rsidTr="00935FCA">
        <w:trPr>
          <w:trHeight w:val="135"/>
        </w:trPr>
        <w:tc>
          <w:tcPr>
            <w:tcW w:w="542" w:type="dxa"/>
            <w:shd w:val="clear" w:color="auto" w:fill="FFF1CB" w:themeFill="accent2" w:themeFillTint="33"/>
            <w:vAlign w:val="center"/>
          </w:tcPr>
          <w:p w14:paraId="51B39A26"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2.40</w:t>
            </w:r>
          </w:p>
        </w:tc>
        <w:tc>
          <w:tcPr>
            <w:tcW w:w="6541" w:type="dxa"/>
            <w:vAlign w:val="center"/>
          </w:tcPr>
          <w:p w14:paraId="722D90E6"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6 кв. 4</w:t>
            </w:r>
          </w:p>
        </w:tc>
        <w:tc>
          <w:tcPr>
            <w:tcW w:w="2835" w:type="dxa"/>
            <w:vAlign w:val="center"/>
          </w:tcPr>
          <w:p w14:paraId="591CB360"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3D1A526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5D7FBC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39E3E52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76D9EDE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21891C6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414432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1EF26FD2" w14:textId="77777777" w:rsidTr="00935FCA">
        <w:trPr>
          <w:trHeight w:val="135"/>
        </w:trPr>
        <w:tc>
          <w:tcPr>
            <w:tcW w:w="542" w:type="dxa"/>
            <w:shd w:val="clear" w:color="auto" w:fill="FFF1CB" w:themeFill="accent2" w:themeFillTint="33"/>
            <w:vAlign w:val="center"/>
          </w:tcPr>
          <w:p w14:paraId="08C4033D"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2.41</w:t>
            </w:r>
          </w:p>
        </w:tc>
        <w:tc>
          <w:tcPr>
            <w:tcW w:w="6541" w:type="dxa"/>
            <w:vAlign w:val="center"/>
          </w:tcPr>
          <w:p w14:paraId="62BD0317"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6 кв. 5</w:t>
            </w:r>
          </w:p>
        </w:tc>
        <w:tc>
          <w:tcPr>
            <w:tcW w:w="2835" w:type="dxa"/>
            <w:vAlign w:val="center"/>
          </w:tcPr>
          <w:p w14:paraId="082C7196"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2C0E2E0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707C42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3FFC628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505BEF5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71FAB05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94B75C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5182833F" w14:textId="77777777" w:rsidTr="00935FCA">
        <w:trPr>
          <w:trHeight w:val="135"/>
        </w:trPr>
        <w:tc>
          <w:tcPr>
            <w:tcW w:w="542" w:type="dxa"/>
            <w:shd w:val="clear" w:color="auto" w:fill="FFF1CB" w:themeFill="accent2" w:themeFillTint="33"/>
            <w:vAlign w:val="center"/>
          </w:tcPr>
          <w:p w14:paraId="55B88FEC"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2.42</w:t>
            </w:r>
          </w:p>
        </w:tc>
        <w:tc>
          <w:tcPr>
            <w:tcW w:w="6541" w:type="dxa"/>
            <w:vAlign w:val="center"/>
          </w:tcPr>
          <w:p w14:paraId="24763943"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6 кв. 6</w:t>
            </w:r>
          </w:p>
        </w:tc>
        <w:tc>
          <w:tcPr>
            <w:tcW w:w="2835" w:type="dxa"/>
            <w:vAlign w:val="center"/>
          </w:tcPr>
          <w:p w14:paraId="667F81B9"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44A093D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5F55503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66F31A0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173A8CC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3C36BEE0"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B456D6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199E8EEB" w14:textId="77777777" w:rsidTr="00935FCA">
        <w:trPr>
          <w:trHeight w:val="135"/>
        </w:trPr>
        <w:tc>
          <w:tcPr>
            <w:tcW w:w="542" w:type="dxa"/>
            <w:shd w:val="clear" w:color="auto" w:fill="FFF1CB" w:themeFill="accent2" w:themeFillTint="33"/>
            <w:vAlign w:val="center"/>
          </w:tcPr>
          <w:p w14:paraId="16F1F3A3"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2.43</w:t>
            </w:r>
          </w:p>
        </w:tc>
        <w:tc>
          <w:tcPr>
            <w:tcW w:w="6541" w:type="dxa"/>
            <w:vAlign w:val="center"/>
          </w:tcPr>
          <w:p w14:paraId="5B1C6F55"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7 кв. 1</w:t>
            </w:r>
          </w:p>
        </w:tc>
        <w:tc>
          <w:tcPr>
            <w:tcW w:w="2835" w:type="dxa"/>
            <w:vAlign w:val="center"/>
          </w:tcPr>
          <w:p w14:paraId="6CE7F5C7"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19CCD4B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62087ED0"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7AF5DCB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4521023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1E5ED89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7A6EB53"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58116E19" w14:textId="77777777" w:rsidTr="00935FCA">
        <w:trPr>
          <w:trHeight w:val="135"/>
        </w:trPr>
        <w:tc>
          <w:tcPr>
            <w:tcW w:w="542" w:type="dxa"/>
            <w:shd w:val="clear" w:color="auto" w:fill="FFF1CB" w:themeFill="accent2" w:themeFillTint="33"/>
            <w:vAlign w:val="center"/>
          </w:tcPr>
          <w:p w14:paraId="72DD96F3"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2.44</w:t>
            </w:r>
          </w:p>
        </w:tc>
        <w:tc>
          <w:tcPr>
            <w:tcW w:w="6541" w:type="dxa"/>
            <w:vAlign w:val="center"/>
          </w:tcPr>
          <w:p w14:paraId="39F4D05A"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8 кв. 1</w:t>
            </w:r>
          </w:p>
        </w:tc>
        <w:tc>
          <w:tcPr>
            <w:tcW w:w="2835" w:type="dxa"/>
            <w:vAlign w:val="center"/>
          </w:tcPr>
          <w:p w14:paraId="7FE9F212"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4CF8938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7740669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7CAD0380"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146C328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15DAFD3F"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0D32271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01F64FD6" w14:textId="77777777" w:rsidTr="00935FCA">
        <w:trPr>
          <w:trHeight w:val="135"/>
        </w:trPr>
        <w:tc>
          <w:tcPr>
            <w:tcW w:w="542" w:type="dxa"/>
            <w:shd w:val="clear" w:color="auto" w:fill="FFF1CB" w:themeFill="accent2" w:themeFillTint="33"/>
            <w:vAlign w:val="center"/>
          </w:tcPr>
          <w:p w14:paraId="2FB99464"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2.45</w:t>
            </w:r>
          </w:p>
        </w:tc>
        <w:tc>
          <w:tcPr>
            <w:tcW w:w="6541" w:type="dxa"/>
            <w:vAlign w:val="center"/>
          </w:tcPr>
          <w:p w14:paraId="7D7E9BF6"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8 кв. 2</w:t>
            </w:r>
          </w:p>
        </w:tc>
        <w:tc>
          <w:tcPr>
            <w:tcW w:w="2835" w:type="dxa"/>
            <w:vAlign w:val="center"/>
          </w:tcPr>
          <w:p w14:paraId="7D323230"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09BC452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6B61B20"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633B5D4F"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777792DC"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414A091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504BAB4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0989FDF1" w14:textId="77777777" w:rsidTr="00935FCA">
        <w:trPr>
          <w:trHeight w:val="135"/>
        </w:trPr>
        <w:tc>
          <w:tcPr>
            <w:tcW w:w="542" w:type="dxa"/>
            <w:shd w:val="clear" w:color="auto" w:fill="FFF1CB" w:themeFill="accent2" w:themeFillTint="33"/>
            <w:vAlign w:val="center"/>
          </w:tcPr>
          <w:p w14:paraId="61616915"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2.46</w:t>
            </w:r>
          </w:p>
        </w:tc>
        <w:tc>
          <w:tcPr>
            <w:tcW w:w="6541" w:type="dxa"/>
            <w:vAlign w:val="center"/>
          </w:tcPr>
          <w:p w14:paraId="71092824"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8 кв. 3</w:t>
            </w:r>
          </w:p>
        </w:tc>
        <w:tc>
          <w:tcPr>
            <w:tcW w:w="2835" w:type="dxa"/>
            <w:vAlign w:val="center"/>
          </w:tcPr>
          <w:p w14:paraId="0755D1EF"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02638430"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ED2C80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375197C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5038A43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280042D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D113E2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6A821FCA" w14:textId="77777777" w:rsidTr="00935FCA">
        <w:trPr>
          <w:trHeight w:val="135"/>
        </w:trPr>
        <w:tc>
          <w:tcPr>
            <w:tcW w:w="542" w:type="dxa"/>
            <w:shd w:val="clear" w:color="auto" w:fill="FFF1CB" w:themeFill="accent2" w:themeFillTint="33"/>
            <w:vAlign w:val="center"/>
          </w:tcPr>
          <w:p w14:paraId="0DDFBAA1"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2.47</w:t>
            </w:r>
          </w:p>
        </w:tc>
        <w:tc>
          <w:tcPr>
            <w:tcW w:w="6541" w:type="dxa"/>
            <w:vAlign w:val="center"/>
          </w:tcPr>
          <w:p w14:paraId="5B076F2E"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8 кв. 4</w:t>
            </w:r>
          </w:p>
        </w:tc>
        <w:tc>
          <w:tcPr>
            <w:tcW w:w="2835" w:type="dxa"/>
            <w:vAlign w:val="center"/>
          </w:tcPr>
          <w:p w14:paraId="4741167F"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2708D75C"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93ABA5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7D0C68BC"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601AE42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02B0007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50DB91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5052F84F" w14:textId="77777777" w:rsidTr="00935FCA">
        <w:trPr>
          <w:trHeight w:val="135"/>
        </w:trPr>
        <w:tc>
          <w:tcPr>
            <w:tcW w:w="542" w:type="dxa"/>
            <w:shd w:val="clear" w:color="auto" w:fill="FFF1CB" w:themeFill="accent2" w:themeFillTint="33"/>
            <w:vAlign w:val="center"/>
          </w:tcPr>
          <w:p w14:paraId="1D0A6BF7"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2.48</w:t>
            </w:r>
          </w:p>
        </w:tc>
        <w:tc>
          <w:tcPr>
            <w:tcW w:w="6541" w:type="dxa"/>
            <w:vAlign w:val="center"/>
          </w:tcPr>
          <w:p w14:paraId="33DCA591"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8 кв. 5</w:t>
            </w:r>
          </w:p>
        </w:tc>
        <w:tc>
          <w:tcPr>
            <w:tcW w:w="2835" w:type="dxa"/>
            <w:vAlign w:val="center"/>
          </w:tcPr>
          <w:p w14:paraId="32C8866A"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51D96913"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CA0CC3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5FC6B99C"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65CB83E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4B8FA31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607053F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507E08B3" w14:textId="77777777" w:rsidTr="00935FCA">
        <w:trPr>
          <w:trHeight w:val="135"/>
        </w:trPr>
        <w:tc>
          <w:tcPr>
            <w:tcW w:w="542" w:type="dxa"/>
            <w:shd w:val="clear" w:color="auto" w:fill="FFF1CB" w:themeFill="accent2" w:themeFillTint="33"/>
            <w:vAlign w:val="center"/>
          </w:tcPr>
          <w:p w14:paraId="1A0CE204"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2.49</w:t>
            </w:r>
          </w:p>
        </w:tc>
        <w:tc>
          <w:tcPr>
            <w:tcW w:w="6541" w:type="dxa"/>
            <w:vAlign w:val="center"/>
          </w:tcPr>
          <w:p w14:paraId="7B477BD5"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8 кв. 6</w:t>
            </w:r>
          </w:p>
        </w:tc>
        <w:tc>
          <w:tcPr>
            <w:tcW w:w="2835" w:type="dxa"/>
            <w:vAlign w:val="center"/>
          </w:tcPr>
          <w:p w14:paraId="0066860E"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78317B4F"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D5476B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4C5A493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3EB8299C"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3A2122F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446F05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67D9BCBA" w14:textId="77777777" w:rsidTr="00935FCA">
        <w:trPr>
          <w:trHeight w:val="135"/>
        </w:trPr>
        <w:tc>
          <w:tcPr>
            <w:tcW w:w="542" w:type="dxa"/>
            <w:shd w:val="clear" w:color="auto" w:fill="FFF1CB" w:themeFill="accent2" w:themeFillTint="33"/>
            <w:vAlign w:val="center"/>
          </w:tcPr>
          <w:p w14:paraId="0E209A7D"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2.50</w:t>
            </w:r>
          </w:p>
        </w:tc>
        <w:tc>
          <w:tcPr>
            <w:tcW w:w="6541" w:type="dxa"/>
            <w:vAlign w:val="center"/>
          </w:tcPr>
          <w:p w14:paraId="13D370A0"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9 кв. 1</w:t>
            </w:r>
          </w:p>
        </w:tc>
        <w:tc>
          <w:tcPr>
            <w:tcW w:w="2835" w:type="dxa"/>
            <w:vAlign w:val="center"/>
          </w:tcPr>
          <w:p w14:paraId="31945AFB"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2373132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0B2429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21B26883"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54603D8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0B248ED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48906E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519FDE66" w14:textId="77777777" w:rsidTr="00935FCA">
        <w:trPr>
          <w:trHeight w:val="135"/>
        </w:trPr>
        <w:tc>
          <w:tcPr>
            <w:tcW w:w="542" w:type="dxa"/>
            <w:shd w:val="clear" w:color="auto" w:fill="FFF1CB" w:themeFill="accent2" w:themeFillTint="33"/>
            <w:vAlign w:val="center"/>
          </w:tcPr>
          <w:p w14:paraId="272A275B"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2.51</w:t>
            </w:r>
          </w:p>
        </w:tc>
        <w:tc>
          <w:tcPr>
            <w:tcW w:w="6541" w:type="dxa"/>
            <w:vAlign w:val="center"/>
          </w:tcPr>
          <w:p w14:paraId="1734843C"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9 кв. 2</w:t>
            </w:r>
          </w:p>
        </w:tc>
        <w:tc>
          <w:tcPr>
            <w:tcW w:w="2835" w:type="dxa"/>
            <w:vAlign w:val="center"/>
          </w:tcPr>
          <w:p w14:paraId="54C1B1C9"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25CE4A8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760D1293"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6E8E77D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6A97E58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604DE42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735AFA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51960227" w14:textId="77777777" w:rsidTr="00935FCA">
        <w:trPr>
          <w:trHeight w:val="135"/>
        </w:trPr>
        <w:tc>
          <w:tcPr>
            <w:tcW w:w="542" w:type="dxa"/>
            <w:shd w:val="clear" w:color="auto" w:fill="FFF1CB" w:themeFill="accent2" w:themeFillTint="33"/>
            <w:vAlign w:val="center"/>
          </w:tcPr>
          <w:p w14:paraId="7D23D541"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2.52</w:t>
            </w:r>
          </w:p>
        </w:tc>
        <w:tc>
          <w:tcPr>
            <w:tcW w:w="6541" w:type="dxa"/>
            <w:vAlign w:val="center"/>
          </w:tcPr>
          <w:p w14:paraId="62B91586"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9 кв. 3</w:t>
            </w:r>
          </w:p>
        </w:tc>
        <w:tc>
          <w:tcPr>
            <w:tcW w:w="2835" w:type="dxa"/>
            <w:vAlign w:val="center"/>
          </w:tcPr>
          <w:p w14:paraId="717B99B5"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2DC4A16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6B70AE9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5CE64C8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0A123B6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787D6A8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7E6DB3C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75AEE4D0" w14:textId="77777777" w:rsidTr="00935FCA">
        <w:trPr>
          <w:trHeight w:val="135"/>
        </w:trPr>
        <w:tc>
          <w:tcPr>
            <w:tcW w:w="542" w:type="dxa"/>
            <w:shd w:val="clear" w:color="auto" w:fill="FFF1CB" w:themeFill="accent2" w:themeFillTint="33"/>
            <w:vAlign w:val="center"/>
          </w:tcPr>
          <w:p w14:paraId="02DD6292"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2.53</w:t>
            </w:r>
          </w:p>
        </w:tc>
        <w:tc>
          <w:tcPr>
            <w:tcW w:w="6541" w:type="dxa"/>
            <w:vAlign w:val="center"/>
          </w:tcPr>
          <w:p w14:paraId="021B2AB3"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9 кв. 4</w:t>
            </w:r>
          </w:p>
        </w:tc>
        <w:tc>
          <w:tcPr>
            <w:tcW w:w="2835" w:type="dxa"/>
            <w:vAlign w:val="center"/>
          </w:tcPr>
          <w:p w14:paraId="6741B639"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5EF8851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7F169420"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203D887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73A9D66F"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559454E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68A60C3"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6F5191DD" w14:textId="77777777" w:rsidTr="00935FCA">
        <w:trPr>
          <w:trHeight w:val="135"/>
        </w:trPr>
        <w:tc>
          <w:tcPr>
            <w:tcW w:w="542" w:type="dxa"/>
            <w:shd w:val="clear" w:color="auto" w:fill="FFF1CB" w:themeFill="accent2" w:themeFillTint="33"/>
            <w:vAlign w:val="center"/>
          </w:tcPr>
          <w:p w14:paraId="518D06CF"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2.54</w:t>
            </w:r>
          </w:p>
        </w:tc>
        <w:tc>
          <w:tcPr>
            <w:tcW w:w="6541" w:type="dxa"/>
            <w:vAlign w:val="center"/>
          </w:tcPr>
          <w:p w14:paraId="2A4B07CB"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9 кв. 5</w:t>
            </w:r>
          </w:p>
        </w:tc>
        <w:tc>
          <w:tcPr>
            <w:tcW w:w="2835" w:type="dxa"/>
            <w:vAlign w:val="center"/>
          </w:tcPr>
          <w:p w14:paraId="1B76D35C"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3897376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C345E9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201E160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3D4013D0"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5E44E36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3D50C9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7B50D12F" w14:textId="77777777" w:rsidTr="00935FCA">
        <w:trPr>
          <w:trHeight w:val="135"/>
        </w:trPr>
        <w:tc>
          <w:tcPr>
            <w:tcW w:w="542" w:type="dxa"/>
            <w:shd w:val="clear" w:color="auto" w:fill="FFF1CB" w:themeFill="accent2" w:themeFillTint="33"/>
            <w:vAlign w:val="center"/>
          </w:tcPr>
          <w:p w14:paraId="2755B948"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2.55</w:t>
            </w:r>
          </w:p>
        </w:tc>
        <w:tc>
          <w:tcPr>
            <w:tcW w:w="6541" w:type="dxa"/>
            <w:vAlign w:val="center"/>
          </w:tcPr>
          <w:p w14:paraId="1EB1CB83"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9 кв. 6</w:t>
            </w:r>
          </w:p>
        </w:tc>
        <w:tc>
          <w:tcPr>
            <w:tcW w:w="2835" w:type="dxa"/>
            <w:vAlign w:val="center"/>
          </w:tcPr>
          <w:p w14:paraId="25D91797"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146ABBC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5DB24C1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1C1DA17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37C811EC"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11644D5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4FF8152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750F8698" w14:textId="77777777" w:rsidTr="00935FCA">
        <w:trPr>
          <w:trHeight w:val="135"/>
        </w:trPr>
        <w:tc>
          <w:tcPr>
            <w:tcW w:w="542" w:type="dxa"/>
            <w:shd w:val="clear" w:color="auto" w:fill="FFF1CB" w:themeFill="accent2" w:themeFillTint="33"/>
            <w:vAlign w:val="center"/>
          </w:tcPr>
          <w:p w14:paraId="6675EB9D"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2.56</w:t>
            </w:r>
          </w:p>
        </w:tc>
        <w:tc>
          <w:tcPr>
            <w:tcW w:w="6541" w:type="dxa"/>
            <w:vAlign w:val="center"/>
          </w:tcPr>
          <w:p w14:paraId="54DCC378"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9 кв. 7</w:t>
            </w:r>
          </w:p>
        </w:tc>
        <w:tc>
          <w:tcPr>
            <w:tcW w:w="2835" w:type="dxa"/>
            <w:vAlign w:val="center"/>
          </w:tcPr>
          <w:p w14:paraId="3443BFD7"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26236E8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85304B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63E8764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680EA2E3"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148BCC8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5232771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7A9FCAC5" w14:textId="77777777" w:rsidTr="00935FCA">
        <w:trPr>
          <w:trHeight w:val="135"/>
        </w:trPr>
        <w:tc>
          <w:tcPr>
            <w:tcW w:w="542" w:type="dxa"/>
            <w:shd w:val="clear" w:color="auto" w:fill="FFF1CB" w:themeFill="accent2" w:themeFillTint="33"/>
            <w:vAlign w:val="center"/>
          </w:tcPr>
          <w:p w14:paraId="6FAB5BDE"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2.57</w:t>
            </w:r>
          </w:p>
        </w:tc>
        <w:tc>
          <w:tcPr>
            <w:tcW w:w="6541" w:type="dxa"/>
            <w:vAlign w:val="center"/>
          </w:tcPr>
          <w:p w14:paraId="1BF04E29"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9 кв. 8</w:t>
            </w:r>
          </w:p>
        </w:tc>
        <w:tc>
          <w:tcPr>
            <w:tcW w:w="2835" w:type="dxa"/>
            <w:vAlign w:val="center"/>
          </w:tcPr>
          <w:p w14:paraId="6CF32DC5"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482FC53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6BADC97C"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0517999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756B7C3C"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3789EFD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41C340F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74CAB7E1" w14:textId="77777777" w:rsidTr="00935FCA">
        <w:trPr>
          <w:trHeight w:val="135"/>
        </w:trPr>
        <w:tc>
          <w:tcPr>
            <w:tcW w:w="542" w:type="dxa"/>
            <w:shd w:val="clear" w:color="auto" w:fill="FFF1CB" w:themeFill="accent2" w:themeFillTint="33"/>
            <w:vAlign w:val="center"/>
          </w:tcPr>
          <w:p w14:paraId="5F32EA9D"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2.58</w:t>
            </w:r>
          </w:p>
        </w:tc>
        <w:tc>
          <w:tcPr>
            <w:tcW w:w="6541" w:type="dxa"/>
            <w:vAlign w:val="center"/>
          </w:tcPr>
          <w:p w14:paraId="3F5F7D66"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9 кв. 9</w:t>
            </w:r>
          </w:p>
        </w:tc>
        <w:tc>
          <w:tcPr>
            <w:tcW w:w="2835" w:type="dxa"/>
            <w:vAlign w:val="center"/>
          </w:tcPr>
          <w:p w14:paraId="4D5A8F44"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2636FC0C"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67011C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3465F833"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46EF834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6D8B66CC"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7F38890"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28F85AD2" w14:textId="77777777" w:rsidTr="00935FCA">
        <w:trPr>
          <w:trHeight w:val="135"/>
        </w:trPr>
        <w:tc>
          <w:tcPr>
            <w:tcW w:w="542" w:type="dxa"/>
            <w:shd w:val="clear" w:color="auto" w:fill="FFF1CB" w:themeFill="accent2" w:themeFillTint="33"/>
            <w:vAlign w:val="center"/>
          </w:tcPr>
          <w:p w14:paraId="1FFD1C17"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2.59</w:t>
            </w:r>
          </w:p>
        </w:tc>
        <w:tc>
          <w:tcPr>
            <w:tcW w:w="6541" w:type="dxa"/>
            <w:vAlign w:val="center"/>
          </w:tcPr>
          <w:p w14:paraId="4C2B60D1"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9 кв. 10</w:t>
            </w:r>
          </w:p>
        </w:tc>
        <w:tc>
          <w:tcPr>
            <w:tcW w:w="2835" w:type="dxa"/>
            <w:vAlign w:val="center"/>
          </w:tcPr>
          <w:p w14:paraId="372E1030"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7D2FC83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D21E55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0867126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7539687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366A34F0"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37DB793"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1EB13685" w14:textId="77777777" w:rsidTr="00935FCA">
        <w:trPr>
          <w:trHeight w:val="135"/>
        </w:trPr>
        <w:tc>
          <w:tcPr>
            <w:tcW w:w="542" w:type="dxa"/>
            <w:shd w:val="clear" w:color="auto" w:fill="FFF1CB" w:themeFill="accent2" w:themeFillTint="33"/>
            <w:vAlign w:val="center"/>
          </w:tcPr>
          <w:p w14:paraId="5AC0EAA7"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2.60</w:t>
            </w:r>
          </w:p>
        </w:tc>
        <w:tc>
          <w:tcPr>
            <w:tcW w:w="6541" w:type="dxa"/>
            <w:vAlign w:val="center"/>
          </w:tcPr>
          <w:p w14:paraId="35F6E3A2"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12 кв. 1</w:t>
            </w:r>
          </w:p>
        </w:tc>
        <w:tc>
          <w:tcPr>
            <w:tcW w:w="2835" w:type="dxa"/>
            <w:vAlign w:val="center"/>
          </w:tcPr>
          <w:p w14:paraId="5B8784F5"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7904934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F93EB2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28B2277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559FEAD3"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7300732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734E521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5191F158" w14:textId="77777777" w:rsidTr="00935FCA">
        <w:trPr>
          <w:trHeight w:val="135"/>
        </w:trPr>
        <w:tc>
          <w:tcPr>
            <w:tcW w:w="542" w:type="dxa"/>
            <w:shd w:val="clear" w:color="auto" w:fill="FFF1CB" w:themeFill="accent2" w:themeFillTint="33"/>
            <w:vAlign w:val="center"/>
          </w:tcPr>
          <w:p w14:paraId="0F855C45"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2.61</w:t>
            </w:r>
          </w:p>
        </w:tc>
        <w:tc>
          <w:tcPr>
            <w:tcW w:w="6541" w:type="dxa"/>
            <w:vAlign w:val="center"/>
          </w:tcPr>
          <w:p w14:paraId="0A316F47"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12 кв. 2</w:t>
            </w:r>
          </w:p>
        </w:tc>
        <w:tc>
          <w:tcPr>
            <w:tcW w:w="2835" w:type="dxa"/>
            <w:vAlign w:val="center"/>
          </w:tcPr>
          <w:p w14:paraId="2586B0B7"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3B361F9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667C0A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7556686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0EEF6DC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1252BCE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0B26262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495CF54E" w14:textId="77777777" w:rsidTr="00935FCA">
        <w:trPr>
          <w:trHeight w:val="135"/>
        </w:trPr>
        <w:tc>
          <w:tcPr>
            <w:tcW w:w="542" w:type="dxa"/>
            <w:shd w:val="clear" w:color="auto" w:fill="FFF1CB" w:themeFill="accent2" w:themeFillTint="33"/>
            <w:vAlign w:val="center"/>
          </w:tcPr>
          <w:p w14:paraId="66E494A2"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2.62</w:t>
            </w:r>
          </w:p>
        </w:tc>
        <w:tc>
          <w:tcPr>
            <w:tcW w:w="6541" w:type="dxa"/>
            <w:vAlign w:val="center"/>
          </w:tcPr>
          <w:p w14:paraId="6A26F89F"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12 кв. 3</w:t>
            </w:r>
          </w:p>
        </w:tc>
        <w:tc>
          <w:tcPr>
            <w:tcW w:w="2835" w:type="dxa"/>
            <w:vAlign w:val="center"/>
          </w:tcPr>
          <w:p w14:paraId="741CC992"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0F6DCFC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02C8511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59DAE23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3D2597E0"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66403DD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49908C23"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6E37E8A4" w14:textId="77777777" w:rsidTr="00935FCA">
        <w:trPr>
          <w:trHeight w:val="135"/>
        </w:trPr>
        <w:tc>
          <w:tcPr>
            <w:tcW w:w="542" w:type="dxa"/>
            <w:shd w:val="clear" w:color="auto" w:fill="FFF1CB" w:themeFill="accent2" w:themeFillTint="33"/>
            <w:vAlign w:val="center"/>
          </w:tcPr>
          <w:p w14:paraId="0E3B7BF8"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2.63</w:t>
            </w:r>
          </w:p>
        </w:tc>
        <w:tc>
          <w:tcPr>
            <w:tcW w:w="6541" w:type="dxa"/>
            <w:vAlign w:val="center"/>
          </w:tcPr>
          <w:p w14:paraId="1B0F8946"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13 кв. 1</w:t>
            </w:r>
          </w:p>
        </w:tc>
        <w:tc>
          <w:tcPr>
            <w:tcW w:w="2835" w:type="dxa"/>
            <w:vAlign w:val="center"/>
          </w:tcPr>
          <w:p w14:paraId="3E121467"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56A5825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685418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612FCBA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01A4D04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2AD75BB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2E60AC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2C7BBCAE" w14:textId="77777777" w:rsidTr="00935FCA">
        <w:trPr>
          <w:trHeight w:val="135"/>
        </w:trPr>
        <w:tc>
          <w:tcPr>
            <w:tcW w:w="542" w:type="dxa"/>
            <w:shd w:val="clear" w:color="auto" w:fill="FFF1CB" w:themeFill="accent2" w:themeFillTint="33"/>
            <w:vAlign w:val="center"/>
          </w:tcPr>
          <w:p w14:paraId="71E4BF31"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2.64</w:t>
            </w:r>
          </w:p>
        </w:tc>
        <w:tc>
          <w:tcPr>
            <w:tcW w:w="6541" w:type="dxa"/>
            <w:vAlign w:val="center"/>
          </w:tcPr>
          <w:p w14:paraId="6F87BAB3"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13 кв. 2</w:t>
            </w:r>
          </w:p>
        </w:tc>
        <w:tc>
          <w:tcPr>
            <w:tcW w:w="2835" w:type="dxa"/>
            <w:vAlign w:val="center"/>
          </w:tcPr>
          <w:p w14:paraId="451267A1"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6E1E560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CD7B393"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1A10BE4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0F60AC9F"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0ACB08C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A1CC343"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26AF0A7F" w14:textId="77777777" w:rsidTr="00935FCA">
        <w:trPr>
          <w:trHeight w:val="135"/>
        </w:trPr>
        <w:tc>
          <w:tcPr>
            <w:tcW w:w="542" w:type="dxa"/>
            <w:shd w:val="clear" w:color="auto" w:fill="FFF1CB" w:themeFill="accent2" w:themeFillTint="33"/>
            <w:vAlign w:val="center"/>
          </w:tcPr>
          <w:p w14:paraId="220222CC"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2.65</w:t>
            </w:r>
          </w:p>
        </w:tc>
        <w:tc>
          <w:tcPr>
            <w:tcW w:w="6541" w:type="dxa"/>
            <w:vAlign w:val="center"/>
          </w:tcPr>
          <w:p w14:paraId="46FDBFCE"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Красная, д. 13 кв. 3</w:t>
            </w:r>
          </w:p>
        </w:tc>
        <w:tc>
          <w:tcPr>
            <w:tcW w:w="2835" w:type="dxa"/>
            <w:vAlign w:val="center"/>
          </w:tcPr>
          <w:p w14:paraId="0FB4178F"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0AF874A3"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789F40B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1082B2D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01133CB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5A0D202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44986D8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1972BDFF" w14:textId="77777777" w:rsidTr="00935FCA">
        <w:trPr>
          <w:trHeight w:val="135"/>
        </w:trPr>
        <w:tc>
          <w:tcPr>
            <w:tcW w:w="542" w:type="dxa"/>
            <w:shd w:val="clear" w:color="auto" w:fill="FFF1CB" w:themeFill="accent2" w:themeFillTint="33"/>
            <w:vAlign w:val="center"/>
          </w:tcPr>
          <w:p w14:paraId="243268EE"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2.66</w:t>
            </w:r>
          </w:p>
        </w:tc>
        <w:tc>
          <w:tcPr>
            <w:tcW w:w="6541" w:type="dxa"/>
            <w:vAlign w:val="center"/>
          </w:tcPr>
          <w:p w14:paraId="3CF02E2E"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Луговая, д. 1</w:t>
            </w:r>
          </w:p>
        </w:tc>
        <w:tc>
          <w:tcPr>
            <w:tcW w:w="2835" w:type="dxa"/>
            <w:vAlign w:val="center"/>
          </w:tcPr>
          <w:p w14:paraId="65286BA2"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5AB6064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41BEF9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0EC3623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789C13E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16B44DA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E14A7B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625783B9" w14:textId="77777777" w:rsidTr="00935FCA">
        <w:trPr>
          <w:trHeight w:val="135"/>
        </w:trPr>
        <w:tc>
          <w:tcPr>
            <w:tcW w:w="542" w:type="dxa"/>
            <w:shd w:val="clear" w:color="auto" w:fill="FFF1CB" w:themeFill="accent2" w:themeFillTint="33"/>
            <w:vAlign w:val="center"/>
          </w:tcPr>
          <w:p w14:paraId="61EFA10C"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2.67</w:t>
            </w:r>
          </w:p>
        </w:tc>
        <w:tc>
          <w:tcPr>
            <w:tcW w:w="6541" w:type="dxa"/>
            <w:vAlign w:val="center"/>
          </w:tcPr>
          <w:p w14:paraId="41023927"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Луговая, д. 2 кв. 1</w:t>
            </w:r>
          </w:p>
        </w:tc>
        <w:tc>
          <w:tcPr>
            <w:tcW w:w="2835" w:type="dxa"/>
            <w:vAlign w:val="center"/>
          </w:tcPr>
          <w:p w14:paraId="0D57674F"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6D2308E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74188F0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6D330F8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5AE772C0"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7C2A1F5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7700520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05CEA7BE" w14:textId="77777777" w:rsidTr="00935FCA">
        <w:trPr>
          <w:trHeight w:val="135"/>
        </w:trPr>
        <w:tc>
          <w:tcPr>
            <w:tcW w:w="542" w:type="dxa"/>
            <w:shd w:val="clear" w:color="auto" w:fill="FFF1CB" w:themeFill="accent2" w:themeFillTint="33"/>
            <w:vAlign w:val="center"/>
          </w:tcPr>
          <w:p w14:paraId="52653E6D"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2.68</w:t>
            </w:r>
          </w:p>
        </w:tc>
        <w:tc>
          <w:tcPr>
            <w:tcW w:w="6541" w:type="dxa"/>
            <w:vAlign w:val="center"/>
          </w:tcPr>
          <w:p w14:paraId="1118BCDC"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Луговая, д. 2 кв. 2</w:t>
            </w:r>
          </w:p>
        </w:tc>
        <w:tc>
          <w:tcPr>
            <w:tcW w:w="2835" w:type="dxa"/>
            <w:vAlign w:val="center"/>
          </w:tcPr>
          <w:p w14:paraId="7D11EE8D"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33F9A4F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0B3B4AD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7CB3C8A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18260D6F"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06DE0F8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0075ED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2A45B042" w14:textId="77777777" w:rsidTr="00935FCA">
        <w:trPr>
          <w:trHeight w:val="135"/>
        </w:trPr>
        <w:tc>
          <w:tcPr>
            <w:tcW w:w="542" w:type="dxa"/>
            <w:shd w:val="clear" w:color="auto" w:fill="FFF1CB" w:themeFill="accent2" w:themeFillTint="33"/>
            <w:vAlign w:val="center"/>
          </w:tcPr>
          <w:p w14:paraId="6405CFA1"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2.69</w:t>
            </w:r>
          </w:p>
        </w:tc>
        <w:tc>
          <w:tcPr>
            <w:tcW w:w="6541" w:type="dxa"/>
            <w:vAlign w:val="center"/>
          </w:tcPr>
          <w:p w14:paraId="4DFB48C0"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Луговая, д. 3 кв. 1</w:t>
            </w:r>
          </w:p>
        </w:tc>
        <w:tc>
          <w:tcPr>
            <w:tcW w:w="2835" w:type="dxa"/>
            <w:vAlign w:val="center"/>
          </w:tcPr>
          <w:p w14:paraId="3C22D1DB"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1ED98BD0"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AD5687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0815055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297A438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527D6DF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0F10B2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21D29381" w14:textId="77777777" w:rsidTr="00935FCA">
        <w:trPr>
          <w:trHeight w:val="135"/>
        </w:trPr>
        <w:tc>
          <w:tcPr>
            <w:tcW w:w="542" w:type="dxa"/>
            <w:shd w:val="clear" w:color="auto" w:fill="FFF1CB" w:themeFill="accent2" w:themeFillTint="33"/>
            <w:vAlign w:val="center"/>
          </w:tcPr>
          <w:p w14:paraId="4E87ACB1"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2.70</w:t>
            </w:r>
          </w:p>
        </w:tc>
        <w:tc>
          <w:tcPr>
            <w:tcW w:w="6541" w:type="dxa"/>
            <w:vAlign w:val="center"/>
          </w:tcPr>
          <w:p w14:paraId="45F8DE8A"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Луговая, д. 3 кв. 2</w:t>
            </w:r>
          </w:p>
        </w:tc>
        <w:tc>
          <w:tcPr>
            <w:tcW w:w="2835" w:type="dxa"/>
            <w:vAlign w:val="center"/>
          </w:tcPr>
          <w:p w14:paraId="777E1E9C"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3C6935A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B3BAED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2BB04FC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25F0F93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28961CE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1DFCD4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7BBAD217" w14:textId="77777777" w:rsidTr="00935FCA">
        <w:trPr>
          <w:trHeight w:val="135"/>
        </w:trPr>
        <w:tc>
          <w:tcPr>
            <w:tcW w:w="542" w:type="dxa"/>
            <w:shd w:val="clear" w:color="auto" w:fill="FFF1CB" w:themeFill="accent2" w:themeFillTint="33"/>
            <w:vAlign w:val="center"/>
          </w:tcPr>
          <w:p w14:paraId="267181A0"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2.71</w:t>
            </w:r>
          </w:p>
        </w:tc>
        <w:tc>
          <w:tcPr>
            <w:tcW w:w="6541" w:type="dxa"/>
            <w:vAlign w:val="center"/>
          </w:tcPr>
          <w:p w14:paraId="6B868EB8"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Луговая, д. 3 кв. 3</w:t>
            </w:r>
          </w:p>
        </w:tc>
        <w:tc>
          <w:tcPr>
            <w:tcW w:w="2835" w:type="dxa"/>
            <w:vAlign w:val="center"/>
          </w:tcPr>
          <w:p w14:paraId="241E2082"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32D1D1D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66C5BA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76041B9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16A40DA3"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2EABD14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0893B7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6F89182F" w14:textId="77777777" w:rsidTr="00935FCA">
        <w:trPr>
          <w:trHeight w:val="135"/>
        </w:trPr>
        <w:tc>
          <w:tcPr>
            <w:tcW w:w="542" w:type="dxa"/>
            <w:shd w:val="clear" w:color="auto" w:fill="FFF1CB" w:themeFill="accent2" w:themeFillTint="33"/>
            <w:vAlign w:val="center"/>
          </w:tcPr>
          <w:p w14:paraId="491AAD59"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2.72</w:t>
            </w:r>
          </w:p>
        </w:tc>
        <w:tc>
          <w:tcPr>
            <w:tcW w:w="6541" w:type="dxa"/>
            <w:vAlign w:val="center"/>
          </w:tcPr>
          <w:p w14:paraId="1F7905E0"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Луговая, д. 3 кв. 4</w:t>
            </w:r>
          </w:p>
        </w:tc>
        <w:tc>
          <w:tcPr>
            <w:tcW w:w="2835" w:type="dxa"/>
            <w:vAlign w:val="center"/>
          </w:tcPr>
          <w:p w14:paraId="00E3345A"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275C093C"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0DB008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3CB086E3"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5B337F0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619C24E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E41709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77FE761F" w14:textId="77777777" w:rsidTr="00935FCA">
        <w:trPr>
          <w:trHeight w:val="135"/>
        </w:trPr>
        <w:tc>
          <w:tcPr>
            <w:tcW w:w="542" w:type="dxa"/>
            <w:shd w:val="clear" w:color="auto" w:fill="FFF1CB" w:themeFill="accent2" w:themeFillTint="33"/>
            <w:vAlign w:val="center"/>
          </w:tcPr>
          <w:p w14:paraId="7971C047"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2.73</w:t>
            </w:r>
          </w:p>
        </w:tc>
        <w:tc>
          <w:tcPr>
            <w:tcW w:w="6541" w:type="dxa"/>
            <w:vAlign w:val="center"/>
          </w:tcPr>
          <w:p w14:paraId="1BEA51B7"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Луговая, д. 3 кв. 5</w:t>
            </w:r>
          </w:p>
        </w:tc>
        <w:tc>
          <w:tcPr>
            <w:tcW w:w="2835" w:type="dxa"/>
            <w:vAlign w:val="center"/>
          </w:tcPr>
          <w:p w14:paraId="074D9EF1"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47D745A3"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8975FFF"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524A950C"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1244DE4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7710195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FAA013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460326FC" w14:textId="77777777" w:rsidTr="00935FCA">
        <w:trPr>
          <w:trHeight w:val="135"/>
        </w:trPr>
        <w:tc>
          <w:tcPr>
            <w:tcW w:w="542" w:type="dxa"/>
            <w:shd w:val="clear" w:color="auto" w:fill="FFF1CB" w:themeFill="accent2" w:themeFillTint="33"/>
            <w:vAlign w:val="center"/>
          </w:tcPr>
          <w:p w14:paraId="780671DA"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2.74</w:t>
            </w:r>
          </w:p>
        </w:tc>
        <w:tc>
          <w:tcPr>
            <w:tcW w:w="6541" w:type="dxa"/>
            <w:vAlign w:val="center"/>
          </w:tcPr>
          <w:p w14:paraId="2A4ABC4C"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Луговая, д. 3 кв. 6</w:t>
            </w:r>
          </w:p>
        </w:tc>
        <w:tc>
          <w:tcPr>
            <w:tcW w:w="2835" w:type="dxa"/>
            <w:vAlign w:val="center"/>
          </w:tcPr>
          <w:p w14:paraId="10266C14"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2D0D052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678B3A0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633DF35C"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5AAE01F0"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608D352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43CA7E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62732EC3" w14:textId="77777777" w:rsidTr="00935FCA">
        <w:trPr>
          <w:trHeight w:val="135"/>
        </w:trPr>
        <w:tc>
          <w:tcPr>
            <w:tcW w:w="542" w:type="dxa"/>
            <w:shd w:val="clear" w:color="auto" w:fill="FFF1CB" w:themeFill="accent2" w:themeFillTint="33"/>
            <w:vAlign w:val="center"/>
          </w:tcPr>
          <w:p w14:paraId="01FB5D01"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lastRenderedPageBreak/>
              <w:t>2.75</w:t>
            </w:r>
          </w:p>
        </w:tc>
        <w:tc>
          <w:tcPr>
            <w:tcW w:w="6541" w:type="dxa"/>
            <w:vAlign w:val="center"/>
          </w:tcPr>
          <w:p w14:paraId="232B9F78"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Луговая, д. 3 кв. 7</w:t>
            </w:r>
          </w:p>
        </w:tc>
        <w:tc>
          <w:tcPr>
            <w:tcW w:w="2835" w:type="dxa"/>
            <w:vAlign w:val="center"/>
          </w:tcPr>
          <w:p w14:paraId="5B918999"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79589C9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577CC0F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6803E23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7809C53F"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29E0F25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5BE5943"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2E00D897" w14:textId="77777777" w:rsidTr="00935FCA">
        <w:trPr>
          <w:trHeight w:val="135"/>
        </w:trPr>
        <w:tc>
          <w:tcPr>
            <w:tcW w:w="542" w:type="dxa"/>
            <w:shd w:val="clear" w:color="auto" w:fill="FFF1CB" w:themeFill="accent2" w:themeFillTint="33"/>
            <w:vAlign w:val="center"/>
          </w:tcPr>
          <w:p w14:paraId="77D5DD5B"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2.76</w:t>
            </w:r>
          </w:p>
        </w:tc>
        <w:tc>
          <w:tcPr>
            <w:tcW w:w="6541" w:type="dxa"/>
            <w:vAlign w:val="center"/>
          </w:tcPr>
          <w:p w14:paraId="6299E930"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Луговая, д. 4 кв. 1</w:t>
            </w:r>
          </w:p>
        </w:tc>
        <w:tc>
          <w:tcPr>
            <w:tcW w:w="2835" w:type="dxa"/>
            <w:vAlign w:val="center"/>
          </w:tcPr>
          <w:p w14:paraId="4593BD77"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4FD84EB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8502C6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76C348AC"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3CC7DA9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5A1A4A5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DA2EA3C"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743BEDE5" w14:textId="77777777" w:rsidTr="00935FCA">
        <w:trPr>
          <w:trHeight w:val="135"/>
        </w:trPr>
        <w:tc>
          <w:tcPr>
            <w:tcW w:w="542" w:type="dxa"/>
            <w:shd w:val="clear" w:color="auto" w:fill="FFF1CB" w:themeFill="accent2" w:themeFillTint="33"/>
            <w:vAlign w:val="center"/>
          </w:tcPr>
          <w:p w14:paraId="7181D5B2"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2.77</w:t>
            </w:r>
          </w:p>
        </w:tc>
        <w:tc>
          <w:tcPr>
            <w:tcW w:w="6541" w:type="dxa"/>
            <w:vAlign w:val="center"/>
          </w:tcPr>
          <w:p w14:paraId="1CEFFA63"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Луговая, д. 4 кв. 2</w:t>
            </w:r>
          </w:p>
        </w:tc>
        <w:tc>
          <w:tcPr>
            <w:tcW w:w="2835" w:type="dxa"/>
            <w:vAlign w:val="center"/>
          </w:tcPr>
          <w:p w14:paraId="3D657105"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77ADAA7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5C71E61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1895874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3B73971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5C784790"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0D5E42F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5543E78D" w14:textId="77777777" w:rsidTr="00935FCA">
        <w:trPr>
          <w:trHeight w:val="135"/>
        </w:trPr>
        <w:tc>
          <w:tcPr>
            <w:tcW w:w="542" w:type="dxa"/>
            <w:shd w:val="clear" w:color="auto" w:fill="FFF1CB" w:themeFill="accent2" w:themeFillTint="33"/>
            <w:vAlign w:val="center"/>
          </w:tcPr>
          <w:p w14:paraId="3A22672C"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2.78</w:t>
            </w:r>
          </w:p>
        </w:tc>
        <w:tc>
          <w:tcPr>
            <w:tcW w:w="6541" w:type="dxa"/>
            <w:vAlign w:val="center"/>
          </w:tcPr>
          <w:p w14:paraId="54DCDBEC"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Луговая, д. 5</w:t>
            </w:r>
          </w:p>
        </w:tc>
        <w:tc>
          <w:tcPr>
            <w:tcW w:w="2835" w:type="dxa"/>
            <w:vAlign w:val="center"/>
          </w:tcPr>
          <w:p w14:paraId="37EDDDE0"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3B65BED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4957A14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41D3638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659E357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01760700"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7F74CA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778BFA2D" w14:textId="77777777" w:rsidTr="00935FCA">
        <w:trPr>
          <w:trHeight w:val="135"/>
        </w:trPr>
        <w:tc>
          <w:tcPr>
            <w:tcW w:w="542" w:type="dxa"/>
            <w:shd w:val="clear" w:color="auto" w:fill="FFF1CB" w:themeFill="accent2" w:themeFillTint="33"/>
            <w:vAlign w:val="center"/>
          </w:tcPr>
          <w:p w14:paraId="2916E580"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2.79</w:t>
            </w:r>
          </w:p>
        </w:tc>
        <w:tc>
          <w:tcPr>
            <w:tcW w:w="6541" w:type="dxa"/>
            <w:vAlign w:val="center"/>
          </w:tcPr>
          <w:p w14:paraId="6E6F366A"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Луговая, д. 6</w:t>
            </w:r>
          </w:p>
        </w:tc>
        <w:tc>
          <w:tcPr>
            <w:tcW w:w="2835" w:type="dxa"/>
            <w:vAlign w:val="center"/>
          </w:tcPr>
          <w:p w14:paraId="3B877552"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56ACAB8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93CFA43"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7359BA3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544A0D6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37F0E31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F44A573"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43DE449F" w14:textId="77777777" w:rsidTr="00935FCA">
        <w:trPr>
          <w:trHeight w:val="135"/>
        </w:trPr>
        <w:tc>
          <w:tcPr>
            <w:tcW w:w="542" w:type="dxa"/>
            <w:shd w:val="clear" w:color="auto" w:fill="FFF1CB" w:themeFill="accent2" w:themeFillTint="33"/>
            <w:vAlign w:val="center"/>
          </w:tcPr>
          <w:p w14:paraId="5009828A"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2.80</w:t>
            </w:r>
          </w:p>
        </w:tc>
        <w:tc>
          <w:tcPr>
            <w:tcW w:w="6541" w:type="dxa"/>
            <w:vAlign w:val="center"/>
          </w:tcPr>
          <w:p w14:paraId="17E1BB15"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Луговая, д. 7</w:t>
            </w:r>
          </w:p>
        </w:tc>
        <w:tc>
          <w:tcPr>
            <w:tcW w:w="2835" w:type="dxa"/>
            <w:vAlign w:val="center"/>
          </w:tcPr>
          <w:p w14:paraId="49D2CB07"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36C3A070"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09EEBAD0"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2681740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4F4D592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65613B5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5E2EC8E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6AC2866D" w14:textId="77777777" w:rsidTr="00935FCA">
        <w:trPr>
          <w:trHeight w:val="135"/>
        </w:trPr>
        <w:tc>
          <w:tcPr>
            <w:tcW w:w="542" w:type="dxa"/>
            <w:shd w:val="clear" w:color="auto" w:fill="FFF1CB" w:themeFill="accent2" w:themeFillTint="33"/>
            <w:vAlign w:val="center"/>
          </w:tcPr>
          <w:p w14:paraId="40FB6785"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2.81</w:t>
            </w:r>
          </w:p>
        </w:tc>
        <w:tc>
          <w:tcPr>
            <w:tcW w:w="6541" w:type="dxa"/>
            <w:vAlign w:val="center"/>
          </w:tcPr>
          <w:p w14:paraId="07BF3867"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Луговая, д. 9</w:t>
            </w:r>
          </w:p>
        </w:tc>
        <w:tc>
          <w:tcPr>
            <w:tcW w:w="2835" w:type="dxa"/>
            <w:vAlign w:val="center"/>
          </w:tcPr>
          <w:p w14:paraId="4DE38E26"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2DD133A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4DB66993"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69FD0E2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2C15FC7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628411F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7FB2004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01231877" w14:textId="77777777" w:rsidTr="00935FCA">
        <w:trPr>
          <w:trHeight w:val="135"/>
        </w:trPr>
        <w:tc>
          <w:tcPr>
            <w:tcW w:w="542" w:type="dxa"/>
            <w:shd w:val="clear" w:color="auto" w:fill="FFF1CB" w:themeFill="accent2" w:themeFillTint="33"/>
            <w:vAlign w:val="center"/>
          </w:tcPr>
          <w:p w14:paraId="43ABF890"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2.82</w:t>
            </w:r>
          </w:p>
        </w:tc>
        <w:tc>
          <w:tcPr>
            <w:tcW w:w="6541" w:type="dxa"/>
            <w:vAlign w:val="center"/>
          </w:tcPr>
          <w:p w14:paraId="376B748B"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Луговая, д. 18 кв. 2</w:t>
            </w:r>
          </w:p>
        </w:tc>
        <w:tc>
          <w:tcPr>
            <w:tcW w:w="2835" w:type="dxa"/>
            <w:vAlign w:val="center"/>
          </w:tcPr>
          <w:p w14:paraId="3062D63C"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5AC17830"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4B2CB2B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0CD0D1D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420E6019"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3C896DC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7F447AAC"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03BBC93F" w14:textId="77777777" w:rsidTr="00935FCA">
        <w:trPr>
          <w:trHeight w:val="135"/>
        </w:trPr>
        <w:tc>
          <w:tcPr>
            <w:tcW w:w="542" w:type="dxa"/>
            <w:shd w:val="clear" w:color="auto" w:fill="FFF1CB" w:themeFill="accent2" w:themeFillTint="33"/>
            <w:vAlign w:val="center"/>
          </w:tcPr>
          <w:p w14:paraId="3A6E49FF"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2.83</w:t>
            </w:r>
          </w:p>
        </w:tc>
        <w:tc>
          <w:tcPr>
            <w:tcW w:w="6541" w:type="dxa"/>
            <w:vAlign w:val="center"/>
          </w:tcPr>
          <w:p w14:paraId="3419A164"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Луговая, д. 18 кв. 1</w:t>
            </w:r>
          </w:p>
        </w:tc>
        <w:tc>
          <w:tcPr>
            <w:tcW w:w="2835" w:type="dxa"/>
            <w:vAlign w:val="center"/>
          </w:tcPr>
          <w:p w14:paraId="565151E4"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08BF8C7F"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77D907F"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671D1FF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6361348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2329166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7A4D54D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38E370CB" w14:textId="77777777" w:rsidTr="00935FCA">
        <w:trPr>
          <w:trHeight w:val="135"/>
        </w:trPr>
        <w:tc>
          <w:tcPr>
            <w:tcW w:w="542" w:type="dxa"/>
            <w:shd w:val="clear" w:color="auto" w:fill="FFF1CB" w:themeFill="accent2" w:themeFillTint="33"/>
            <w:vAlign w:val="center"/>
          </w:tcPr>
          <w:p w14:paraId="562417FA"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2.84</w:t>
            </w:r>
          </w:p>
        </w:tc>
        <w:tc>
          <w:tcPr>
            <w:tcW w:w="6541" w:type="dxa"/>
            <w:vAlign w:val="center"/>
          </w:tcPr>
          <w:p w14:paraId="41B8C476"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Луговая, д. 19/1</w:t>
            </w:r>
          </w:p>
        </w:tc>
        <w:tc>
          <w:tcPr>
            <w:tcW w:w="2835" w:type="dxa"/>
            <w:vAlign w:val="center"/>
          </w:tcPr>
          <w:p w14:paraId="6855B942"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3BB10360"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0DB510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48BFE9CF"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05797E7F"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20F68EE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DD3FED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5913A15D" w14:textId="77777777" w:rsidTr="00935FCA">
        <w:trPr>
          <w:trHeight w:val="135"/>
        </w:trPr>
        <w:tc>
          <w:tcPr>
            <w:tcW w:w="542" w:type="dxa"/>
            <w:shd w:val="clear" w:color="auto" w:fill="FFF1CB" w:themeFill="accent2" w:themeFillTint="33"/>
            <w:vAlign w:val="center"/>
          </w:tcPr>
          <w:p w14:paraId="086ADF8F"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2.85</w:t>
            </w:r>
          </w:p>
        </w:tc>
        <w:tc>
          <w:tcPr>
            <w:tcW w:w="6541" w:type="dxa"/>
            <w:vAlign w:val="center"/>
          </w:tcPr>
          <w:p w14:paraId="070F3331"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Луговая, д. 11</w:t>
            </w:r>
          </w:p>
        </w:tc>
        <w:tc>
          <w:tcPr>
            <w:tcW w:w="2835" w:type="dxa"/>
            <w:vAlign w:val="center"/>
          </w:tcPr>
          <w:p w14:paraId="6D2B81CA"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391F1BE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797ED1D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1144621F"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07750A6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301D657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72CA61B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647E2916" w14:textId="77777777" w:rsidTr="00935FCA">
        <w:trPr>
          <w:trHeight w:val="135"/>
        </w:trPr>
        <w:tc>
          <w:tcPr>
            <w:tcW w:w="542" w:type="dxa"/>
            <w:shd w:val="clear" w:color="auto" w:fill="FFF1CB" w:themeFill="accent2" w:themeFillTint="33"/>
            <w:vAlign w:val="center"/>
          </w:tcPr>
          <w:p w14:paraId="61225E99"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2.86</w:t>
            </w:r>
          </w:p>
        </w:tc>
        <w:tc>
          <w:tcPr>
            <w:tcW w:w="6541" w:type="dxa"/>
            <w:vAlign w:val="center"/>
          </w:tcPr>
          <w:p w14:paraId="7E941069"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Мира, д. 1</w:t>
            </w:r>
          </w:p>
        </w:tc>
        <w:tc>
          <w:tcPr>
            <w:tcW w:w="2835" w:type="dxa"/>
            <w:vAlign w:val="center"/>
          </w:tcPr>
          <w:p w14:paraId="11467D84"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5849DDAF"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4CA6D4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04CEE31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0FEA6F81"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2FC4574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A55B143"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68BA9430" w14:textId="77777777" w:rsidTr="00935FCA">
        <w:trPr>
          <w:trHeight w:val="135"/>
        </w:trPr>
        <w:tc>
          <w:tcPr>
            <w:tcW w:w="542" w:type="dxa"/>
            <w:shd w:val="clear" w:color="auto" w:fill="FFF1CB" w:themeFill="accent2" w:themeFillTint="33"/>
            <w:vAlign w:val="center"/>
          </w:tcPr>
          <w:p w14:paraId="56FB1159"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2.87</w:t>
            </w:r>
          </w:p>
        </w:tc>
        <w:tc>
          <w:tcPr>
            <w:tcW w:w="6541" w:type="dxa"/>
            <w:vAlign w:val="center"/>
          </w:tcPr>
          <w:p w14:paraId="78D573CC"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Мира, д. 10</w:t>
            </w:r>
          </w:p>
        </w:tc>
        <w:tc>
          <w:tcPr>
            <w:tcW w:w="2835" w:type="dxa"/>
            <w:vAlign w:val="center"/>
          </w:tcPr>
          <w:p w14:paraId="2FC84B9A"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32091B6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26D0AB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4C40250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53DA747C"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7EB3902F"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49AF64C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58E0F332" w14:textId="77777777" w:rsidTr="00935FCA">
        <w:trPr>
          <w:trHeight w:val="135"/>
        </w:trPr>
        <w:tc>
          <w:tcPr>
            <w:tcW w:w="542" w:type="dxa"/>
            <w:shd w:val="clear" w:color="auto" w:fill="FFF1CB" w:themeFill="accent2" w:themeFillTint="33"/>
            <w:vAlign w:val="center"/>
          </w:tcPr>
          <w:p w14:paraId="58D3EA79"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2.88</w:t>
            </w:r>
          </w:p>
        </w:tc>
        <w:tc>
          <w:tcPr>
            <w:tcW w:w="6541" w:type="dxa"/>
            <w:vAlign w:val="center"/>
          </w:tcPr>
          <w:p w14:paraId="54D71985" w14:textId="77777777" w:rsidR="00811621" w:rsidRPr="00A07963" w:rsidRDefault="00811621" w:rsidP="00935FCA">
            <w:pPr>
              <w:spacing w:after="0" w:line="240" w:lineRule="auto"/>
              <w:jc w:val="center"/>
              <w:rPr>
                <w:rFonts w:ascii="Times New Roman" w:hAnsi="Times New Roman" w:cs="Times New Roman"/>
                <w:sz w:val="16"/>
                <w:szCs w:val="16"/>
              </w:rPr>
            </w:pPr>
            <w:r w:rsidRPr="00A07963">
              <w:rPr>
                <w:rFonts w:ascii="Times New Roman" w:hAnsi="Times New Roman" w:cs="Times New Roman"/>
                <w:sz w:val="16"/>
                <w:szCs w:val="16"/>
                <w:shd w:val="clear" w:color="auto" w:fill="FFFFFF"/>
              </w:rPr>
              <w:t>пос. Мирный строительство газопровода-ввода ул. Мира, д. 11</w:t>
            </w:r>
          </w:p>
        </w:tc>
        <w:tc>
          <w:tcPr>
            <w:tcW w:w="2835" w:type="dxa"/>
            <w:vAlign w:val="center"/>
          </w:tcPr>
          <w:p w14:paraId="5AFADCEE"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64FA799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78177B9B"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37EDDCC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3B3B6E53"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72042A2F"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4D34A95"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6955BD32" w14:textId="77777777" w:rsidTr="00935FCA">
        <w:trPr>
          <w:trHeight w:val="135"/>
        </w:trPr>
        <w:tc>
          <w:tcPr>
            <w:tcW w:w="542" w:type="dxa"/>
            <w:shd w:val="clear" w:color="auto" w:fill="FFF1CB" w:themeFill="accent2" w:themeFillTint="33"/>
            <w:vAlign w:val="center"/>
          </w:tcPr>
          <w:p w14:paraId="48DEA06D"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2.89</w:t>
            </w:r>
          </w:p>
        </w:tc>
        <w:tc>
          <w:tcPr>
            <w:tcW w:w="6541" w:type="dxa"/>
            <w:vAlign w:val="center"/>
          </w:tcPr>
          <w:p w14:paraId="1FBD5895" w14:textId="77777777" w:rsidR="00811621" w:rsidRDefault="00811621" w:rsidP="00935FCA">
            <w:pPr>
              <w:spacing w:after="0" w:line="240" w:lineRule="auto"/>
              <w:jc w:val="center"/>
            </w:pPr>
            <w:r>
              <w:rPr>
                <w:rFonts w:ascii="Times New Roman" w:hAnsi="Times New Roman" w:cs="Times New Roman"/>
                <w:bCs/>
                <w:color w:val="000000"/>
                <w:sz w:val="16"/>
                <w:szCs w:val="16"/>
              </w:rPr>
              <w:t xml:space="preserve">пос. Урожайный, </w:t>
            </w:r>
            <w:r w:rsidRPr="00A23BE4">
              <w:rPr>
                <w:rFonts w:ascii="Times New Roman" w:hAnsi="Times New Roman" w:cs="Times New Roman"/>
                <w:sz w:val="16"/>
                <w:szCs w:val="16"/>
                <w:shd w:val="clear" w:color="auto" w:fill="FFFFFF"/>
              </w:rPr>
              <w:t>строительство газопровода-ввода</w:t>
            </w:r>
          </w:p>
        </w:tc>
        <w:tc>
          <w:tcPr>
            <w:tcW w:w="2835" w:type="dxa"/>
            <w:vAlign w:val="center"/>
          </w:tcPr>
          <w:p w14:paraId="3DFBFD95"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073C127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69D818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037EDC2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34D0A24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42EE5D0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4D73AA3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2F8634AD" w14:textId="77777777" w:rsidTr="00935FCA">
        <w:trPr>
          <w:trHeight w:val="135"/>
        </w:trPr>
        <w:tc>
          <w:tcPr>
            <w:tcW w:w="542" w:type="dxa"/>
            <w:shd w:val="clear" w:color="auto" w:fill="FFF1CB" w:themeFill="accent2" w:themeFillTint="33"/>
            <w:vAlign w:val="center"/>
          </w:tcPr>
          <w:p w14:paraId="1948105E"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2.90</w:t>
            </w:r>
          </w:p>
        </w:tc>
        <w:tc>
          <w:tcPr>
            <w:tcW w:w="6541" w:type="dxa"/>
            <w:vAlign w:val="center"/>
          </w:tcPr>
          <w:p w14:paraId="7CA89A85" w14:textId="77777777" w:rsidR="00811621" w:rsidRDefault="00811621" w:rsidP="00935FCA">
            <w:pPr>
              <w:spacing w:after="0" w:line="240" w:lineRule="auto"/>
              <w:jc w:val="center"/>
            </w:pPr>
            <w:r>
              <w:rPr>
                <w:rFonts w:ascii="Times New Roman" w:hAnsi="Times New Roman" w:cs="Times New Roman"/>
                <w:bCs/>
                <w:color w:val="000000"/>
                <w:sz w:val="16"/>
                <w:szCs w:val="16"/>
              </w:rPr>
              <w:t>пос. Дальний,</w:t>
            </w:r>
            <w:r w:rsidR="00935FCA">
              <w:rPr>
                <w:rFonts w:ascii="Times New Roman" w:hAnsi="Times New Roman" w:cs="Times New Roman"/>
                <w:bCs/>
                <w:color w:val="000000"/>
                <w:sz w:val="16"/>
                <w:szCs w:val="16"/>
              </w:rPr>
              <w:t xml:space="preserve"> </w:t>
            </w:r>
            <w:r w:rsidRPr="00A23BE4">
              <w:rPr>
                <w:rFonts w:ascii="Times New Roman" w:hAnsi="Times New Roman" w:cs="Times New Roman"/>
                <w:sz w:val="16"/>
                <w:szCs w:val="16"/>
                <w:shd w:val="clear" w:color="auto" w:fill="FFFFFF"/>
              </w:rPr>
              <w:t>строительство газопровода-ввода</w:t>
            </w:r>
          </w:p>
        </w:tc>
        <w:tc>
          <w:tcPr>
            <w:tcW w:w="2835" w:type="dxa"/>
            <w:vAlign w:val="center"/>
          </w:tcPr>
          <w:p w14:paraId="6B3CDF3E"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194D425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43F6BDF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6BE2E667"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7AADDB4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7AC309B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7597FB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3A64CE02" w14:textId="77777777" w:rsidTr="00935FCA">
        <w:trPr>
          <w:trHeight w:val="135"/>
        </w:trPr>
        <w:tc>
          <w:tcPr>
            <w:tcW w:w="542" w:type="dxa"/>
            <w:shd w:val="clear" w:color="auto" w:fill="FFF1CB" w:themeFill="accent2" w:themeFillTint="33"/>
            <w:vAlign w:val="center"/>
          </w:tcPr>
          <w:p w14:paraId="4A9FA178"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2.91</w:t>
            </w:r>
          </w:p>
        </w:tc>
        <w:tc>
          <w:tcPr>
            <w:tcW w:w="6541" w:type="dxa"/>
            <w:vAlign w:val="center"/>
          </w:tcPr>
          <w:p w14:paraId="69026384" w14:textId="77777777" w:rsidR="00811621" w:rsidRDefault="00811621" w:rsidP="00935FCA">
            <w:pPr>
              <w:spacing w:after="0" w:line="240" w:lineRule="auto"/>
              <w:jc w:val="center"/>
            </w:pPr>
            <w:r>
              <w:rPr>
                <w:rFonts w:ascii="Times New Roman" w:hAnsi="Times New Roman" w:cs="Times New Roman"/>
                <w:bCs/>
                <w:color w:val="000000"/>
                <w:sz w:val="16"/>
                <w:szCs w:val="16"/>
              </w:rPr>
              <w:t>пос. Советский</w:t>
            </w:r>
            <w:r w:rsidRPr="00A23BE4">
              <w:rPr>
                <w:rFonts w:ascii="Times New Roman" w:hAnsi="Times New Roman" w:cs="Times New Roman"/>
                <w:sz w:val="16"/>
                <w:szCs w:val="16"/>
                <w:shd w:val="clear" w:color="auto" w:fill="FFFFFF"/>
              </w:rPr>
              <w:t xml:space="preserve"> строительство газопровода-ввода</w:t>
            </w:r>
          </w:p>
        </w:tc>
        <w:tc>
          <w:tcPr>
            <w:tcW w:w="2835" w:type="dxa"/>
            <w:vAlign w:val="center"/>
          </w:tcPr>
          <w:p w14:paraId="1BB0A083"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620A881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4913FE00"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1F04147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7A91606E"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362D684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0707340F"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56DC0950" w14:textId="77777777" w:rsidTr="00935FCA">
        <w:trPr>
          <w:trHeight w:val="135"/>
        </w:trPr>
        <w:tc>
          <w:tcPr>
            <w:tcW w:w="542" w:type="dxa"/>
            <w:shd w:val="clear" w:color="auto" w:fill="FFF1CB" w:themeFill="accent2" w:themeFillTint="33"/>
            <w:vAlign w:val="center"/>
          </w:tcPr>
          <w:p w14:paraId="48400329"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2.92</w:t>
            </w:r>
          </w:p>
        </w:tc>
        <w:tc>
          <w:tcPr>
            <w:tcW w:w="6541" w:type="dxa"/>
            <w:vAlign w:val="center"/>
          </w:tcPr>
          <w:p w14:paraId="5AC60CF7" w14:textId="77777777" w:rsidR="00811621" w:rsidRDefault="00811621" w:rsidP="00935FCA">
            <w:pPr>
              <w:spacing w:after="0" w:line="240" w:lineRule="auto"/>
              <w:jc w:val="center"/>
            </w:pPr>
            <w:r>
              <w:rPr>
                <w:rFonts w:ascii="Times New Roman" w:hAnsi="Times New Roman" w:cs="Times New Roman"/>
                <w:bCs/>
                <w:color w:val="000000"/>
                <w:sz w:val="16"/>
                <w:szCs w:val="16"/>
              </w:rPr>
              <w:t>пос. Трудовой</w:t>
            </w:r>
            <w:r w:rsidRPr="00A23BE4">
              <w:rPr>
                <w:rFonts w:ascii="Times New Roman" w:hAnsi="Times New Roman" w:cs="Times New Roman"/>
                <w:sz w:val="16"/>
                <w:szCs w:val="16"/>
                <w:shd w:val="clear" w:color="auto" w:fill="FFFFFF"/>
              </w:rPr>
              <w:t xml:space="preserve"> строительство газопровода-ввода</w:t>
            </w:r>
          </w:p>
        </w:tc>
        <w:tc>
          <w:tcPr>
            <w:tcW w:w="2835" w:type="dxa"/>
            <w:vAlign w:val="center"/>
          </w:tcPr>
          <w:p w14:paraId="7AEC4E19"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567D044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519E08D"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1CC84303"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49BF8FFF"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55041588"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8BAF1D4"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811621" w:rsidRPr="003706CF" w14:paraId="14718F24" w14:textId="77777777" w:rsidTr="00935FCA">
        <w:trPr>
          <w:trHeight w:val="135"/>
        </w:trPr>
        <w:tc>
          <w:tcPr>
            <w:tcW w:w="542" w:type="dxa"/>
            <w:shd w:val="clear" w:color="auto" w:fill="FFF1CB" w:themeFill="accent2" w:themeFillTint="33"/>
            <w:vAlign w:val="center"/>
          </w:tcPr>
          <w:p w14:paraId="525E1DD9" w14:textId="77777777" w:rsidR="00811621" w:rsidRPr="009C4AC8" w:rsidRDefault="00935FCA"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2.93</w:t>
            </w:r>
          </w:p>
        </w:tc>
        <w:tc>
          <w:tcPr>
            <w:tcW w:w="6541" w:type="dxa"/>
            <w:vAlign w:val="center"/>
          </w:tcPr>
          <w:p w14:paraId="7FABFB39" w14:textId="77777777" w:rsidR="00811621" w:rsidRDefault="00811621" w:rsidP="00935FCA">
            <w:pPr>
              <w:spacing w:after="0" w:line="240" w:lineRule="auto"/>
              <w:jc w:val="center"/>
            </w:pPr>
            <w:r>
              <w:rPr>
                <w:rFonts w:ascii="Times New Roman" w:hAnsi="Times New Roman" w:cs="Times New Roman"/>
                <w:bCs/>
                <w:color w:val="000000"/>
                <w:sz w:val="16"/>
                <w:szCs w:val="16"/>
              </w:rPr>
              <w:t>пос. Подлесный</w:t>
            </w:r>
            <w:r w:rsidRPr="00A23BE4">
              <w:rPr>
                <w:rFonts w:ascii="Times New Roman" w:hAnsi="Times New Roman" w:cs="Times New Roman"/>
                <w:sz w:val="16"/>
                <w:szCs w:val="16"/>
                <w:shd w:val="clear" w:color="auto" w:fill="FFFFFF"/>
              </w:rPr>
              <w:t xml:space="preserve"> строительство газопровода-ввода</w:t>
            </w:r>
          </w:p>
        </w:tc>
        <w:tc>
          <w:tcPr>
            <w:tcW w:w="2835" w:type="dxa"/>
            <w:vAlign w:val="center"/>
          </w:tcPr>
          <w:p w14:paraId="03D1C168" w14:textId="77777777" w:rsidR="00811621" w:rsidRPr="003706CF" w:rsidRDefault="00811621" w:rsidP="00935FCA">
            <w:pPr>
              <w:pStyle w:val="Default"/>
              <w:jc w:val="center"/>
              <w:rPr>
                <w:sz w:val="16"/>
                <w:szCs w:val="16"/>
              </w:rPr>
            </w:pPr>
            <w:r w:rsidRPr="003706CF">
              <w:rPr>
                <w:sz w:val="16"/>
                <w:szCs w:val="16"/>
              </w:rPr>
              <w:t>Определяется схемой</w:t>
            </w:r>
          </w:p>
        </w:tc>
        <w:tc>
          <w:tcPr>
            <w:tcW w:w="992" w:type="dxa"/>
            <w:vAlign w:val="center"/>
          </w:tcPr>
          <w:p w14:paraId="20F5647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011BC6C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21A4A352"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441A4606"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3EFD333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2A30E8A" w14:textId="77777777" w:rsidR="00811621" w:rsidRPr="003706CF" w:rsidRDefault="00811621"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0316A7" w:rsidRPr="003706CF" w14:paraId="115199C1" w14:textId="77777777" w:rsidTr="00935FCA">
        <w:trPr>
          <w:trHeight w:val="70"/>
        </w:trPr>
        <w:tc>
          <w:tcPr>
            <w:tcW w:w="542" w:type="dxa"/>
            <w:vMerge w:val="restart"/>
            <w:shd w:val="clear" w:color="auto" w:fill="FFF1CB" w:themeFill="accent2" w:themeFillTint="33"/>
            <w:vAlign w:val="center"/>
          </w:tcPr>
          <w:p w14:paraId="638D04BC" w14:textId="77777777" w:rsidR="000316A7" w:rsidRPr="009C4AC8" w:rsidRDefault="000316A7" w:rsidP="00935FCA">
            <w:pPr>
              <w:spacing w:after="0" w:line="240" w:lineRule="auto"/>
              <w:jc w:val="center"/>
              <w:rPr>
                <w:rFonts w:ascii="Times New Roman" w:hAnsi="Times New Roman" w:cs="Times New Roman"/>
                <w:b/>
                <w:bCs/>
                <w:i/>
                <w:color w:val="000000"/>
                <w:sz w:val="16"/>
                <w:szCs w:val="16"/>
              </w:rPr>
            </w:pPr>
            <w:r w:rsidRPr="009C4AC8">
              <w:rPr>
                <w:rFonts w:ascii="Times New Roman" w:hAnsi="Times New Roman" w:cs="Times New Roman"/>
                <w:b/>
                <w:bCs/>
                <w:i/>
                <w:color w:val="000000"/>
                <w:sz w:val="16"/>
                <w:szCs w:val="16"/>
              </w:rPr>
              <w:t>3</w:t>
            </w:r>
          </w:p>
        </w:tc>
        <w:tc>
          <w:tcPr>
            <w:tcW w:w="6541" w:type="dxa"/>
            <w:vMerge w:val="restart"/>
            <w:vAlign w:val="center"/>
          </w:tcPr>
          <w:p w14:paraId="33FB8407" w14:textId="77777777" w:rsidR="000316A7" w:rsidRPr="00281B75" w:rsidRDefault="000316A7" w:rsidP="00935FCA">
            <w:pPr>
              <w:pStyle w:val="Default"/>
              <w:jc w:val="center"/>
              <w:rPr>
                <w:b/>
                <w:i/>
                <w:sz w:val="16"/>
                <w:szCs w:val="16"/>
              </w:rPr>
            </w:pPr>
            <w:r w:rsidRPr="00281B75">
              <w:rPr>
                <w:b/>
                <w:bCs/>
                <w:i/>
                <w:sz w:val="16"/>
                <w:szCs w:val="16"/>
              </w:rPr>
              <w:t>Прочее</w:t>
            </w:r>
          </w:p>
        </w:tc>
        <w:tc>
          <w:tcPr>
            <w:tcW w:w="2835" w:type="dxa"/>
            <w:vAlign w:val="center"/>
          </w:tcPr>
          <w:p w14:paraId="5304D151" w14:textId="77777777" w:rsidR="000316A7" w:rsidRPr="003706CF" w:rsidRDefault="00B40193" w:rsidP="00935FCA">
            <w:pPr>
              <w:pStyle w:val="Default"/>
              <w:jc w:val="center"/>
              <w:rPr>
                <w:sz w:val="16"/>
                <w:szCs w:val="16"/>
              </w:rPr>
            </w:pPr>
            <w:r w:rsidRPr="003706CF">
              <w:rPr>
                <w:sz w:val="16"/>
                <w:szCs w:val="16"/>
              </w:rPr>
              <w:t>Средства федерального бюджета</w:t>
            </w:r>
          </w:p>
        </w:tc>
        <w:tc>
          <w:tcPr>
            <w:tcW w:w="992" w:type="dxa"/>
            <w:vAlign w:val="center"/>
          </w:tcPr>
          <w:p w14:paraId="7ADEE2EB"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53B4510C"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479626FB"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66623B0E"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61807A0D"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8D72921"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0316A7" w:rsidRPr="003706CF" w14:paraId="7BFF270E" w14:textId="77777777" w:rsidTr="00935FCA">
        <w:trPr>
          <w:trHeight w:val="70"/>
        </w:trPr>
        <w:tc>
          <w:tcPr>
            <w:tcW w:w="542" w:type="dxa"/>
            <w:vMerge/>
            <w:shd w:val="clear" w:color="auto" w:fill="FFF1CB" w:themeFill="accent2" w:themeFillTint="33"/>
            <w:vAlign w:val="center"/>
          </w:tcPr>
          <w:p w14:paraId="02842E86" w14:textId="77777777" w:rsidR="000316A7" w:rsidRPr="009C4AC8" w:rsidRDefault="000316A7" w:rsidP="00935FCA">
            <w:pPr>
              <w:spacing w:after="0" w:line="240" w:lineRule="auto"/>
              <w:ind w:firstLine="567"/>
              <w:jc w:val="center"/>
              <w:rPr>
                <w:rFonts w:ascii="Times New Roman" w:hAnsi="Times New Roman" w:cs="Times New Roman"/>
                <w:b/>
                <w:bCs/>
                <w:i/>
                <w:color w:val="000000"/>
                <w:sz w:val="16"/>
                <w:szCs w:val="16"/>
              </w:rPr>
            </w:pPr>
          </w:p>
        </w:tc>
        <w:tc>
          <w:tcPr>
            <w:tcW w:w="6541" w:type="dxa"/>
            <w:vMerge/>
            <w:vAlign w:val="center"/>
          </w:tcPr>
          <w:p w14:paraId="23F98101" w14:textId="77777777" w:rsidR="000316A7" w:rsidRPr="003706CF" w:rsidRDefault="000316A7" w:rsidP="00935FCA">
            <w:pPr>
              <w:spacing w:after="0" w:line="240" w:lineRule="auto"/>
              <w:ind w:firstLine="567"/>
              <w:jc w:val="center"/>
              <w:rPr>
                <w:rFonts w:ascii="Times New Roman" w:hAnsi="Times New Roman" w:cs="Times New Roman"/>
                <w:b/>
                <w:bCs/>
                <w:i/>
                <w:color w:val="000000"/>
                <w:sz w:val="16"/>
                <w:szCs w:val="16"/>
              </w:rPr>
            </w:pPr>
          </w:p>
        </w:tc>
        <w:tc>
          <w:tcPr>
            <w:tcW w:w="2835" w:type="dxa"/>
            <w:vAlign w:val="center"/>
          </w:tcPr>
          <w:p w14:paraId="35D6D14B" w14:textId="77777777" w:rsidR="000316A7" w:rsidRPr="003706CF" w:rsidRDefault="00B40193" w:rsidP="00935FCA">
            <w:pPr>
              <w:pStyle w:val="Default"/>
              <w:jc w:val="center"/>
              <w:rPr>
                <w:sz w:val="16"/>
                <w:szCs w:val="16"/>
              </w:rPr>
            </w:pPr>
            <w:r w:rsidRPr="003706CF">
              <w:rPr>
                <w:sz w:val="16"/>
                <w:szCs w:val="16"/>
              </w:rPr>
              <w:t>Средства окружного бюджета</w:t>
            </w:r>
          </w:p>
        </w:tc>
        <w:tc>
          <w:tcPr>
            <w:tcW w:w="992" w:type="dxa"/>
            <w:vAlign w:val="center"/>
          </w:tcPr>
          <w:p w14:paraId="0D27F122"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505A5262"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341759CF"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7EDD3CBA"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086FA64E"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E4BC631"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0316A7" w:rsidRPr="003706CF" w14:paraId="229BD37B" w14:textId="77777777" w:rsidTr="00935FCA">
        <w:trPr>
          <w:trHeight w:val="70"/>
        </w:trPr>
        <w:tc>
          <w:tcPr>
            <w:tcW w:w="542" w:type="dxa"/>
            <w:vMerge/>
            <w:shd w:val="clear" w:color="auto" w:fill="FFF1CB" w:themeFill="accent2" w:themeFillTint="33"/>
            <w:vAlign w:val="center"/>
          </w:tcPr>
          <w:p w14:paraId="068A3B73" w14:textId="77777777" w:rsidR="000316A7" w:rsidRPr="009C4AC8" w:rsidRDefault="000316A7" w:rsidP="00935FCA">
            <w:pPr>
              <w:spacing w:after="0" w:line="240" w:lineRule="auto"/>
              <w:ind w:firstLine="567"/>
              <w:jc w:val="center"/>
              <w:rPr>
                <w:rFonts w:ascii="Times New Roman" w:hAnsi="Times New Roman" w:cs="Times New Roman"/>
                <w:b/>
                <w:bCs/>
                <w:i/>
                <w:color w:val="000000"/>
                <w:sz w:val="16"/>
                <w:szCs w:val="16"/>
              </w:rPr>
            </w:pPr>
          </w:p>
        </w:tc>
        <w:tc>
          <w:tcPr>
            <w:tcW w:w="6541" w:type="dxa"/>
            <w:vMerge/>
            <w:vAlign w:val="center"/>
          </w:tcPr>
          <w:p w14:paraId="00176BE5" w14:textId="77777777" w:rsidR="000316A7" w:rsidRPr="003706CF" w:rsidRDefault="000316A7" w:rsidP="00935FCA">
            <w:pPr>
              <w:spacing w:after="0" w:line="240" w:lineRule="auto"/>
              <w:ind w:firstLine="567"/>
              <w:jc w:val="center"/>
              <w:rPr>
                <w:rFonts w:ascii="Times New Roman" w:hAnsi="Times New Roman" w:cs="Times New Roman"/>
                <w:b/>
                <w:bCs/>
                <w:i/>
                <w:color w:val="000000"/>
                <w:sz w:val="16"/>
                <w:szCs w:val="16"/>
              </w:rPr>
            </w:pPr>
          </w:p>
        </w:tc>
        <w:tc>
          <w:tcPr>
            <w:tcW w:w="2835" w:type="dxa"/>
            <w:vAlign w:val="center"/>
          </w:tcPr>
          <w:p w14:paraId="1D92DDC0" w14:textId="77777777" w:rsidR="000316A7" w:rsidRPr="003706CF" w:rsidRDefault="00B40193" w:rsidP="00935FCA">
            <w:pPr>
              <w:pStyle w:val="Default"/>
              <w:jc w:val="center"/>
              <w:rPr>
                <w:sz w:val="16"/>
                <w:szCs w:val="16"/>
              </w:rPr>
            </w:pPr>
            <w:r w:rsidRPr="003706CF">
              <w:rPr>
                <w:sz w:val="16"/>
                <w:szCs w:val="16"/>
              </w:rPr>
              <w:t>Средства местного бюджета</w:t>
            </w:r>
          </w:p>
        </w:tc>
        <w:tc>
          <w:tcPr>
            <w:tcW w:w="992" w:type="dxa"/>
            <w:vAlign w:val="center"/>
          </w:tcPr>
          <w:p w14:paraId="2651D303"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C18ED69"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5358AE62"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0C26CC42"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4776AD9C"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2EEF04E7"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0316A7" w:rsidRPr="003706CF" w14:paraId="1B937D6B" w14:textId="77777777" w:rsidTr="00935FCA">
        <w:trPr>
          <w:trHeight w:val="70"/>
        </w:trPr>
        <w:tc>
          <w:tcPr>
            <w:tcW w:w="542" w:type="dxa"/>
            <w:vMerge/>
            <w:shd w:val="clear" w:color="auto" w:fill="FFF1CB" w:themeFill="accent2" w:themeFillTint="33"/>
            <w:vAlign w:val="center"/>
          </w:tcPr>
          <w:p w14:paraId="4F0CED0D" w14:textId="77777777" w:rsidR="000316A7" w:rsidRPr="009C4AC8" w:rsidRDefault="000316A7" w:rsidP="00935FCA">
            <w:pPr>
              <w:spacing w:after="0" w:line="240" w:lineRule="auto"/>
              <w:ind w:firstLine="567"/>
              <w:jc w:val="center"/>
              <w:rPr>
                <w:rFonts w:ascii="Times New Roman" w:hAnsi="Times New Roman" w:cs="Times New Roman"/>
                <w:b/>
                <w:bCs/>
                <w:i/>
                <w:color w:val="000000"/>
                <w:sz w:val="16"/>
                <w:szCs w:val="16"/>
              </w:rPr>
            </w:pPr>
          </w:p>
        </w:tc>
        <w:tc>
          <w:tcPr>
            <w:tcW w:w="6541" w:type="dxa"/>
            <w:vMerge/>
            <w:vAlign w:val="center"/>
          </w:tcPr>
          <w:p w14:paraId="3DEEDD9F" w14:textId="77777777" w:rsidR="000316A7" w:rsidRPr="003706CF" w:rsidRDefault="000316A7" w:rsidP="00935FCA">
            <w:pPr>
              <w:spacing w:after="0" w:line="240" w:lineRule="auto"/>
              <w:ind w:firstLine="567"/>
              <w:jc w:val="center"/>
              <w:rPr>
                <w:rFonts w:ascii="Times New Roman" w:hAnsi="Times New Roman" w:cs="Times New Roman"/>
                <w:b/>
                <w:bCs/>
                <w:i/>
                <w:color w:val="000000"/>
                <w:sz w:val="16"/>
                <w:szCs w:val="16"/>
              </w:rPr>
            </w:pPr>
          </w:p>
        </w:tc>
        <w:tc>
          <w:tcPr>
            <w:tcW w:w="2835" w:type="dxa"/>
            <w:vAlign w:val="center"/>
          </w:tcPr>
          <w:p w14:paraId="0FB8E4B2" w14:textId="77777777" w:rsidR="000316A7" w:rsidRPr="003706CF" w:rsidRDefault="00B40193" w:rsidP="00935FCA">
            <w:pPr>
              <w:pStyle w:val="Default"/>
              <w:jc w:val="center"/>
              <w:rPr>
                <w:sz w:val="16"/>
                <w:szCs w:val="16"/>
              </w:rPr>
            </w:pPr>
            <w:r w:rsidRPr="003706CF">
              <w:rPr>
                <w:sz w:val="16"/>
                <w:szCs w:val="16"/>
              </w:rPr>
              <w:t xml:space="preserve">Внебюджетные </w:t>
            </w:r>
            <w:r w:rsidR="000316A7" w:rsidRPr="003706CF">
              <w:rPr>
                <w:sz w:val="16"/>
                <w:szCs w:val="16"/>
              </w:rPr>
              <w:t>источники</w:t>
            </w:r>
          </w:p>
        </w:tc>
        <w:tc>
          <w:tcPr>
            <w:tcW w:w="992" w:type="dxa"/>
            <w:vAlign w:val="center"/>
          </w:tcPr>
          <w:p w14:paraId="432A4287"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474701EB"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0A217C26"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41A4873C"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5FE4E2EF"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6AE2D85E"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0316A7" w:rsidRPr="003706CF" w14:paraId="204514A8" w14:textId="77777777" w:rsidTr="00935FCA">
        <w:trPr>
          <w:trHeight w:val="70"/>
        </w:trPr>
        <w:tc>
          <w:tcPr>
            <w:tcW w:w="542" w:type="dxa"/>
            <w:shd w:val="clear" w:color="auto" w:fill="FFF1CB" w:themeFill="accent2" w:themeFillTint="33"/>
            <w:vAlign w:val="center"/>
          </w:tcPr>
          <w:p w14:paraId="043F41AC" w14:textId="77777777" w:rsidR="000316A7" w:rsidRPr="009C4AC8" w:rsidRDefault="000316A7" w:rsidP="00935FCA">
            <w:pPr>
              <w:spacing w:after="0" w:line="240" w:lineRule="auto"/>
              <w:jc w:val="center"/>
              <w:rPr>
                <w:rFonts w:ascii="Times New Roman" w:hAnsi="Times New Roman" w:cs="Times New Roman"/>
                <w:b/>
                <w:bCs/>
                <w:i/>
                <w:color w:val="000000"/>
                <w:sz w:val="16"/>
                <w:szCs w:val="16"/>
              </w:rPr>
            </w:pPr>
            <w:r w:rsidRPr="009C4AC8">
              <w:rPr>
                <w:rFonts w:ascii="Times New Roman" w:hAnsi="Times New Roman" w:cs="Times New Roman"/>
                <w:b/>
                <w:bCs/>
                <w:i/>
                <w:color w:val="000000"/>
                <w:sz w:val="16"/>
                <w:szCs w:val="16"/>
              </w:rPr>
              <w:t>3.1</w:t>
            </w:r>
          </w:p>
        </w:tc>
        <w:tc>
          <w:tcPr>
            <w:tcW w:w="6541" w:type="dxa"/>
            <w:vAlign w:val="center"/>
          </w:tcPr>
          <w:p w14:paraId="09C7281F" w14:textId="77777777" w:rsidR="000316A7" w:rsidRPr="003706CF" w:rsidRDefault="000316A7" w:rsidP="00935FCA">
            <w:pPr>
              <w:pStyle w:val="Default"/>
              <w:jc w:val="center"/>
              <w:rPr>
                <w:sz w:val="16"/>
                <w:szCs w:val="16"/>
              </w:rPr>
            </w:pPr>
            <w:r w:rsidRPr="003706CF">
              <w:rPr>
                <w:bCs/>
                <w:sz w:val="16"/>
                <w:szCs w:val="16"/>
              </w:rPr>
              <w:t>Паспортизация газопроводов</w:t>
            </w:r>
          </w:p>
        </w:tc>
        <w:tc>
          <w:tcPr>
            <w:tcW w:w="2835" w:type="dxa"/>
            <w:vAlign w:val="center"/>
          </w:tcPr>
          <w:p w14:paraId="385AEF6D" w14:textId="77777777" w:rsidR="000316A7" w:rsidRPr="003706CF" w:rsidRDefault="000316A7" w:rsidP="00935FCA">
            <w:pPr>
              <w:pStyle w:val="Default"/>
              <w:jc w:val="center"/>
              <w:rPr>
                <w:sz w:val="16"/>
                <w:szCs w:val="16"/>
              </w:rPr>
            </w:pPr>
            <w:r w:rsidRPr="003706CF">
              <w:rPr>
                <w:sz w:val="16"/>
                <w:szCs w:val="16"/>
              </w:rPr>
              <w:t>Определяется схемой</w:t>
            </w:r>
          </w:p>
        </w:tc>
        <w:tc>
          <w:tcPr>
            <w:tcW w:w="992" w:type="dxa"/>
            <w:vAlign w:val="center"/>
          </w:tcPr>
          <w:p w14:paraId="139FEAFD"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79069CD6"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0DBBAF0A"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7436B852"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724A09A3"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1D60A921"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r w:rsidR="000316A7" w:rsidRPr="003706CF" w14:paraId="4A176217" w14:textId="77777777" w:rsidTr="00935FCA">
        <w:trPr>
          <w:trHeight w:val="70"/>
        </w:trPr>
        <w:tc>
          <w:tcPr>
            <w:tcW w:w="542" w:type="dxa"/>
            <w:shd w:val="clear" w:color="auto" w:fill="FFF1CB" w:themeFill="accent2" w:themeFillTint="33"/>
            <w:vAlign w:val="center"/>
          </w:tcPr>
          <w:p w14:paraId="15363751" w14:textId="77777777" w:rsidR="000316A7" w:rsidRPr="009C4AC8" w:rsidRDefault="000316A7" w:rsidP="00935FCA">
            <w:pPr>
              <w:spacing w:after="0" w:line="240" w:lineRule="auto"/>
              <w:jc w:val="center"/>
              <w:rPr>
                <w:rFonts w:ascii="Times New Roman" w:hAnsi="Times New Roman" w:cs="Times New Roman"/>
                <w:b/>
                <w:bCs/>
                <w:i/>
                <w:color w:val="000000"/>
                <w:sz w:val="16"/>
                <w:szCs w:val="16"/>
              </w:rPr>
            </w:pPr>
            <w:r w:rsidRPr="009C4AC8">
              <w:rPr>
                <w:rFonts w:ascii="Times New Roman" w:hAnsi="Times New Roman" w:cs="Times New Roman"/>
                <w:b/>
                <w:bCs/>
                <w:i/>
                <w:color w:val="000000"/>
                <w:sz w:val="16"/>
                <w:szCs w:val="16"/>
              </w:rPr>
              <w:t>3.2</w:t>
            </w:r>
          </w:p>
        </w:tc>
        <w:tc>
          <w:tcPr>
            <w:tcW w:w="6541" w:type="dxa"/>
            <w:vAlign w:val="center"/>
          </w:tcPr>
          <w:p w14:paraId="5BF4E070" w14:textId="77777777" w:rsidR="000316A7" w:rsidRPr="003706CF" w:rsidRDefault="000316A7" w:rsidP="00935FCA">
            <w:pPr>
              <w:pStyle w:val="Default"/>
              <w:jc w:val="center"/>
              <w:rPr>
                <w:sz w:val="16"/>
                <w:szCs w:val="16"/>
              </w:rPr>
            </w:pPr>
            <w:r w:rsidRPr="003706CF">
              <w:rPr>
                <w:bCs/>
                <w:sz w:val="16"/>
                <w:szCs w:val="16"/>
              </w:rPr>
              <w:t>Установка индивидуальных приборов учета газа</w:t>
            </w:r>
          </w:p>
        </w:tc>
        <w:tc>
          <w:tcPr>
            <w:tcW w:w="2835" w:type="dxa"/>
            <w:vAlign w:val="center"/>
          </w:tcPr>
          <w:p w14:paraId="5C530380" w14:textId="77777777" w:rsidR="000316A7" w:rsidRPr="003706CF" w:rsidRDefault="000316A7" w:rsidP="00935FCA">
            <w:pPr>
              <w:pStyle w:val="Default"/>
              <w:jc w:val="center"/>
              <w:rPr>
                <w:sz w:val="16"/>
                <w:szCs w:val="16"/>
              </w:rPr>
            </w:pPr>
            <w:r w:rsidRPr="003706CF">
              <w:rPr>
                <w:sz w:val="16"/>
                <w:szCs w:val="16"/>
              </w:rPr>
              <w:t>Определяется схемой</w:t>
            </w:r>
          </w:p>
        </w:tc>
        <w:tc>
          <w:tcPr>
            <w:tcW w:w="992" w:type="dxa"/>
            <w:vAlign w:val="center"/>
          </w:tcPr>
          <w:p w14:paraId="77BA2508"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3B2B9473"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688" w:type="dxa"/>
            <w:vAlign w:val="center"/>
          </w:tcPr>
          <w:p w14:paraId="11EAD307"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29" w:type="dxa"/>
            <w:vAlign w:val="center"/>
          </w:tcPr>
          <w:p w14:paraId="78AE5F73"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1255" w:type="dxa"/>
            <w:vAlign w:val="center"/>
          </w:tcPr>
          <w:p w14:paraId="5490A98D"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c>
          <w:tcPr>
            <w:tcW w:w="709" w:type="dxa"/>
            <w:vAlign w:val="center"/>
          </w:tcPr>
          <w:p w14:paraId="4CC559EB" w14:textId="77777777" w:rsidR="000316A7" w:rsidRPr="003706CF" w:rsidRDefault="001A614E" w:rsidP="00935FCA">
            <w:pPr>
              <w:spacing w:after="0" w:line="240" w:lineRule="auto"/>
              <w:jc w:val="center"/>
              <w:rPr>
                <w:rFonts w:ascii="Times New Roman" w:hAnsi="Times New Roman" w:cs="Times New Roman"/>
                <w:b/>
                <w:bCs/>
                <w:i/>
                <w:color w:val="000000"/>
                <w:sz w:val="16"/>
                <w:szCs w:val="16"/>
              </w:rPr>
            </w:pPr>
            <w:r>
              <w:rPr>
                <w:rFonts w:ascii="Times New Roman" w:hAnsi="Times New Roman" w:cs="Times New Roman"/>
                <w:b/>
                <w:bCs/>
                <w:i/>
                <w:color w:val="000000"/>
                <w:sz w:val="16"/>
                <w:szCs w:val="16"/>
              </w:rPr>
              <w:t>–</w:t>
            </w:r>
          </w:p>
        </w:tc>
      </w:tr>
    </w:tbl>
    <w:p w14:paraId="7E1ADE66" w14:textId="77777777" w:rsidR="003B3397" w:rsidRPr="000128B3" w:rsidRDefault="000128B3" w:rsidP="009C4AC8">
      <w:pPr>
        <w:spacing w:before="240" w:line="360" w:lineRule="auto"/>
        <w:ind w:firstLine="567"/>
        <w:jc w:val="both"/>
        <w:rPr>
          <w:rFonts w:ascii="Times New Roman" w:hAnsi="Times New Roman" w:cs="Times New Roman"/>
          <w:sz w:val="28"/>
          <w:szCs w:val="28"/>
        </w:rPr>
        <w:sectPr w:rsidR="003B3397" w:rsidRPr="000128B3" w:rsidSect="00212997">
          <w:headerReference w:type="default" r:id="rId22"/>
          <w:pgSz w:w="16838" w:h="11906" w:orient="landscape"/>
          <w:pgMar w:top="993" w:right="1134" w:bottom="850" w:left="1134"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pPr>
      <w:r w:rsidRPr="000128B3">
        <w:rPr>
          <w:rFonts w:ascii="Times New Roman" w:hAnsi="Times New Roman" w:cs="Times New Roman"/>
          <w:sz w:val="28"/>
          <w:szCs w:val="28"/>
        </w:rPr>
        <w:t>Укрупненные объемы финансирования по Схеме определены в ценах отчетного года, носят прогнозный характер и подлежат ежегодному уточнению, исходя из возможностей бюджетов и степени реализации мероприятий.</w:t>
      </w:r>
    </w:p>
    <w:p w14:paraId="67D2EB49" w14:textId="77777777" w:rsidR="000128B3" w:rsidRPr="000128B3" w:rsidRDefault="00123769" w:rsidP="00555B42">
      <w:pPr>
        <w:autoSpaceDE w:val="0"/>
        <w:autoSpaceDN w:val="0"/>
        <w:adjustRightInd w:val="0"/>
        <w:spacing w:line="240" w:lineRule="auto"/>
        <w:ind w:firstLine="567"/>
        <w:jc w:val="center"/>
        <w:rPr>
          <w:rFonts w:ascii="Times New Roman" w:hAnsi="Times New Roman" w:cs="Times New Roman"/>
          <w:b/>
          <w:bCs/>
          <w:i/>
          <w:sz w:val="28"/>
          <w:szCs w:val="28"/>
        </w:rPr>
      </w:pPr>
      <w:r>
        <w:rPr>
          <w:rFonts w:ascii="Times New Roman" w:hAnsi="Times New Roman" w:cs="Times New Roman"/>
          <w:b/>
          <w:bCs/>
          <w:i/>
          <w:sz w:val="28"/>
          <w:szCs w:val="28"/>
        </w:rPr>
        <w:lastRenderedPageBreak/>
        <w:t>9</w:t>
      </w:r>
      <w:r w:rsidR="000128B3" w:rsidRPr="000128B3">
        <w:rPr>
          <w:rFonts w:ascii="Times New Roman" w:hAnsi="Times New Roman" w:cs="Times New Roman"/>
          <w:b/>
          <w:bCs/>
          <w:i/>
          <w:sz w:val="28"/>
          <w:szCs w:val="28"/>
        </w:rPr>
        <w:t>. ОЦЕНКА НАДЕЖНОСТИ И БЕЗОПАСНОСТИ СИСТЕМ ГАЗОСНАБЖЕНИЯ</w:t>
      </w:r>
    </w:p>
    <w:p w14:paraId="21992FA8"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Под надёжностью понимают вероятность того, что устройство или система будут в полном объёме выполнять свои функции в течение заданного промежутка времени или при заданных условиях работы. </w:t>
      </w:r>
    </w:p>
    <w:p w14:paraId="0CC5F53C"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Как показывает практика, даже наилучшая конструкция, совершенная технология и правильная эксплуатация не исключают полностью отказы. </w:t>
      </w:r>
    </w:p>
    <w:p w14:paraId="215DB0ED"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Различают три характерных типа отказов, присущих любым объектам. </w:t>
      </w:r>
    </w:p>
    <w:p w14:paraId="22593B6E" w14:textId="77777777" w:rsidR="000128B3" w:rsidRPr="000128B3" w:rsidRDefault="000128B3" w:rsidP="00281B75">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1.</w:t>
      </w:r>
      <w:r w:rsidR="00555B42">
        <w:rPr>
          <w:rFonts w:ascii="Times New Roman" w:hAnsi="Times New Roman" w:cs="Times New Roman"/>
          <w:color w:val="000000"/>
          <w:sz w:val="28"/>
          <w:szCs w:val="28"/>
        </w:rPr>
        <w:t> </w:t>
      </w:r>
      <w:r w:rsidRPr="000128B3">
        <w:rPr>
          <w:rFonts w:ascii="Times New Roman" w:hAnsi="Times New Roman" w:cs="Times New Roman"/>
          <w:color w:val="000000"/>
          <w:sz w:val="28"/>
          <w:szCs w:val="28"/>
        </w:rPr>
        <w:t xml:space="preserve">Отказы приработанные, обусловленные дефектами проектирования, изготовления, монтажа. Они в основном устраняются путем </w:t>
      </w:r>
      <w:r w:rsidR="001A614E">
        <w:rPr>
          <w:rFonts w:ascii="Times New Roman" w:hAnsi="Times New Roman" w:cs="Times New Roman"/>
          <w:color w:val="000000"/>
          <w:sz w:val="28"/>
          <w:szCs w:val="28"/>
        </w:rPr>
        <w:t>«</w:t>
      </w:r>
      <w:r w:rsidRPr="000128B3">
        <w:rPr>
          <w:rFonts w:ascii="Times New Roman" w:hAnsi="Times New Roman" w:cs="Times New Roman"/>
          <w:color w:val="000000"/>
          <w:sz w:val="28"/>
          <w:szCs w:val="28"/>
        </w:rPr>
        <w:t>отбраковки</w:t>
      </w:r>
      <w:r w:rsidR="001A614E">
        <w:rPr>
          <w:rFonts w:ascii="Times New Roman" w:hAnsi="Times New Roman" w:cs="Times New Roman"/>
          <w:color w:val="000000"/>
          <w:sz w:val="28"/>
          <w:szCs w:val="28"/>
        </w:rPr>
        <w:t>»</w:t>
      </w:r>
      <w:r w:rsidRPr="000128B3">
        <w:rPr>
          <w:rFonts w:ascii="Times New Roman" w:hAnsi="Times New Roman" w:cs="Times New Roman"/>
          <w:color w:val="000000"/>
          <w:sz w:val="28"/>
          <w:szCs w:val="28"/>
        </w:rPr>
        <w:t xml:space="preserve"> при испытании или наладке объекта. Доля этих отказов снижается по истечении периода приработки объекта. </w:t>
      </w:r>
    </w:p>
    <w:p w14:paraId="5449C1CD" w14:textId="77777777" w:rsidR="000128B3" w:rsidRPr="000128B3" w:rsidRDefault="000128B3" w:rsidP="00281B75">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2.</w:t>
      </w:r>
      <w:r w:rsidR="00555B42">
        <w:rPr>
          <w:rFonts w:ascii="Times New Roman" w:hAnsi="Times New Roman" w:cs="Times New Roman"/>
          <w:color w:val="000000"/>
          <w:sz w:val="28"/>
          <w:szCs w:val="28"/>
        </w:rPr>
        <w:t> </w:t>
      </w:r>
      <w:r w:rsidRPr="000128B3">
        <w:rPr>
          <w:rFonts w:ascii="Times New Roman" w:hAnsi="Times New Roman" w:cs="Times New Roman"/>
          <w:color w:val="000000"/>
          <w:sz w:val="28"/>
          <w:szCs w:val="28"/>
        </w:rPr>
        <w:t xml:space="preserve">Отказы внезапные (случайные), вызванные воздействием различных случайных факторов и характерные преимущественно для периода нормальной эксплуатации объекта. Особенностью таких отказов является невозможность их предсказания. </w:t>
      </w:r>
    </w:p>
    <w:p w14:paraId="2C9CC352"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3.</w:t>
      </w:r>
      <w:r w:rsidR="00555B42">
        <w:rPr>
          <w:rFonts w:ascii="Times New Roman" w:hAnsi="Times New Roman" w:cs="Times New Roman"/>
          <w:color w:val="000000"/>
          <w:sz w:val="28"/>
          <w:szCs w:val="28"/>
        </w:rPr>
        <w:t> </w:t>
      </w:r>
      <w:r w:rsidRPr="000128B3">
        <w:rPr>
          <w:rFonts w:ascii="Times New Roman" w:hAnsi="Times New Roman" w:cs="Times New Roman"/>
          <w:color w:val="000000"/>
          <w:sz w:val="28"/>
          <w:szCs w:val="28"/>
        </w:rPr>
        <w:t xml:space="preserve">Отказы постепенные, происходящие в результате износа и старения объекта. Долговечность работы системы можно увеличить за счет периодической замены наиболее ненадёжных составляющих элементов. </w:t>
      </w:r>
    </w:p>
    <w:p w14:paraId="14FDDF35"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Рассматриваемые здесь показатели применяются для оценки надежности как невосстанавливаемых (одноразового использования), так и подлежащих ремонту объектов, т.е. восстанавливаемых до появления первого отказа. </w:t>
      </w:r>
    </w:p>
    <w:p w14:paraId="6A68B37E"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Большое значение имеет определение надежности линейной (трубопроводной) части газораспределительных систем. Это связано с тем, что при подземной прокладке обнаружение и ликвидация неисправностей затруднительны и требуют продолжительного времени (низкая ремонтопригодность) по сравнению с надземными объектами газового хозяйства. Кроме того, утечки газа из поврежденных подземных газопроводов могут привести к насыщению газом близлежащих зданий и сооружений. </w:t>
      </w:r>
    </w:p>
    <w:p w14:paraId="4DBACE4D" w14:textId="77777777" w:rsidR="001A5C8A" w:rsidRPr="00555B42" w:rsidRDefault="000128B3" w:rsidP="00555B42">
      <w:pPr>
        <w:autoSpaceDE w:val="0"/>
        <w:autoSpaceDN w:val="0"/>
        <w:adjustRightInd w:val="0"/>
        <w:spacing w:after="0" w:line="240" w:lineRule="auto"/>
        <w:ind w:firstLine="284"/>
        <w:jc w:val="center"/>
        <w:rPr>
          <w:rFonts w:ascii="Times New Roman" w:hAnsi="Times New Roman" w:cs="Times New Roman"/>
          <w:b/>
          <w:bCs/>
          <w:i/>
          <w:iCs/>
          <w:color w:val="000000"/>
          <w:sz w:val="28"/>
          <w:szCs w:val="28"/>
        </w:rPr>
      </w:pPr>
      <w:r w:rsidRPr="00555B42">
        <w:rPr>
          <w:rFonts w:ascii="Times New Roman" w:hAnsi="Times New Roman" w:cs="Times New Roman"/>
          <w:b/>
          <w:i/>
          <w:iCs/>
          <w:color w:val="000000"/>
          <w:sz w:val="28"/>
          <w:szCs w:val="28"/>
        </w:rPr>
        <w:lastRenderedPageBreak/>
        <w:t xml:space="preserve">Таблица </w:t>
      </w:r>
      <w:r w:rsidR="00293D87">
        <w:rPr>
          <w:rFonts w:ascii="Times New Roman" w:hAnsi="Times New Roman" w:cs="Times New Roman"/>
          <w:b/>
          <w:i/>
          <w:iCs/>
          <w:color w:val="000000"/>
          <w:sz w:val="28"/>
          <w:szCs w:val="28"/>
        </w:rPr>
        <w:t>3</w:t>
      </w:r>
      <w:r w:rsidR="00D52B11">
        <w:rPr>
          <w:rFonts w:ascii="Times New Roman" w:hAnsi="Times New Roman" w:cs="Times New Roman"/>
          <w:b/>
          <w:i/>
          <w:iCs/>
          <w:color w:val="000000"/>
          <w:sz w:val="28"/>
          <w:szCs w:val="28"/>
        </w:rPr>
        <w:t>4</w:t>
      </w:r>
      <w:r w:rsidR="00555B42" w:rsidRPr="00555B42">
        <w:rPr>
          <w:rFonts w:ascii="Times New Roman" w:hAnsi="Times New Roman" w:cs="Times New Roman"/>
          <w:b/>
          <w:i/>
          <w:iCs/>
          <w:color w:val="000000"/>
          <w:sz w:val="28"/>
          <w:szCs w:val="28"/>
        </w:rPr>
        <w:t xml:space="preserve">– </w:t>
      </w:r>
      <w:r w:rsidRPr="00555B42">
        <w:rPr>
          <w:rFonts w:ascii="Times New Roman" w:hAnsi="Times New Roman" w:cs="Times New Roman"/>
          <w:b/>
          <w:bCs/>
          <w:i/>
          <w:iCs/>
          <w:color w:val="000000"/>
          <w:sz w:val="28"/>
          <w:szCs w:val="28"/>
        </w:rPr>
        <w:t xml:space="preserve">Интенсивность отказов </w:t>
      </w:r>
      <w:proofErr w:type="spellStart"/>
      <w:r w:rsidRPr="00555B42">
        <w:rPr>
          <w:i/>
          <w:iCs/>
        </w:rPr>
        <w:t>λ</w:t>
      </w:r>
      <w:r w:rsidRPr="00555B42">
        <w:rPr>
          <w:rFonts w:ascii="Times New Roman" w:hAnsi="Times New Roman" w:cs="Times New Roman"/>
          <w:b/>
          <w:bCs/>
          <w:i/>
          <w:iCs/>
          <w:color w:val="000000"/>
          <w:sz w:val="28"/>
          <w:szCs w:val="28"/>
        </w:rPr>
        <w:t>и</w:t>
      </w:r>
      <w:proofErr w:type="spellEnd"/>
      <w:r w:rsidRPr="00555B42">
        <w:rPr>
          <w:rFonts w:ascii="Times New Roman" w:hAnsi="Times New Roman" w:cs="Times New Roman"/>
          <w:b/>
          <w:bCs/>
          <w:i/>
          <w:iCs/>
          <w:color w:val="000000"/>
          <w:sz w:val="28"/>
          <w:szCs w:val="28"/>
        </w:rPr>
        <w:t xml:space="preserve"> надежность участков газопроводов 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8"/>
        <w:gridCol w:w="1707"/>
        <w:gridCol w:w="1398"/>
        <w:gridCol w:w="1354"/>
        <w:gridCol w:w="1332"/>
        <w:gridCol w:w="1004"/>
        <w:gridCol w:w="1138"/>
      </w:tblGrid>
      <w:tr w:rsidR="000128B3" w14:paraId="1E3D9970" w14:textId="77777777" w:rsidTr="00982C8F">
        <w:trPr>
          <w:trHeight w:val="199"/>
          <w:jc w:val="center"/>
        </w:trPr>
        <w:tc>
          <w:tcPr>
            <w:tcW w:w="1838" w:type="dxa"/>
            <w:vMerge w:val="restart"/>
            <w:shd w:val="clear" w:color="auto" w:fill="FFF1CB" w:themeFill="accent2" w:themeFillTint="33"/>
            <w:vAlign w:val="center"/>
          </w:tcPr>
          <w:p w14:paraId="12893E89" w14:textId="77777777" w:rsidR="000128B3" w:rsidRPr="000128B3" w:rsidRDefault="000128B3" w:rsidP="00281B75">
            <w:pPr>
              <w:pStyle w:val="Default"/>
              <w:jc w:val="center"/>
              <w:rPr>
                <w:b/>
                <w:i/>
                <w:sz w:val="20"/>
                <w:szCs w:val="20"/>
              </w:rPr>
            </w:pPr>
            <w:r w:rsidRPr="000128B3">
              <w:rPr>
                <w:b/>
                <w:i/>
                <w:sz w:val="20"/>
                <w:szCs w:val="20"/>
              </w:rPr>
              <w:t>Диаметр газопровода, мм</w:t>
            </w:r>
          </w:p>
        </w:tc>
        <w:tc>
          <w:tcPr>
            <w:tcW w:w="1707" w:type="dxa"/>
            <w:vMerge w:val="restart"/>
            <w:shd w:val="clear" w:color="auto" w:fill="FFF1CB" w:themeFill="accent2" w:themeFillTint="33"/>
            <w:vAlign w:val="center"/>
          </w:tcPr>
          <w:p w14:paraId="3630CA16" w14:textId="77777777" w:rsidR="000128B3" w:rsidRPr="00555B42" w:rsidRDefault="000128B3" w:rsidP="00281B75">
            <w:pPr>
              <w:pStyle w:val="Default"/>
              <w:jc w:val="center"/>
              <w:rPr>
                <w:b/>
                <w:i/>
                <w:sz w:val="20"/>
                <w:szCs w:val="20"/>
              </w:rPr>
            </w:pPr>
            <w:r w:rsidRPr="000128B3">
              <w:rPr>
                <w:b/>
                <w:i/>
                <w:sz w:val="20"/>
                <w:szCs w:val="20"/>
              </w:rPr>
              <w:t>105λ м</w:t>
            </w:r>
            <w:r w:rsidR="001A614E">
              <w:rPr>
                <w:b/>
                <w:i/>
                <w:sz w:val="20"/>
                <w:szCs w:val="20"/>
              </w:rPr>
              <w:t>–</w:t>
            </w:r>
            <w:r w:rsidRPr="000128B3">
              <w:rPr>
                <w:b/>
                <w:i/>
                <w:sz w:val="20"/>
                <w:szCs w:val="20"/>
              </w:rPr>
              <w:t>1 в год</w:t>
            </w:r>
          </w:p>
        </w:tc>
        <w:tc>
          <w:tcPr>
            <w:tcW w:w="6226" w:type="dxa"/>
            <w:gridSpan w:val="5"/>
            <w:shd w:val="clear" w:color="auto" w:fill="FFF1CB" w:themeFill="accent2" w:themeFillTint="33"/>
            <w:vAlign w:val="center"/>
          </w:tcPr>
          <w:p w14:paraId="08C5904D" w14:textId="77777777" w:rsidR="000128B3" w:rsidRPr="000128B3" w:rsidRDefault="000128B3" w:rsidP="00281B75">
            <w:pPr>
              <w:pStyle w:val="Default"/>
              <w:jc w:val="center"/>
              <w:rPr>
                <w:b/>
                <w:i/>
                <w:sz w:val="20"/>
                <w:szCs w:val="20"/>
              </w:rPr>
            </w:pPr>
            <w:r w:rsidRPr="000128B3">
              <w:rPr>
                <w:b/>
                <w:i/>
                <w:sz w:val="20"/>
                <w:szCs w:val="20"/>
              </w:rPr>
              <w:t>Н, % при длине участка, м</w:t>
            </w:r>
          </w:p>
        </w:tc>
      </w:tr>
      <w:tr w:rsidR="000128B3" w14:paraId="36246167" w14:textId="77777777" w:rsidTr="00982C8F">
        <w:trPr>
          <w:trHeight w:val="244"/>
          <w:jc w:val="center"/>
        </w:trPr>
        <w:tc>
          <w:tcPr>
            <w:tcW w:w="1838" w:type="dxa"/>
            <w:vMerge/>
            <w:shd w:val="clear" w:color="auto" w:fill="FFF1CB" w:themeFill="accent2" w:themeFillTint="33"/>
            <w:vAlign w:val="center"/>
          </w:tcPr>
          <w:p w14:paraId="3C3431C2" w14:textId="77777777" w:rsidR="000128B3" w:rsidRPr="000128B3" w:rsidRDefault="000128B3" w:rsidP="00281B75">
            <w:pPr>
              <w:autoSpaceDE w:val="0"/>
              <w:autoSpaceDN w:val="0"/>
              <w:adjustRightInd w:val="0"/>
              <w:spacing w:after="0" w:line="240" w:lineRule="auto"/>
              <w:ind w:firstLine="284"/>
              <w:jc w:val="center"/>
              <w:rPr>
                <w:rFonts w:ascii="Times New Roman" w:hAnsi="Times New Roman" w:cs="Times New Roman"/>
                <w:b/>
                <w:bCs/>
                <w:i/>
                <w:iCs/>
                <w:color w:val="000000"/>
                <w:sz w:val="20"/>
                <w:szCs w:val="20"/>
              </w:rPr>
            </w:pPr>
          </w:p>
        </w:tc>
        <w:tc>
          <w:tcPr>
            <w:tcW w:w="1707" w:type="dxa"/>
            <w:vMerge/>
            <w:shd w:val="clear" w:color="auto" w:fill="FFF1CB" w:themeFill="accent2" w:themeFillTint="33"/>
            <w:vAlign w:val="center"/>
          </w:tcPr>
          <w:p w14:paraId="3965B1AC" w14:textId="77777777" w:rsidR="000128B3" w:rsidRPr="000128B3" w:rsidRDefault="000128B3" w:rsidP="00281B75">
            <w:pPr>
              <w:spacing w:line="240" w:lineRule="auto"/>
              <w:jc w:val="center"/>
              <w:rPr>
                <w:rFonts w:ascii="Times New Roman" w:hAnsi="Times New Roman" w:cs="Times New Roman"/>
                <w:b/>
                <w:bCs/>
                <w:i/>
                <w:iCs/>
                <w:color w:val="000000"/>
                <w:sz w:val="20"/>
                <w:szCs w:val="20"/>
              </w:rPr>
            </w:pPr>
          </w:p>
        </w:tc>
        <w:tc>
          <w:tcPr>
            <w:tcW w:w="1398" w:type="dxa"/>
            <w:shd w:val="clear" w:color="auto" w:fill="FFF1CB" w:themeFill="accent2" w:themeFillTint="33"/>
            <w:vAlign w:val="center"/>
          </w:tcPr>
          <w:p w14:paraId="0D5DF74B"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
                <w:bCs/>
                <w:i/>
                <w:iCs/>
                <w:color w:val="000000"/>
                <w:sz w:val="20"/>
                <w:szCs w:val="20"/>
              </w:rPr>
            </w:pPr>
            <w:r w:rsidRPr="000128B3">
              <w:rPr>
                <w:rFonts w:ascii="Times New Roman" w:hAnsi="Times New Roman" w:cs="Times New Roman"/>
                <w:b/>
                <w:bCs/>
                <w:i/>
                <w:iCs/>
                <w:color w:val="000000"/>
                <w:sz w:val="20"/>
                <w:szCs w:val="20"/>
              </w:rPr>
              <w:t>100</w:t>
            </w:r>
          </w:p>
        </w:tc>
        <w:tc>
          <w:tcPr>
            <w:tcW w:w="1354" w:type="dxa"/>
            <w:shd w:val="clear" w:color="auto" w:fill="FFF1CB" w:themeFill="accent2" w:themeFillTint="33"/>
            <w:vAlign w:val="center"/>
          </w:tcPr>
          <w:p w14:paraId="68E4A99F"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
                <w:bCs/>
                <w:i/>
                <w:iCs/>
                <w:color w:val="000000"/>
                <w:sz w:val="20"/>
                <w:szCs w:val="20"/>
              </w:rPr>
            </w:pPr>
            <w:r w:rsidRPr="000128B3">
              <w:rPr>
                <w:rFonts w:ascii="Times New Roman" w:hAnsi="Times New Roman" w:cs="Times New Roman"/>
                <w:b/>
                <w:bCs/>
                <w:i/>
                <w:iCs/>
                <w:color w:val="000000"/>
                <w:sz w:val="20"/>
                <w:szCs w:val="20"/>
              </w:rPr>
              <w:t>150</w:t>
            </w:r>
          </w:p>
        </w:tc>
        <w:tc>
          <w:tcPr>
            <w:tcW w:w="1332" w:type="dxa"/>
            <w:shd w:val="clear" w:color="auto" w:fill="FFF1CB" w:themeFill="accent2" w:themeFillTint="33"/>
            <w:vAlign w:val="center"/>
          </w:tcPr>
          <w:p w14:paraId="274C2D80"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
                <w:bCs/>
                <w:i/>
                <w:iCs/>
                <w:color w:val="000000"/>
                <w:sz w:val="20"/>
                <w:szCs w:val="20"/>
              </w:rPr>
            </w:pPr>
            <w:r w:rsidRPr="000128B3">
              <w:rPr>
                <w:rFonts w:ascii="Times New Roman" w:hAnsi="Times New Roman" w:cs="Times New Roman"/>
                <w:b/>
                <w:bCs/>
                <w:i/>
                <w:iCs/>
                <w:color w:val="000000"/>
                <w:sz w:val="20"/>
                <w:szCs w:val="20"/>
              </w:rPr>
              <w:t>200</w:t>
            </w:r>
          </w:p>
        </w:tc>
        <w:tc>
          <w:tcPr>
            <w:tcW w:w="1004" w:type="dxa"/>
            <w:shd w:val="clear" w:color="auto" w:fill="FFF1CB" w:themeFill="accent2" w:themeFillTint="33"/>
            <w:vAlign w:val="center"/>
          </w:tcPr>
          <w:p w14:paraId="307A6131"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
                <w:bCs/>
                <w:i/>
                <w:iCs/>
                <w:color w:val="000000"/>
                <w:sz w:val="20"/>
                <w:szCs w:val="20"/>
              </w:rPr>
            </w:pPr>
            <w:r w:rsidRPr="000128B3">
              <w:rPr>
                <w:rFonts w:ascii="Times New Roman" w:hAnsi="Times New Roman" w:cs="Times New Roman"/>
                <w:b/>
                <w:bCs/>
                <w:i/>
                <w:iCs/>
                <w:color w:val="000000"/>
                <w:sz w:val="20"/>
                <w:szCs w:val="20"/>
              </w:rPr>
              <w:t>250</w:t>
            </w:r>
          </w:p>
        </w:tc>
        <w:tc>
          <w:tcPr>
            <w:tcW w:w="1138" w:type="dxa"/>
            <w:shd w:val="clear" w:color="auto" w:fill="FFF1CB" w:themeFill="accent2" w:themeFillTint="33"/>
            <w:vAlign w:val="center"/>
          </w:tcPr>
          <w:p w14:paraId="61EF5889"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
                <w:bCs/>
                <w:i/>
                <w:iCs/>
                <w:color w:val="000000"/>
                <w:sz w:val="20"/>
                <w:szCs w:val="20"/>
              </w:rPr>
            </w:pPr>
            <w:r w:rsidRPr="000128B3">
              <w:rPr>
                <w:rFonts w:ascii="Times New Roman" w:hAnsi="Times New Roman" w:cs="Times New Roman"/>
                <w:b/>
                <w:bCs/>
                <w:i/>
                <w:iCs/>
                <w:color w:val="000000"/>
                <w:sz w:val="20"/>
                <w:szCs w:val="20"/>
              </w:rPr>
              <w:t>300</w:t>
            </w:r>
          </w:p>
        </w:tc>
      </w:tr>
      <w:tr w:rsidR="000128B3" w14:paraId="177C1A83" w14:textId="77777777" w:rsidTr="00982C8F">
        <w:trPr>
          <w:trHeight w:val="264"/>
          <w:jc w:val="center"/>
        </w:trPr>
        <w:tc>
          <w:tcPr>
            <w:tcW w:w="1838" w:type="dxa"/>
            <w:vAlign w:val="center"/>
          </w:tcPr>
          <w:p w14:paraId="2CB979E5" w14:textId="77777777" w:rsidR="000128B3" w:rsidRPr="000128B3" w:rsidRDefault="000128B3" w:rsidP="00281B75">
            <w:pPr>
              <w:pStyle w:val="Default"/>
              <w:jc w:val="center"/>
              <w:rPr>
                <w:sz w:val="20"/>
                <w:szCs w:val="20"/>
              </w:rPr>
            </w:pPr>
            <w:r w:rsidRPr="000128B3">
              <w:rPr>
                <w:sz w:val="20"/>
                <w:szCs w:val="20"/>
              </w:rPr>
              <w:t>&lt;80</w:t>
            </w:r>
          </w:p>
        </w:tc>
        <w:tc>
          <w:tcPr>
            <w:tcW w:w="1707" w:type="dxa"/>
            <w:vAlign w:val="center"/>
          </w:tcPr>
          <w:p w14:paraId="628618FC"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Cs/>
                <w:iCs/>
                <w:color w:val="000000"/>
                <w:sz w:val="20"/>
                <w:szCs w:val="20"/>
              </w:rPr>
            </w:pPr>
            <w:r w:rsidRPr="000128B3">
              <w:rPr>
                <w:rFonts w:ascii="Times New Roman" w:hAnsi="Times New Roman" w:cs="Times New Roman"/>
                <w:bCs/>
                <w:iCs/>
                <w:color w:val="000000"/>
                <w:sz w:val="20"/>
                <w:szCs w:val="20"/>
              </w:rPr>
              <w:t>307</w:t>
            </w:r>
          </w:p>
        </w:tc>
        <w:tc>
          <w:tcPr>
            <w:tcW w:w="1398" w:type="dxa"/>
            <w:vAlign w:val="center"/>
          </w:tcPr>
          <w:p w14:paraId="4D7970BC"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Cs/>
                <w:iCs/>
                <w:color w:val="000000"/>
                <w:sz w:val="20"/>
                <w:szCs w:val="20"/>
              </w:rPr>
            </w:pPr>
            <w:r w:rsidRPr="000128B3">
              <w:rPr>
                <w:rFonts w:ascii="Times New Roman" w:hAnsi="Times New Roman" w:cs="Times New Roman"/>
                <w:bCs/>
                <w:iCs/>
                <w:color w:val="000000"/>
                <w:sz w:val="20"/>
                <w:szCs w:val="20"/>
              </w:rPr>
              <w:t>99,693</w:t>
            </w:r>
          </w:p>
        </w:tc>
        <w:tc>
          <w:tcPr>
            <w:tcW w:w="1354" w:type="dxa"/>
            <w:vAlign w:val="center"/>
          </w:tcPr>
          <w:p w14:paraId="46E6B96F"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Cs/>
                <w:iCs/>
                <w:color w:val="000000"/>
                <w:sz w:val="20"/>
                <w:szCs w:val="20"/>
              </w:rPr>
            </w:pPr>
            <w:r w:rsidRPr="000128B3">
              <w:rPr>
                <w:rFonts w:ascii="Times New Roman" w:hAnsi="Times New Roman" w:cs="Times New Roman"/>
                <w:bCs/>
                <w:iCs/>
                <w:color w:val="000000"/>
                <w:sz w:val="20"/>
                <w:szCs w:val="20"/>
              </w:rPr>
              <w:t>99,563</w:t>
            </w:r>
          </w:p>
        </w:tc>
        <w:tc>
          <w:tcPr>
            <w:tcW w:w="1332" w:type="dxa"/>
            <w:vAlign w:val="center"/>
          </w:tcPr>
          <w:p w14:paraId="1C64A8B3"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Cs/>
                <w:iCs/>
                <w:color w:val="000000"/>
                <w:sz w:val="20"/>
                <w:szCs w:val="20"/>
              </w:rPr>
            </w:pPr>
            <w:r w:rsidRPr="000128B3">
              <w:rPr>
                <w:rFonts w:ascii="Times New Roman" w:hAnsi="Times New Roman" w:cs="Times New Roman"/>
                <w:bCs/>
                <w:iCs/>
                <w:color w:val="000000"/>
                <w:sz w:val="20"/>
                <w:szCs w:val="20"/>
              </w:rPr>
              <w:t>99,385</w:t>
            </w:r>
          </w:p>
        </w:tc>
        <w:tc>
          <w:tcPr>
            <w:tcW w:w="1004" w:type="dxa"/>
            <w:vAlign w:val="center"/>
          </w:tcPr>
          <w:p w14:paraId="5CA8988B"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Cs/>
                <w:iCs/>
                <w:color w:val="000000"/>
                <w:sz w:val="20"/>
                <w:szCs w:val="20"/>
              </w:rPr>
            </w:pPr>
            <w:r w:rsidRPr="000128B3">
              <w:rPr>
                <w:rFonts w:ascii="Times New Roman" w:hAnsi="Times New Roman" w:cs="Times New Roman"/>
                <w:bCs/>
                <w:iCs/>
                <w:color w:val="000000"/>
                <w:sz w:val="20"/>
                <w:szCs w:val="20"/>
              </w:rPr>
              <w:t>99,230</w:t>
            </w:r>
          </w:p>
        </w:tc>
        <w:tc>
          <w:tcPr>
            <w:tcW w:w="1138" w:type="dxa"/>
            <w:vAlign w:val="center"/>
          </w:tcPr>
          <w:p w14:paraId="4AF0EB35"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Cs/>
                <w:iCs/>
                <w:color w:val="000000"/>
                <w:sz w:val="20"/>
                <w:szCs w:val="20"/>
              </w:rPr>
            </w:pPr>
            <w:r w:rsidRPr="000128B3">
              <w:rPr>
                <w:rFonts w:ascii="Times New Roman" w:hAnsi="Times New Roman" w:cs="Times New Roman"/>
                <w:bCs/>
                <w:iCs/>
                <w:color w:val="000000"/>
                <w:sz w:val="20"/>
                <w:szCs w:val="20"/>
              </w:rPr>
              <w:t>99,074</w:t>
            </w:r>
          </w:p>
        </w:tc>
      </w:tr>
      <w:tr w:rsidR="000128B3" w14:paraId="271581AA" w14:textId="77777777" w:rsidTr="00982C8F">
        <w:trPr>
          <w:trHeight w:val="273"/>
          <w:jc w:val="center"/>
        </w:trPr>
        <w:tc>
          <w:tcPr>
            <w:tcW w:w="1838" w:type="dxa"/>
            <w:vAlign w:val="center"/>
          </w:tcPr>
          <w:p w14:paraId="0F11C74B" w14:textId="77777777" w:rsidR="000128B3" w:rsidRPr="000128B3" w:rsidRDefault="000128B3" w:rsidP="00281B75">
            <w:pPr>
              <w:pStyle w:val="Default"/>
              <w:jc w:val="center"/>
              <w:rPr>
                <w:sz w:val="20"/>
                <w:szCs w:val="20"/>
              </w:rPr>
            </w:pPr>
            <w:r w:rsidRPr="000128B3">
              <w:rPr>
                <w:sz w:val="20"/>
                <w:szCs w:val="20"/>
              </w:rPr>
              <w:t>100</w:t>
            </w:r>
          </w:p>
        </w:tc>
        <w:tc>
          <w:tcPr>
            <w:tcW w:w="1707" w:type="dxa"/>
            <w:vAlign w:val="center"/>
          </w:tcPr>
          <w:p w14:paraId="38174876"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Cs/>
                <w:iCs/>
                <w:color w:val="000000"/>
                <w:sz w:val="20"/>
                <w:szCs w:val="20"/>
              </w:rPr>
            </w:pPr>
            <w:r w:rsidRPr="000128B3">
              <w:rPr>
                <w:rFonts w:ascii="Times New Roman" w:hAnsi="Times New Roman" w:cs="Times New Roman"/>
                <w:bCs/>
                <w:iCs/>
                <w:color w:val="000000"/>
                <w:sz w:val="20"/>
                <w:szCs w:val="20"/>
              </w:rPr>
              <w:t>38</w:t>
            </w:r>
          </w:p>
        </w:tc>
        <w:tc>
          <w:tcPr>
            <w:tcW w:w="1398" w:type="dxa"/>
            <w:vAlign w:val="center"/>
          </w:tcPr>
          <w:p w14:paraId="7043A3E4"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Cs/>
                <w:iCs/>
                <w:color w:val="000000"/>
                <w:sz w:val="20"/>
                <w:szCs w:val="20"/>
              </w:rPr>
            </w:pPr>
            <w:r w:rsidRPr="000128B3">
              <w:rPr>
                <w:rFonts w:ascii="Times New Roman" w:hAnsi="Times New Roman" w:cs="Times New Roman"/>
                <w:bCs/>
                <w:iCs/>
                <w:color w:val="000000"/>
                <w:sz w:val="20"/>
                <w:szCs w:val="20"/>
              </w:rPr>
              <w:t>99,962</w:t>
            </w:r>
          </w:p>
        </w:tc>
        <w:tc>
          <w:tcPr>
            <w:tcW w:w="1354" w:type="dxa"/>
            <w:vAlign w:val="center"/>
          </w:tcPr>
          <w:p w14:paraId="6DF3578A"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Cs/>
                <w:iCs/>
                <w:color w:val="000000"/>
                <w:sz w:val="20"/>
                <w:szCs w:val="20"/>
              </w:rPr>
            </w:pPr>
            <w:r w:rsidRPr="000128B3">
              <w:rPr>
                <w:rFonts w:ascii="Times New Roman" w:hAnsi="Times New Roman" w:cs="Times New Roman"/>
                <w:bCs/>
                <w:iCs/>
                <w:color w:val="000000"/>
                <w:sz w:val="20"/>
                <w:szCs w:val="20"/>
              </w:rPr>
              <w:t>99,943</w:t>
            </w:r>
          </w:p>
        </w:tc>
        <w:tc>
          <w:tcPr>
            <w:tcW w:w="1332" w:type="dxa"/>
            <w:vAlign w:val="center"/>
          </w:tcPr>
          <w:p w14:paraId="2B7230C3"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Cs/>
                <w:iCs/>
                <w:color w:val="000000"/>
                <w:sz w:val="20"/>
                <w:szCs w:val="20"/>
              </w:rPr>
            </w:pPr>
            <w:r w:rsidRPr="000128B3">
              <w:rPr>
                <w:rFonts w:ascii="Times New Roman" w:hAnsi="Times New Roman" w:cs="Times New Roman"/>
                <w:bCs/>
                <w:iCs/>
                <w:color w:val="000000"/>
                <w:sz w:val="20"/>
                <w:szCs w:val="20"/>
              </w:rPr>
              <w:t>99,925</w:t>
            </w:r>
          </w:p>
        </w:tc>
        <w:tc>
          <w:tcPr>
            <w:tcW w:w="1004" w:type="dxa"/>
            <w:vAlign w:val="center"/>
          </w:tcPr>
          <w:p w14:paraId="56C56468"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Cs/>
                <w:iCs/>
                <w:color w:val="000000"/>
                <w:sz w:val="20"/>
                <w:szCs w:val="20"/>
              </w:rPr>
            </w:pPr>
            <w:r w:rsidRPr="000128B3">
              <w:rPr>
                <w:rFonts w:ascii="Times New Roman" w:hAnsi="Times New Roman" w:cs="Times New Roman"/>
                <w:bCs/>
                <w:iCs/>
                <w:color w:val="000000"/>
                <w:sz w:val="20"/>
                <w:szCs w:val="20"/>
              </w:rPr>
              <w:t>99,910</w:t>
            </w:r>
          </w:p>
        </w:tc>
        <w:tc>
          <w:tcPr>
            <w:tcW w:w="1138" w:type="dxa"/>
            <w:vAlign w:val="center"/>
          </w:tcPr>
          <w:p w14:paraId="6DA9D321"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Cs/>
                <w:iCs/>
                <w:color w:val="000000"/>
                <w:sz w:val="20"/>
                <w:szCs w:val="20"/>
              </w:rPr>
            </w:pPr>
            <w:r w:rsidRPr="000128B3">
              <w:rPr>
                <w:rFonts w:ascii="Times New Roman" w:hAnsi="Times New Roman" w:cs="Times New Roman"/>
                <w:bCs/>
                <w:iCs/>
                <w:color w:val="000000"/>
                <w:sz w:val="20"/>
                <w:szCs w:val="20"/>
              </w:rPr>
              <w:t>99,889</w:t>
            </w:r>
          </w:p>
        </w:tc>
      </w:tr>
      <w:tr w:rsidR="000128B3" w14:paraId="4E3BD642" w14:textId="77777777" w:rsidTr="00982C8F">
        <w:trPr>
          <w:trHeight w:val="208"/>
          <w:jc w:val="center"/>
        </w:trPr>
        <w:tc>
          <w:tcPr>
            <w:tcW w:w="1838" w:type="dxa"/>
            <w:vAlign w:val="center"/>
          </w:tcPr>
          <w:p w14:paraId="7F1C2727"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Cs/>
                <w:iCs/>
                <w:color w:val="000000"/>
                <w:sz w:val="20"/>
                <w:szCs w:val="20"/>
              </w:rPr>
            </w:pPr>
            <w:r w:rsidRPr="000128B3">
              <w:rPr>
                <w:rFonts w:ascii="Times New Roman" w:hAnsi="Times New Roman" w:cs="Times New Roman"/>
                <w:bCs/>
                <w:iCs/>
                <w:color w:val="000000"/>
                <w:sz w:val="20"/>
                <w:szCs w:val="20"/>
              </w:rPr>
              <w:t>125</w:t>
            </w:r>
          </w:p>
        </w:tc>
        <w:tc>
          <w:tcPr>
            <w:tcW w:w="1707" w:type="dxa"/>
            <w:vAlign w:val="center"/>
          </w:tcPr>
          <w:p w14:paraId="7616FF8C"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Cs/>
                <w:iCs/>
                <w:color w:val="000000"/>
                <w:sz w:val="20"/>
                <w:szCs w:val="20"/>
              </w:rPr>
            </w:pPr>
            <w:r w:rsidRPr="000128B3">
              <w:rPr>
                <w:rFonts w:ascii="Times New Roman" w:hAnsi="Times New Roman" w:cs="Times New Roman"/>
                <w:bCs/>
                <w:iCs/>
                <w:color w:val="000000"/>
                <w:sz w:val="20"/>
                <w:szCs w:val="20"/>
              </w:rPr>
              <w:t>20</w:t>
            </w:r>
          </w:p>
        </w:tc>
        <w:tc>
          <w:tcPr>
            <w:tcW w:w="1398" w:type="dxa"/>
            <w:vAlign w:val="center"/>
          </w:tcPr>
          <w:p w14:paraId="6B568BC7"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Cs/>
                <w:iCs/>
                <w:color w:val="000000"/>
                <w:sz w:val="20"/>
                <w:szCs w:val="20"/>
              </w:rPr>
            </w:pPr>
            <w:r w:rsidRPr="000128B3">
              <w:rPr>
                <w:rFonts w:ascii="Times New Roman" w:hAnsi="Times New Roman" w:cs="Times New Roman"/>
                <w:bCs/>
                <w:iCs/>
                <w:color w:val="000000"/>
                <w:sz w:val="20"/>
                <w:szCs w:val="20"/>
              </w:rPr>
              <w:t>99,98</w:t>
            </w:r>
          </w:p>
        </w:tc>
        <w:tc>
          <w:tcPr>
            <w:tcW w:w="1354" w:type="dxa"/>
            <w:vAlign w:val="center"/>
          </w:tcPr>
          <w:p w14:paraId="723D3D1D"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Cs/>
                <w:iCs/>
                <w:color w:val="000000"/>
                <w:sz w:val="20"/>
                <w:szCs w:val="20"/>
              </w:rPr>
            </w:pPr>
            <w:r w:rsidRPr="000128B3">
              <w:rPr>
                <w:rFonts w:ascii="Times New Roman" w:hAnsi="Times New Roman" w:cs="Times New Roman"/>
                <w:bCs/>
                <w:iCs/>
                <w:color w:val="000000"/>
                <w:sz w:val="20"/>
                <w:szCs w:val="20"/>
              </w:rPr>
              <w:t>99,97</w:t>
            </w:r>
          </w:p>
        </w:tc>
        <w:tc>
          <w:tcPr>
            <w:tcW w:w="1332" w:type="dxa"/>
            <w:vAlign w:val="center"/>
          </w:tcPr>
          <w:p w14:paraId="325E6A10"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Cs/>
                <w:iCs/>
                <w:color w:val="000000"/>
                <w:sz w:val="20"/>
                <w:szCs w:val="20"/>
              </w:rPr>
            </w:pPr>
            <w:r w:rsidRPr="000128B3">
              <w:rPr>
                <w:rFonts w:ascii="Times New Roman" w:hAnsi="Times New Roman" w:cs="Times New Roman"/>
                <w:bCs/>
                <w:iCs/>
                <w:color w:val="000000"/>
                <w:sz w:val="20"/>
                <w:szCs w:val="20"/>
              </w:rPr>
              <w:t>99,96</w:t>
            </w:r>
          </w:p>
        </w:tc>
        <w:tc>
          <w:tcPr>
            <w:tcW w:w="1004" w:type="dxa"/>
            <w:vAlign w:val="center"/>
          </w:tcPr>
          <w:p w14:paraId="6B17AA46"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Cs/>
                <w:iCs/>
                <w:color w:val="000000"/>
                <w:sz w:val="20"/>
                <w:szCs w:val="20"/>
              </w:rPr>
            </w:pPr>
            <w:r w:rsidRPr="000128B3">
              <w:rPr>
                <w:rFonts w:ascii="Times New Roman" w:hAnsi="Times New Roman" w:cs="Times New Roman"/>
                <w:bCs/>
                <w:iCs/>
                <w:color w:val="000000"/>
                <w:sz w:val="20"/>
                <w:szCs w:val="20"/>
              </w:rPr>
              <w:t>99,951</w:t>
            </w:r>
          </w:p>
        </w:tc>
        <w:tc>
          <w:tcPr>
            <w:tcW w:w="1138" w:type="dxa"/>
            <w:vAlign w:val="center"/>
          </w:tcPr>
          <w:p w14:paraId="05EC1DB2"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Cs/>
                <w:iCs/>
                <w:color w:val="000000"/>
                <w:sz w:val="20"/>
                <w:szCs w:val="20"/>
              </w:rPr>
            </w:pPr>
            <w:r w:rsidRPr="000128B3">
              <w:rPr>
                <w:rFonts w:ascii="Times New Roman" w:hAnsi="Times New Roman" w:cs="Times New Roman"/>
                <w:bCs/>
                <w:iCs/>
                <w:color w:val="000000"/>
                <w:sz w:val="20"/>
                <w:szCs w:val="20"/>
              </w:rPr>
              <w:t>99,941</w:t>
            </w:r>
          </w:p>
        </w:tc>
      </w:tr>
      <w:tr w:rsidR="000128B3" w14:paraId="1C808F04" w14:textId="77777777" w:rsidTr="00982C8F">
        <w:trPr>
          <w:trHeight w:val="270"/>
          <w:jc w:val="center"/>
        </w:trPr>
        <w:tc>
          <w:tcPr>
            <w:tcW w:w="1838" w:type="dxa"/>
            <w:vAlign w:val="center"/>
          </w:tcPr>
          <w:p w14:paraId="68977C57"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Cs/>
                <w:iCs/>
                <w:color w:val="000000"/>
                <w:sz w:val="20"/>
                <w:szCs w:val="20"/>
              </w:rPr>
            </w:pPr>
            <w:r w:rsidRPr="000128B3">
              <w:rPr>
                <w:rFonts w:ascii="Times New Roman" w:hAnsi="Times New Roman" w:cs="Times New Roman"/>
                <w:bCs/>
                <w:iCs/>
                <w:color w:val="000000"/>
                <w:sz w:val="20"/>
                <w:szCs w:val="20"/>
              </w:rPr>
              <w:t>150</w:t>
            </w:r>
          </w:p>
        </w:tc>
        <w:tc>
          <w:tcPr>
            <w:tcW w:w="1707" w:type="dxa"/>
            <w:vAlign w:val="center"/>
          </w:tcPr>
          <w:p w14:paraId="1689F1B2"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Cs/>
                <w:iCs/>
                <w:color w:val="000000"/>
                <w:sz w:val="20"/>
                <w:szCs w:val="20"/>
              </w:rPr>
            </w:pPr>
            <w:r w:rsidRPr="000128B3">
              <w:rPr>
                <w:rFonts w:ascii="Times New Roman" w:hAnsi="Times New Roman" w:cs="Times New Roman"/>
                <w:bCs/>
                <w:iCs/>
                <w:color w:val="000000"/>
                <w:sz w:val="20"/>
                <w:szCs w:val="20"/>
              </w:rPr>
              <w:t>1</w:t>
            </w:r>
          </w:p>
        </w:tc>
        <w:tc>
          <w:tcPr>
            <w:tcW w:w="1398" w:type="dxa"/>
            <w:vAlign w:val="center"/>
          </w:tcPr>
          <w:p w14:paraId="4509F635"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Cs/>
                <w:iCs/>
                <w:color w:val="000000"/>
                <w:sz w:val="20"/>
                <w:szCs w:val="20"/>
              </w:rPr>
            </w:pPr>
            <w:r w:rsidRPr="000128B3">
              <w:rPr>
                <w:rFonts w:ascii="Times New Roman" w:hAnsi="Times New Roman" w:cs="Times New Roman"/>
                <w:bCs/>
                <w:iCs/>
                <w:color w:val="000000"/>
                <w:sz w:val="20"/>
                <w:szCs w:val="20"/>
              </w:rPr>
              <w:t>99,999</w:t>
            </w:r>
          </w:p>
        </w:tc>
        <w:tc>
          <w:tcPr>
            <w:tcW w:w="1354" w:type="dxa"/>
            <w:vAlign w:val="center"/>
          </w:tcPr>
          <w:p w14:paraId="2A37201A"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Cs/>
                <w:iCs/>
                <w:color w:val="000000"/>
                <w:sz w:val="20"/>
                <w:szCs w:val="20"/>
              </w:rPr>
            </w:pPr>
            <w:r w:rsidRPr="000128B3">
              <w:rPr>
                <w:rFonts w:ascii="Times New Roman" w:hAnsi="Times New Roman" w:cs="Times New Roman"/>
                <w:bCs/>
                <w:iCs/>
                <w:color w:val="000000"/>
                <w:sz w:val="20"/>
                <w:szCs w:val="20"/>
              </w:rPr>
              <w:t>99,998</w:t>
            </w:r>
          </w:p>
        </w:tc>
        <w:tc>
          <w:tcPr>
            <w:tcW w:w="1332" w:type="dxa"/>
            <w:vAlign w:val="center"/>
          </w:tcPr>
          <w:p w14:paraId="1FD75EE9"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Cs/>
                <w:iCs/>
                <w:color w:val="000000"/>
                <w:sz w:val="20"/>
                <w:szCs w:val="20"/>
              </w:rPr>
            </w:pPr>
            <w:r w:rsidRPr="000128B3">
              <w:rPr>
                <w:rFonts w:ascii="Times New Roman" w:hAnsi="Times New Roman" w:cs="Times New Roman"/>
                <w:bCs/>
                <w:iCs/>
                <w:color w:val="000000"/>
                <w:sz w:val="20"/>
                <w:szCs w:val="20"/>
              </w:rPr>
              <w:t>99,997</w:t>
            </w:r>
          </w:p>
        </w:tc>
        <w:tc>
          <w:tcPr>
            <w:tcW w:w="1004" w:type="dxa"/>
            <w:vAlign w:val="center"/>
          </w:tcPr>
          <w:p w14:paraId="2460E5D7"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Cs/>
                <w:iCs/>
                <w:color w:val="000000"/>
                <w:sz w:val="20"/>
                <w:szCs w:val="20"/>
              </w:rPr>
            </w:pPr>
            <w:r w:rsidRPr="000128B3">
              <w:rPr>
                <w:rFonts w:ascii="Times New Roman" w:hAnsi="Times New Roman" w:cs="Times New Roman"/>
                <w:bCs/>
                <w:iCs/>
                <w:color w:val="000000"/>
                <w:sz w:val="20"/>
                <w:szCs w:val="20"/>
              </w:rPr>
              <w:t>99,996</w:t>
            </w:r>
          </w:p>
        </w:tc>
        <w:tc>
          <w:tcPr>
            <w:tcW w:w="1138" w:type="dxa"/>
            <w:vAlign w:val="center"/>
          </w:tcPr>
          <w:p w14:paraId="345E30BD"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Cs/>
                <w:iCs/>
                <w:color w:val="000000"/>
                <w:sz w:val="20"/>
                <w:szCs w:val="20"/>
              </w:rPr>
            </w:pPr>
            <w:r w:rsidRPr="000128B3">
              <w:rPr>
                <w:rFonts w:ascii="Times New Roman" w:hAnsi="Times New Roman" w:cs="Times New Roman"/>
                <w:bCs/>
                <w:iCs/>
                <w:color w:val="000000"/>
                <w:sz w:val="20"/>
                <w:szCs w:val="20"/>
              </w:rPr>
              <w:t>99,995</w:t>
            </w:r>
          </w:p>
        </w:tc>
      </w:tr>
      <w:tr w:rsidR="000128B3" w14:paraId="26279D51" w14:textId="77777777" w:rsidTr="00982C8F">
        <w:trPr>
          <w:trHeight w:val="204"/>
          <w:jc w:val="center"/>
        </w:trPr>
        <w:tc>
          <w:tcPr>
            <w:tcW w:w="1838" w:type="dxa"/>
            <w:vAlign w:val="center"/>
          </w:tcPr>
          <w:p w14:paraId="0AFB4374" w14:textId="77777777" w:rsidR="000128B3" w:rsidRPr="000128B3" w:rsidRDefault="000128B3" w:rsidP="00281B75">
            <w:pPr>
              <w:pStyle w:val="Default"/>
              <w:jc w:val="center"/>
              <w:rPr>
                <w:sz w:val="20"/>
                <w:szCs w:val="20"/>
              </w:rPr>
            </w:pPr>
            <w:r w:rsidRPr="000128B3">
              <w:rPr>
                <w:sz w:val="20"/>
                <w:szCs w:val="20"/>
              </w:rPr>
              <w:t>&gt;200</w:t>
            </w:r>
          </w:p>
        </w:tc>
        <w:tc>
          <w:tcPr>
            <w:tcW w:w="1707" w:type="dxa"/>
            <w:vAlign w:val="center"/>
          </w:tcPr>
          <w:p w14:paraId="6457790D"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Cs/>
                <w:iCs/>
                <w:color w:val="000000"/>
                <w:sz w:val="20"/>
                <w:szCs w:val="20"/>
              </w:rPr>
            </w:pPr>
            <w:r w:rsidRPr="000128B3">
              <w:rPr>
                <w:rFonts w:ascii="Times New Roman" w:hAnsi="Times New Roman" w:cs="Times New Roman"/>
                <w:bCs/>
                <w:iCs/>
                <w:color w:val="000000"/>
                <w:sz w:val="20"/>
                <w:szCs w:val="20"/>
              </w:rPr>
              <w:t>0</w:t>
            </w:r>
          </w:p>
        </w:tc>
        <w:tc>
          <w:tcPr>
            <w:tcW w:w="1398" w:type="dxa"/>
            <w:vAlign w:val="center"/>
          </w:tcPr>
          <w:p w14:paraId="0ACBE59B"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Cs/>
                <w:iCs/>
                <w:color w:val="000000"/>
                <w:sz w:val="20"/>
                <w:szCs w:val="20"/>
              </w:rPr>
            </w:pPr>
            <w:r w:rsidRPr="000128B3">
              <w:rPr>
                <w:rFonts w:ascii="Times New Roman" w:hAnsi="Times New Roman" w:cs="Times New Roman"/>
                <w:bCs/>
                <w:iCs/>
                <w:color w:val="000000"/>
                <w:sz w:val="20"/>
                <w:szCs w:val="20"/>
              </w:rPr>
              <w:t>100</w:t>
            </w:r>
          </w:p>
        </w:tc>
        <w:tc>
          <w:tcPr>
            <w:tcW w:w="1354" w:type="dxa"/>
            <w:vAlign w:val="center"/>
          </w:tcPr>
          <w:p w14:paraId="4B3424C7"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Cs/>
                <w:iCs/>
                <w:color w:val="000000"/>
                <w:sz w:val="20"/>
                <w:szCs w:val="20"/>
              </w:rPr>
            </w:pPr>
            <w:r w:rsidRPr="000128B3">
              <w:rPr>
                <w:rFonts w:ascii="Times New Roman" w:hAnsi="Times New Roman" w:cs="Times New Roman"/>
                <w:bCs/>
                <w:iCs/>
                <w:color w:val="000000"/>
                <w:sz w:val="20"/>
                <w:szCs w:val="20"/>
              </w:rPr>
              <w:t>100</w:t>
            </w:r>
          </w:p>
        </w:tc>
        <w:tc>
          <w:tcPr>
            <w:tcW w:w="1332" w:type="dxa"/>
            <w:vAlign w:val="center"/>
          </w:tcPr>
          <w:p w14:paraId="2A73CC59"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Cs/>
                <w:iCs/>
                <w:color w:val="000000"/>
                <w:sz w:val="20"/>
                <w:szCs w:val="20"/>
              </w:rPr>
            </w:pPr>
            <w:r w:rsidRPr="000128B3">
              <w:rPr>
                <w:rFonts w:ascii="Times New Roman" w:hAnsi="Times New Roman" w:cs="Times New Roman"/>
                <w:bCs/>
                <w:iCs/>
                <w:color w:val="000000"/>
                <w:sz w:val="20"/>
                <w:szCs w:val="20"/>
              </w:rPr>
              <w:t>100</w:t>
            </w:r>
          </w:p>
        </w:tc>
        <w:tc>
          <w:tcPr>
            <w:tcW w:w="1004" w:type="dxa"/>
            <w:vAlign w:val="center"/>
          </w:tcPr>
          <w:p w14:paraId="377334F2"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Cs/>
                <w:iCs/>
                <w:color w:val="000000"/>
                <w:sz w:val="20"/>
                <w:szCs w:val="20"/>
              </w:rPr>
            </w:pPr>
            <w:r w:rsidRPr="000128B3">
              <w:rPr>
                <w:rFonts w:ascii="Times New Roman" w:hAnsi="Times New Roman" w:cs="Times New Roman"/>
                <w:bCs/>
                <w:iCs/>
                <w:color w:val="000000"/>
                <w:sz w:val="20"/>
                <w:szCs w:val="20"/>
              </w:rPr>
              <w:t>100</w:t>
            </w:r>
          </w:p>
        </w:tc>
        <w:tc>
          <w:tcPr>
            <w:tcW w:w="1138" w:type="dxa"/>
            <w:vAlign w:val="center"/>
          </w:tcPr>
          <w:p w14:paraId="59C2EDBF" w14:textId="77777777" w:rsidR="000128B3" w:rsidRPr="000128B3" w:rsidRDefault="000128B3" w:rsidP="00281B75">
            <w:pPr>
              <w:autoSpaceDE w:val="0"/>
              <w:autoSpaceDN w:val="0"/>
              <w:adjustRightInd w:val="0"/>
              <w:spacing w:after="0" w:line="240" w:lineRule="auto"/>
              <w:jc w:val="center"/>
              <w:rPr>
                <w:rFonts w:ascii="Times New Roman" w:hAnsi="Times New Roman" w:cs="Times New Roman"/>
                <w:bCs/>
                <w:iCs/>
                <w:color w:val="000000"/>
                <w:sz w:val="20"/>
                <w:szCs w:val="20"/>
              </w:rPr>
            </w:pPr>
            <w:r w:rsidRPr="000128B3">
              <w:rPr>
                <w:rFonts w:ascii="Times New Roman" w:hAnsi="Times New Roman" w:cs="Times New Roman"/>
                <w:bCs/>
                <w:iCs/>
                <w:color w:val="000000"/>
                <w:sz w:val="20"/>
                <w:szCs w:val="20"/>
              </w:rPr>
              <w:t>100</w:t>
            </w:r>
          </w:p>
        </w:tc>
      </w:tr>
    </w:tbl>
    <w:p w14:paraId="58CAF99A" w14:textId="77777777" w:rsidR="000128B3" w:rsidRPr="00281B75" w:rsidRDefault="000128B3" w:rsidP="00555B42">
      <w:pPr>
        <w:autoSpaceDE w:val="0"/>
        <w:autoSpaceDN w:val="0"/>
        <w:adjustRightInd w:val="0"/>
        <w:spacing w:before="240" w:after="0" w:line="360" w:lineRule="auto"/>
        <w:ind w:firstLine="567"/>
        <w:jc w:val="center"/>
        <w:rPr>
          <w:rFonts w:ascii="Times New Roman" w:hAnsi="Times New Roman" w:cs="Times New Roman"/>
          <w:i/>
          <w:color w:val="000000"/>
          <w:sz w:val="28"/>
          <w:szCs w:val="28"/>
        </w:rPr>
      </w:pPr>
      <w:r w:rsidRPr="00281B75">
        <w:rPr>
          <w:rFonts w:ascii="Times New Roman" w:hAnsi="Times New Roman" w:cs="Times New Roman"/>
          <w:b/>
          <w:bCs/>
          <w:i/>
          <w:color w:val="000000"/>
          <w:sz w:val="28"/>
          <w:szCs w:val="28"/>
        </w:rPr>
        <w:t>Изменение интенсивности отказов во времени</w:t>
      </w:r>
    </w:p>
    <w:p w14:paraId="7DD6663A"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Типичная функция интенсивности отказов во времени (в течение срока службы объекта) имеет U</w:t>
      </w:r>
      <w:r w:rsidR="001A614E">
        <w:rPr>
          <w:rFonts w:ascii="Times New Roman" w:hAnsi="Times New Roman" w:cs="Times New Roman"/>
          <w:color w:val="000000"/>
          <w:sz w:val="28"/>
          <w:szCs w:val="28"/>
        </w:rPr>
        <w:t>–</w:t>
      </w:r>
      <w:r w:rsidRPr="000128B3">
        <w:rPr>
          <w:rFonts w:ascii="Times New Roman" w:hAnsi="Times New Roman" w:cs="Times New Roman"/>
          <w:color w:val="000000"/>
          <w:sz w:val="28"/>
          <w:szCs w:val="28"/>
        </w:rPr>
        <w:t xml:space="preserve">образный характер. </w:t>
      </w:r>
    </w:p>
    <w:p w14:paraId="251CC4BF" w14:textId="77777777" w:rsidR="000128B3" w:rsidRDefault="00281B75"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b/>
          <w:bCs/>
          <w:i/>
          <w:iCs/>
          <w:noProof/>
          <w:color w:val="000000"/>
          <w:sz w:val="28"/>
          <w:szCs w:val="28"/>
          <w:lang w:eastAsia="ru-RU"/>
        </w:rPr>
        <w:drawing>
          <wp:anchor distT="0" distB="0" distL="114300" distR="114300" simplePos="0" relativeHeight="251658240" behindDoc="0" locked="0" layoutInCell="1" allowOverlap="1" wp14:anchorId="13F0E56C" wp14:editId="577AC2DF">
            <wp:simplePos x="0" y="0"/>
            <wp:positionH relativeFrom="margin">
              <wp:align>left</wp:align>
            </wp:positionH>
            <wp:positionV relativeFrom="paragraph">
              <wp:posOffset>1240790</wp:posOffset>
            </wp:positionV>
            <wp:extent cx="6146800" cy="2780665"/>
            <wp:effectExtent l="19050" t="19050" r="25400" b="19685"/>
            <wp:wrapThrough wrapText="bothSides">
              <wp:wrapPolygon edited="0">
                <wp:start x="-67" y="-148"/>
                <wp:lineTo x="-67" y="21605"/>
                <wp:lineTo x="21622" y="21605"/>
                <wp:lineTo x="21622" y="-148"/>
                <wp:lineTo x="-67" y="-148"/>
              </wp:wrapPolygon>
            </wp:wrapThrough>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46800" cy="2780665"/>
                    </a:xfrm>
                    <a:prstGeom prst="rect">
                      <a:avLst/>
                    </a:prstGeom>
                    <a:noFill/>
                    <a:ln w="19050">
                      <a:solidFill>
                        <a:schemeClr val="tx1"/>
                      </a:solidFill>
                    </a:ln>
                  </pic:spPr>
                </pic:pic>
              </a:graphicData>
            </a:graphic>
            <wp14:sizeRelH relativeFrom="page">
              <wp14:pctWidth>0</wp14:pctWidth>
            </wp14:sizeRelH>
            <wp14:sizeRelV relativeFrom="page">
              <wp14:pctHeight>0</wp14:pctHeight>
            </wp14:sizeRelV>
          </wp:anchor>
        </w:drawing>
      </w:r>
      <w:r w:rsidR="000128B3" w:rsidRPr="000128B3">
        <w:rPr>
          <w:rFonts w:ascii="Times New Roman" w:hAnsi="Times New Roman" w:cs="Times New Roman"/>
          <w:color w:val="000000"/>
          <w:sz w:val="28"/>
          <w:szCs w:val="28"/>
        </w:rPr>
        <w:t>В начальный период I преобладают при</w:t>
      </w:r>
      <w:r w:rsidR="00381402">
        <w:rPr>
          <w:rFonts w:ascii="Times New Roman" w:hAnsi="Times New Roman" w:cs="Times New Roman"/>
          <w:color w:val="000000"/>
          <w:sz w:val="28"/>
          <w:szCs w:val="28"/>
        </w:rPr>
        <w:t xml:space="preserve"> </w:t>
      </w:r>
      <w:proofErr w:type="spellStart"/>
      <w:r w:rsidR="000128B3" w:rsidRPr="000128B3">
        <w:rPr>
          <w:rFonts w:ascii="Times New Roman" w:hAnsi="Times New Roman" w:cs="Times New Roman"/>
          <w:color w:val="000000"/>
          <w:sz w:val="28"/>
          <w:szCs w:val="28"/>
        </w:rPr>
        <w:t>работочные</w:t>
      </w:r>
      <w:proofErr w:type="spellEnd"/>
      <w:r w:rsidR="000128B3" w:rsidRPr="000128B3">
        <w:rPr>
          <w:rFonts w:ascii="Times New Roman" w:hAnsi="Times New Roman" w:cs="Times New Roman"/>
          <w:color w:val="000000"/>
          <w:sz w:val="28"/>
          <w:szCs w:val="28"/>
        </w:rPr>
        <w:t xml:space="preserve"> отказы. После него наступает наиболее продолжительный период нормальной эксплуатации II, в котором на объект воздействуют случайные факторы. Последние вызывают внезапные отказы.</w:t>
      </w:r>
    </w:p>
    <w:p w14:paraId="5BB488A9" w14:textId="77777777" w:rsidR="000128B3" w:rsidRPr="00281B75" w:rsidRDefault="000128B3" w:rsidP="00555B42">
      <w:pPr>
        <w:autoSpaceDE w:val="0"/>
        <w:autoSpaceDN w:val="0"/>
        <w:adjustRightInd w:val="0"/>
        <w:spacing w:after="0" w:line="360" w:lineRule="auto"/>
        <w:ind w:firstLine="567"/>
        <w:jc w:val="center"/>
        <w:rPr>
          <w:rFonts w:ascii="Times New Roman" w:hAnsi="Times New Roman" w:cs="Times New Roman"/>
          <w:b/>
          <w:bCs/>
          <w:i/>
          <w:iCs/>
          <w:color w:val="000000"/>
          <w:sz w:val="28"/>
          <w:szCs w:val="28"/>
        </w:rPr>
      </w:pPr>
      <w:r w:rsidRPr="00281B75">
        <w:rPr>
          <w:rFonts w:ascii="Times New Roman" w:hAnsi="Times New Roman" w:cs="Times New Roman"/>
          <w:b/>
          <w:bCs/>
          <w:i/>
          <w:iCs/>
          <w:sz w:val="28"/>
          <w:szCs w:val="28"/>
        </w:rPr>
        <w:t xml:space="preserve">Рисунок </w:t>
      </w:r>
      <w:r w:rsidR="00544AD3">
        <w:rPr>
          <w:rFonts w:ascii="Times New Roman" w:hAnsi="Times New Roman" w:cs="Times New Roman"/>
          <w:b/>
          <w:bCs/>
          <w:i/>
          <w:iCs/>
          <w:sz w:val="28"/>
          <w:szCs w:val="28"/>
        </w:rPr>
        <w:t>1</w:t>
      </w:r>
      <w:r w:rsidRPr="00281B75">
        <w:rPr>
          <w:rFonts w:ascii="Times New Roman" w:hAnsi="Times New Roman" w:cs="Times New Roman"/>
          <w:b/>
          <w:bCs/>
          <w:i/>
          <w:iCs/>
          <w:sz w:val="28"/>
          <w:szCs w:val="28"/>
        </w:rPr>
        <w:t xml:space="preserve"> – Интенсивность отказов во времени</w:t>
      </w:r>
    </w:p>
    <w:p w14:paraId="37EB9ADB" w14:textId="77777777" w:rsidR="000128B3" w:rsidRDefault="000128B3" w:rsidP="000128B3">
      <w:pPr>
        <w:autoSpaceDE w:val="0"/>
        <w:autoSpaceDN w:val="0"/>
        <w:adjustRightInd w:val="0"/>
        <w:spacing w:after="0" w:line="360" w:lineRule="auto"/>
        <w:ind w:firstLine="567"/>
        <w:jc w:val="both"/>
        <w:rPr>
          <w:rFonts w:ascii="Times New Roman" w:hAnsi="Times New Roman" w:cs="Times New Roman"/>
          <w:sz w:val="28"/>
          <w:szCs w:val="28"/>
        </w:rPr>
      </w:pPr>
      <w:r w:rsidRPr="000128B3">
        <w:rPr>
          <w:rFonts w:ascii="Times New Roman" w:hAnsi="Times New Roman" w:cs="Times New Roman"/>
          <w:sz w:val="28"/>
          <w:szCs w:val="28"/>
        </w:rPr>
        <w:t xml:space="preserve">На рисунке </w:t>
      </w:r>
      <w:r w:rsidR="00544AD3">
        <w:rPr>
          <w:rFonts w:ascii="Times New Roman" w:hAnsi="Times New Roman" w:cs="Times New Roman"/>
          <w:sz w:val="28"/>
          <w:szCs w:val="28"/>
        </w:rPr>
        <w:t>2</w:t>
      </w:r>
      <w:r w:rsidRPr="000128B3">
        <w:rPr>
          <w:rFonts w:ascii="Times New Roman" w:hAnsi="Times New Roman" w:cs="Times New Roman"/>
          <w:sz w:val="28"/>
          <w:szCs w:val="28"/>
        </w:rPr>
        <w:t xml:space="preserve"> представлены в графической форме пример зависимости основных показателей надёжности от времени при экспоненциальном законе. Площадь заштрихованной области численно характеризует среднюю наработку на отказ.</w:t>
      </w:r>
    </w:p>
    <w:p w14:paraId="64A086C4" w14:textId="77777777" w:rsidR="000128B3" w:rsidRPr="00281B75" w:rsidRDefault="000128B3" w:rsidP="00281B75">
      <w:pPr>
        <w:autoSpaceDE w:val="0"/>
        <w:autoSpaceDN w:val="0"/>
        <w:adjustRightInd w:val="0"/>
        <w:spacing w:after="0" w:line="240" w:lineRule="auto"/>
        <w:ind w:firstLine="567"/>
        <w:jc w:val="center"/>
        <w:rPr>
          <w:rFonts w:ascii="Times New Roman" w:hAnsi="Times New Roman" w:cs="Times New Roman"/>
          <w:b/>
          <w:bCs/>
          <w:i/>
          <w:iCs/>
          <w:sz w:val="28"/>
          <w:szCs w:val="28"/>
        </w:rPr>
      </w:pPr>
      <w:r w:rsidRPr="00281B75">
        <w:rPr>
          <w:rFonts w:ascii="Times New Roman" w:hAnsi="Times New Roman" w:cs="Times New Roman"/>
          <w:b/>
          <w:bCs/>
          <w:i/>
          <w:iCs/>
          <w:noProof/>
          <w:color w:val="000000"/>
          <w:sz w:val="28"/>
          <w:szCs w:val="28"/>
          <w:lang w:eastAsia="ru-RU"/>
        </w:rPr>
        <w:lastRenderedPageBreak/>
        <w:drawing>
          <wp:anchor distT="0" distB="0" distL="114300" distR="114300" simplePos="0" relativeHeight="251659264" behindDoc="0" locked="0" layoutInCell="1" allowOverlap="1" wp14:anchorId="1B9E131D">
            <wp:simplePos x="0" y="0"/>
            <wp:positionH relativeFrom="column">
              <wp:posOffset>37465</wp:posOffset>
            </wp:positionH>
            <wp:positionV relativeFrom="paragraph">
              <wp:posOffset>19050</wp:posOffset>
            </wp:positionV>
            <wp:extent cx="6193790" cy="3112135"/>
            <wp:effectExtent l="19050" t="19050" r="16510" b="12065"/>
            <wp:wrapThrough wrapText="bothSides">
              <wp:wrapPolygon edited="0">
                <wp:start x="-66" y="-132"/>
                <wp:lineTo x="-66" y="21552"/>
                <wp:lineTo x="21591" y="21552"/>
                <wp:lineTo x="21591" y="-132"/>
                <wp:lineTo x="-66" y="-132"/>
              </wp:wrapPolygon>
            </wp:wrapThrough>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93790" cy="3112135"/>
                    </a:xfrm>
                    <a:prstGeom prst="rect">
                      <a:avLst/>
                    </a:prstGeom>
                    <a:noFill/>
                    <a:ln w="19050">
                      <a:solidFill>
                        <a:schemeClr val="tx1"/>
                      </a:solidFill>
                    </a:ln>
                  </pic:spPr>
                </pic:pic>
              </a:graphicData>
            </a:graphic>
            <wp14:sizeRelH relativeFrom="page">
              <wp14:pctWidth>0</wp14:pctWidth>
            </wp14:sizeRelH>
            <wp14:sizeRelV relativeFrom="page">
              <wp14:pctHeight>0</wp14:pctHeight>
            </wp14:sizeRelV>
          </wp:anchor>
        </w:drawing>
      </w:r>
      <w:r w:rsidRPr="00281B75">
        <w:rPr>
          <w:rFonts w:ascii="Times New Roman" w:hAnsi="Times New Roman" w:cs="Times New Roman"/>
          <w:b/>
          <w:bCs/>
          <w:i/>
          <w:iCs/>
          <w:sz w:val="28"/>
          <w:szCs w:val="28"/>
        </w:rPr>
        <w:t xml:space="preserve">Рисунок </w:t>
      </w:r>
      <w:r w:rsidR="00544AD3">
        <w:rPr>
          <w:rFonts w:ascii="Times New Roman" w:hAnsi="Times New Roman" w:cs="Times New Roman"/>
          <w:b/>
          <w:bCs/>
          <w:i/>
          <w:iCs/>
          <w:sz w:val="28"/>
          <w:szCs w:val="28"/>
        </w:rPr>
        <w:t>2</w:t>
      </w:r>
      <w:r w:rsidRPr="00281B75">
        <w:rPr>
          <w:rFonts w:ascii="Times New Roman" w:hAnsi="Times New Roman" w:cs="Times New Roman"/>
          <w:b/>
          <w:bCs/>
          <w:i/>
          <w:iCs/>
          <w:sz w:val="28"/>
          <w:szCs w:val="28"/>
        </w:rPr>
        <w:t xml:space="preserve"> – Зависимости основных показателей надежности от времени при экспоненциальном законе</w:t>
      </w:r>
    </w:p>
    <w:p w14:paraId="7D5F0AC8" w14:textId="77777777" w:rsidR="000128B3" w:rsidRPr="000128B3" w:rsidRDefault="000128B3" w:rsidP="00555B42">
      <w:pPr>
        <w:autoSpaceDE w:val="0"/>
        <w:autoSpaceDN w:val="0"/>
        <w:adjustRightInd w:val="0"/>
        <w:spacing w:before="240"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Подавляющее большинство объектов газоснабжения характеризуется очень малыми численными значениями интенсивности отказов и соответственно большими значениями средней наработки на отказ. </w:t>
      </w:r>
    </w:p>
    <w:p w14:paraId="422D84FB" w14:textId="77777777" w:rsidR="000128B3" w:rsidRPr="00281B75" w:rsidRDefault="000128B3" w:rsidP="00555B42">
      <w:pPr>
        <w:autoSpaceDE w:val="0"/>
        <w:autoSpaceDN w:val="0"/>
        <w:adjustRightInd w:val="0"/>
        <w:spacing w:after="0" w:line="360" w:lineRule="auto"/>
        <w:ind w:firstLine="567"/>
        <w:jc w:val="center"/>
        <w:rPr>
          <w:rFonts w:ascii="Times New Roman" w:hAnsi="Times New Roman" w:cs="Times New Roman"/>
          <w:i/>
          <w:color w:val="000000"/>
          <w:sz w:val="28"/>
          <w:szCs w:val="28"/>
        </w:rPr>
      </w:pPr>
      <w:r w:rsidRPr="00281B75">
        <w:rPr>
          <w:rFonts w:ascii="Times New Roman" w:hAnsi="Times New Roman" w:cs="Times New Roman"/>
          <w:b/>
          <w:bCs/>
          <w:i/>
          <w:color w:val="000000"/>
          <w:sz w:val="28"/>
          <w:szCs w:val="28"/>
        </w:rPr>
        <w:t>Показатели надёжности восстанавливаемых объектов</w:t>
      </w:r>
    </w:p>
    <w:p w14:paraId="6753616E"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Для оценки надёжности объектов многоразового использования используются дополнительные показатели, учитывающие также процессы восстановления (ремонта) элементов (объектов). </w:t>
      </w:r>
    </w:p>
    <w:p w14:paraId="04CDA769"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Коэффициент оперативной готовности позволяет количественно оценить надежность объекта в аварийных условиях, т. е. до окончания выполнения какой</w:t>
      </w:r>
      <w:r w:rsidR="001A614E">
        <w:rPr>
          <w:rFonts w:ascii="Times New Roman" w:hAnsi="Times New Roman" w:cs="Times New Roman"/>
          <w:color w:val="000000"/>
          <w:sz w:val="28"/>
          <w:szCs w:val="28"/>
        </w:rPr>
        <w:t>–</w:t>
      </w:r>
      <w:r w:rsidRPr="000128B3">
        <w:rPr>
          <w:rFonts w:ascii="Times New Roman" w:hAnsi="Times New Roman" w:cs="Times New Roman"/>
          <w:color w:val="000000"/>
          <w:sz w:val="28"/>
          <w:szCs w:val="28"/>
        </w:rPr>
        <w:t xml:space="preserve">то эпизодической функции. </w:t>
      </w:r>
    </w:p>
    <w:p w14:paraId="609C1094"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Для повышения надёжности системы можно прибегать к различным решениям, в том числе: </w:t>
      </w:r>
    </w:p>
    <w:p w14:paraId="5E34E8C3" w14:textId="77777777" w:rsidR="000128B3" w:rsidRPr="000128B3" w:rsidRDefault="001A614E" w:rsidP="00555B42">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использование более надёжных элементов или организацию мероприятий, повышающих их надёжность (защита от коррозии, установка компенсаторов и др.); </w:t>
      </w:r>
    </w:p>
    <w:p w14:paraId="2ED2695E" w14:textId="77777777" w:rsidR="000128B3" w:rsidRPr="000128B3" w:rsidRDefault="001A614E" w:rsidP="000128B3">
      <w:pPr>
        <w:autoSpaceDE w:val="0"/>
        <w:autoSpaceDN w:val="0"/>
        <w:adjustRightInd w:val="0"/>
        <w:spacing w:after="85"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15303C">
        <w:rPr>
          <w:rFonts w:ascii="Times New Roman" w:hAnsi="Times New Roman" w:cs="Times New Roman"/>
          <w:color w:val="000000"/>
          <w:sz w:val="28"/>
          <w:szCs w:val="28"/>
        </w:rPr>
        <w:t> </w:t>
      </w:r>
      <w:r w:rsidR="000128B3" w:rsidRPr="000128B3">
        <w:rPr>
          <w:rFonts w:ascii="Times New Roman" w:hAnsi="Times New Roman" w:cs="Times New Roman"/>
          <w:color w:val="000000"/>
          <w:sz w:val="28"/>
          <w:szCs w:val="28"/>
        </w:rPr>
        <w:t xml:space="preserve">введение в схему избыточных элементов для организации резервов (параллельные прокладки, кольцевание газопроводов и др.); </w:t>
      </w:r>
    </w:p>
    <w:p w14:paraId="5920FD89" w14:textId="77777777" w:rsidR="000128B3" w:rsidRPr="000128B3" w:rsidRDefault="001A614E"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w:t>
      </w:r>
      <w:r w:rsidR="000128B3" w:rsidRPr="000128B3">
        <w:rPr>
          <w:rFonts w:ascii="Times New Roman" w:hAnsi="Times New Roman" w:cs="Times New Roman"/>
          <w:color w:val="000000"/>
          <w:sz w:val="28"/>
          <w:szCs w:val="28"/>
        </w:rPr>
        <w:t xml:space="preserve"> установку дополнительных ГРП с целью уменьшения их радиуса действия; </w:t>
      </w:r>
    </w:p>
    <w:p w14:paraId="61AB480F" w14:textId="77777777" w:rsidR="000128B3" w:rsidRPr="000128B3" w:rsidRDefault="001A614E" w:rsidP="0015303C">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15303C">
        <w:rPr>
          <w:rFonts w:ascii="Times New Roman" w:hAnsi="Times New Roman" w:cs="Times New Roman"/>
          <w:color w:val="000000"/>
          <w:sz w:val="28"/>
          <w:szCs w:val="28"/>
        </w:rPr>
        <w:t> </w:t>
      </w:r>
      <w:r w:rsidR="000128B3" w:rsidRPr="000128B3">
        <w:rPr>
          <w:rFonts w:ascii="Times New Roman" w:hAnsi="Times New Roman" w:cs="Times New Roman"/>
          <w:color w:val="000000"/>
          <w:sz w:val="28"/>
          <w:szCs w:val="28"/>
        </w:rPr>
        <w:t xml:space="preserve">организация кольца газопроводов вокруг ГРП с </w:t>
      </w:r>
      <w:proofErr w:type="spellStart"/>
      <w:r w:rsidR="000128B3" w:rsidRPr="000128B3">
        <w:rPr>
          <w:rFonts w:ascii="Times New Roman" w:hAnsi="Times New Roman" w:cs="Times New Roman"/>
          <w:color w:val="000000"/>
          <w:sz w:val="28"/>
          <w:szCs w:val="28"/>
        </w:rPr>
        <w:t>равнопропускными</w:t>
      </w:r>
      <w:proofErr w:type="spellEnd"/>
      <w:r w:rsidR="000128B3" w:rsidRPr="000128B3">
        <w:rPr>
          <w:rFonts w:ascii="Times New Roman" w:hAnsi="Times New Roman" w:cs="Times New Roman"/>
          <w:color w:val="000000"/>
          <w:sz w:val="28"/>
          <w:szCs w:val="28"/>
        </w:rPr>
        <w:t xml:space="preserve"> полукольцами большого диаметра (если в радиусе действия ГРП менее 8 участков, то кольцо разделит зону действия ГРП на две подзоны – каждую с числом участков менее 4; </w:t>
      </w:r>
    </w:p>
    <w:p w14:paraId="02F858BF" w14:textId="77777777" w:rsidR="000128B3" w:rsidRPr="000128B3" w:rsidRDefault="001A614E" w:rsidP="0015303C">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если в радиусе действия ГРП более 8 участков, число таких колец может увеличиваться до 3); </w:t>
      </w:r>
    </w:p>
    <w:p w14:paraId="0C713D14" w14:textId="77777777" w:rsidR="000128B3" w:rsidRPr="000128B3" w:rsidRDefault="001A614E"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увеличение диаметров некоторых участков сети против их расчётных значений, полученных из условий оптимизации этой сети, главным образом за счёт отказа от газопроводов диаметром 80 мм и менее с надёжностью, на порядок меньшей, чем газопроводы диаметром более 80 мм (поскольку отказы участков с данным диаметром равновероятны, то при реализации этого мероприятия необходимо увеличивать диаметры всех участков данного диаметра). </w:t>
      </w:r>
    </w:p>
    <w:p w14:paraId="6F40E9C1"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Когда газовое хозяйство получает из системы магистральных газопроводов меньше газа, чем это требуется (что происходит в зимнее время), надёжность системы снижается при физической (механической, химической) целостности всех её элементов. </w:t>
      </w:r>
    </w:p>
    <w:p w14:paraId="28547882"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Для повышения надёжности в этих случаях рекомендуются следующие мероприятия: организация резервного топливоснабжения (жидким или твердым топливом, </w:t>
      </w:r>
      <w:proofErr w:type="spellStart"/>
      <w:r w:rsidRPr="000128B3">
        <w:rPr>
          <w:rFonts w:ascii="Times New Roman" w:hAnsi="Times New Roman" w:cs="Times New Roman"/>
          <w:color w:val="000000"/>
          <w:sz w:val="28"/>
          <w:szCs w:val="28"/>
        </w:rPr>
        <w:t>регазифицированным</w:t>
      </w:r>
      <w:proofErr w:type="spellEnd"/>
      <w:r w:rsidRPr="000128B3">
        <w:rPr>
          <w:rFonts w:ascii="Times New Roman" w:hAnsi="Times New Roman" w:cs="Times New Roman"/>
          <w:color w:val="000000"/>
          <w:sz w:val="28"/>
          <w:szCs w:val="28"/>
        </w:rPr>
        <w:t xml:space="preserve"> метаном или парами тяжелых углеводородов и др.); сооружение подземных хранилищ газа; перераспределение потоков газа за счёт программного изменения давления на выходе из ГРС и головных ГРП, с тем чтобы обеспечить избирательность снабжения потребителей в соответствии с их социальной и народнохозяйственной значимостью (при этом одни предприятия обеспечиваются газом за счёт ограничения других). </w:t>
      </w:r>
    </w:p>
    <w:p w14:paraId="4B9FD10B" w14:textId="77777777" w:rsidR="008A1686"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При перераспределении газа вначале обеспечивают полное газоснабжение жилого и социального фонда (больниц, детских дошкольных учреждений и т. д.), затем объектов социального назначения, после этого – объектов, где ограничение в газе приносит только стоимостный ущерб (из них в первую очередь снабжаются </w:t>
      </w:r>
    </w:p>
    <w:p w14:paraId="4D236737" w14:textId="77777777" w:rsidR="000128B3" w:rsidRPr="000128B3" w:rsidRDefault="000128B3" w:rsidP="008A1686">
      <w:pPr>
        <w:autoSpaceDE w:val="0"/>
        <w:autoSpaceDN w:val="0"/>
        <w:adjustRightInd w:val="0"/>
        <w:spacing w:after="0" w:line="360" w:lineRule="auto"/>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lastRenderedPageBreak/>
        <w:t>газом те, где этот ущерб наибольший, и далее по мере снижения этого ущерба). Ущерб определяют на основании изучения хозяйственно</w:t>
      </w:r>
      <w:r w:rsidR="001A614E">
        <w:rPr>
          <w:rFonts w:ascii="Times New Roman" w:hAnsi="Times New Roman" w:cs="Times New Roman"/>
          <w:color w:val="000000"/>
          <w:sz w:val="28"/>
          <w:szCs w:val="28"/>
        </w:rPr>
        <w:t>–</w:t>
      </w:r>
      <w:r w:rsidRPr="000128B3">
        <w:rPr>
          <w:rFonts w:ascii="Times New Roman" w:hAnsi="Times New Roman" w:cs="Times New Roman"/>
          <w:color w:val="000000"/>
          <w:sz w:val="28"/>
          <w:szCs w:val="28"/>
        </w:rPr>
        <w:t xml:space="preserve">производственной деятельности данных объектов. </w:t>
      </w:r>
    </w:p>
    <w:p w14:paraId="623B891D"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Для обеспечения надёжности и долговечности работы котельного оборудования необходимо выполнение следующих мероприятий: </w:t>
      </w:r>
    </w:p>
    <w:p w14:paraId="2107F91A" w14:textId="77777777" w:rsidR="000128B3" w:rsidRPr="000128B3" w:rsidRDefault="001A614E" w:rsidP="00281B75">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тщательная </w:t>
      </w:r>
      <w:proofErr w:type="spellStart"/>
      <w:r w:rsidR="000128B3" w:rsidRPr="000128B3">
        <w:rPr>
          <w:rFonts w:ascii="Times New Roman" w:hAnsi="Times New Roman" w:cs="Times New Roman"/>
          <w:color w:val="000000"/>
          <w:sz w:val="28"/>
          <w:szCs w:val="28"/>
        </w:rPr>
        <w:t>докотловая</w:t>
      </w:r>
      <w:proofErr w:type="spellEnd"/>
      <w:r w:rsidR="000128B3" w:rsidRPr="000128B3">
        <w:rPr>
          <w:rFonts w:ascii="Times New Roman" w:hAnsi="Times New Roman" w:cs="Times New Roman"/>
          <w:color w:val="000000"/>
          <w:sz w:val="28"/>
          <w:szCs w:val="28"/>
        </w:rPr>
        <w:t xml:space="preserve"> обработка питательной воды с целью обеспечения </w:t>
      </w:r>
      <w:proofErr w:type="spellStart"/>
      <w:r w:rsidR="000128B3" w:rsidRPr="000128B3">
        <w:rPr>
          <w:rFonts w:ascii="Times New Roman" w:hAnsi="Times New Roman" w:cs="Times New Roman"/>
          <w:color w:val="000000"/>
          <w:sz w:val="28"/>
          <w:szCs w:val="28"/>
        </w:rPr>
        <w:t>безнакипного</w:t>
      </w:r>
      <w:proofErr w:type="spellEnd"/>
      <w:r w:rsidR="000128B3" w:rsidRPr="000128B3">
        <w:rPr>
          <w:rFonts w:ascii="Times New Roman" w:hAnsi="Times New Roman" w:cs="Times New Roman"/>
          <w:color w:val="000000"/>
          <w:sz w:val="28"/>
          <w:szCs w:val="28"/>
        </w:rPr>
        <w:t xml:space="preserve"> состояния поверхностей нагрева при сжигании газа; </w:t>
      </w:r>
    </w:p>
    <w:p w14:paraId="49EC0C92" w14:textId="77777777" w:rsidR="000128B3" w:rsidRPr="000128B3" w:rsidRDefault="001A614E" w:rsidP="00281B75">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тщательная очистка котлов от шлама, накипи, золы и сажи; </w:t>
      </w:r>
    </w:p>
    <w:p w14:paraId="7FAB2ABB" w14:textId="77777777" w:rsidR="000128B3" w:rsidRPr="000128B3" w:rsidRDefault="001A614E" w:rsidP="00281B75">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исключения ударного воздействия факела на поверхность нагрева; </w:t>
      </w:r>
    </w:p>
    <w:p w14:paraId="64934523" w14:textId="77777777" w:rsidR="000128B3" w:rsidRPr="000128B3" w:rsidRDefault="001A614E"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15303C">
        <w:rPr>
          <w:rFonts w:ascii="Times New Roman" w:hAnsi="Times New Roman" w:cs="Times New Roman"/>
          <w:color w:val="000000"/>
          <w:sz w:val="28"/>
          <w:szCs w:val="28"/>
        </w:rPr>
        <w:t> </w:t>
      </w:r>
      <w:r w:rsidR="000128B3" w:rsidRPr="000128B3">
        <w:rPr>
          <w:rFonts w:ascii="Times New Roman" w:hAnsi="Times New Roman" w:cs="Times New Roman"/>
          <w:color w:val="000000"/>
          <w:sz w:val="28"/>
          <w:szCs w:val="28"/>
        </w:rPr>
        <w:t xml:space="preserve">обеспечения в топке максимально возможной равномерности распределения тепловых потоков; </w:t>
      </w:r>
    </w:p>
    <w:p w14:paraId="00D03DA4" w14:textId="77777777" w:rsidR="000128B3" w:rsidRPr="000128B3" w:rsidRDefault="001A614E" w:rsidP="00281B75">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15303C">
        <w:rPr>
          <w:rFonts w:ascii="Times New Roman" w:hAnsi="Times New Roman" w:cs="Times New Roman"/>
          <w:color w:val="000000"/>
          <w:sz w:val="28"/>
          <w:szCs w:val="28"/>
        </w:rPr>
        <w:t> </w:t>
      </w:r>
      <w:r w:rsidR="000128B3" w:rsidRPr="000128B3">
        <w:rPr>
          <w:rFonts w:ascii="Times New Roman" w:hAnsi="Times New Roman" w:cs="Times New Roman"/>
          <w:color w:val="000000"/>
          <w:sz w:val="28"/>
          <w:szCs w:val="28"/>
        </w:rPr>
        <w:t xml:space="preserve">применения газогорелочных устройств, размеры факела которых при любых режимах работы меньше соответствующих габаритов топки; </w:t>
      </w:r>
    </w:p>
    <w:p w14:paraId="4FD95B99" w14:textId="77777777" w:rsidR="000128B3" w:rsidRPr="000128B3" w:rsidRDefault="001A614E" w:rsidP="00281B75">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в неэкранированных или частично экранированных топках поддержания таких температур, которые не приводят к быстрому разрушению не защищенных, экранами частей топки; </w:t>
      </w:r>
    </w:p>
    <w:p w14:paraId="609BDE10" w14:textId="77777777" w:rsidR="000128B3" w:rsidRPr="000128B3" w:rsidRDefault="001A614E" w:rsidP="00281B75">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обеспечения надёжного розжига газогорелочных устройств и устойчивого факела во всем диапазоне регулирование тепловой мощности; </w:t>
      </w:r>
    </w:p>
    <w:p w14:paraId="56A2FD2E" w14:textId="77777777" w:rsidR="000128B3" w:rsidRPr="000128B3" w:rsidRDefault="001A614E" w:rsidP="000128B3">
      <w:pPr>
        <w:autoSpaceDE w:val="0"/>
        <w:autoSpaceDN w:val="0"/>
        <w:adjustRightInd w:val="0"/>
        <w:spacing w:after="0" w:line="360" w:lineRule="auto"/>
        <w:ind w:firstLine="567"/>
        <w:jc w:val="both"/>
        <w:rPr>
          <w:rFonts w:ascii="Times New Roman" w:hAnsi="Times New Roman" w:cs="Times New Roman"/>
          <w:color w:val="000000"/>
          <w:sz w:val="23"/>
          <w:szCs w:val="23"/>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защиты от перегрева со стороны топки тех элементов котла, где возможно нарушение циркуляции воды, отложение шлама и накипи, а также участков, которые больше выступают в топку и подвергаются опасности местного перегрева, особенно при сжигании резервного жидкого топлива.</w:t>
      </w:r>
    </w:p>
    <w:p w14:paraId="45D7A0BB" w14:textId="77777777" w:rsidR="0015303C" w:rsidRDefault="0015303C" w:rsidP="000128B3">
      <w:pPr>
        <w:autoSpaceDE w:val="0"/>
        <w:autoSpaceDN w:val="0"/>
        <w:adjustRightInd w:val="0"/>
        <w:spacing w:after="0" w:line="360" w:lineRule="auto"/>
        <w:ind w:firstLine="567"/>
        <w:jc w:val="both"/>
        <w:rPr>
          <w:rFonts w:ascii="Times New Roman" w:hAnsi="Times New Roman" w:cs="Times New Roman"/>
          <w:b/>
          <w:bCs/>
          <w:i/>
          <w:color w:val="000000"/>
          <w:sz w:val="28"/>
          <w:szCs w:val="28"/>
        </w:rPr>
        <w:sectPr w:rsidR="0015303C" w:rsidSect="00212997">
          <w:headerReference w:type="default" r:id="rId25"/>
          <w:pgSz w:w="11906" w:h="16838"/>
          <w:pgMar w:top="1134" w:right="707" w:bottom="1134" w:left="1418" w:header="708" w:footer="170"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7C3E09A9" w14:textId="77777777" w:rsidR="000128B3" w:rsidRPr="000128B3" w:rsidRDefault="00123769" w:rsidP="0015303C">
      <w:pPr>
        <w:autoSpaceDE w:val="0"/>
        <w:autoSpaceDN w:val="0"/>
        <w:adjustRightInd w:val="0"/>
        <w:spacing w:line="240" w:lineRule="auto"/>
        <w:ind w:firstLine="567"/>
        <w:jc w:val="center"/>
        <w:rPr>
          <w:rFonts w:ascii="Times New Roman" w:hAnsi="Times New Roman" w:cs="Times New Roman"/>
          <w:i/>
          <w:color w:val="000000"/>
          <w:sz w:val="28"/>
          <w:szCs w:val="28"/>
        </w:rPr>
      </w:pPr>
      <w:r>
        <w:rPr>
          <w:rFonts w:ascii="Times New Roman" w:hAnsi="Times New Roman" w:cs="Times New Roman"/>
          <w:b/>
          <w:bCs/>
          <w:i/>
          <w:color w:val="000000"/>
          <w:sz w:val="28"/>
          <w:szCs w:val="28"/>
        </w:rPr>
        <w:lastRenderedPageBreak/>
        <w:t>10</w:t>
      </w:r>
      <w:r w:rsidR="000128B3" w:rsidRPr="000128B3">
        <w:rPr>
          <w:rFonts w:ascii="Times New Roman" w:hAnsi="Times New Roman" w:cs="Times New Roman"/>
          <w:b/>
          <w:bCs/>
          <w:i/>
          <w:color w:val="000000"/>
          <w:sz w:val="28"/>
          <w:szCs w:val="28"/>
        </w:rPr>
        <w:t>. ПОКАЗАТЕЛИ ДЕЯТЕЛЬНОСТИ ОРГАНИЗАЦИЙ, ОСУЩЕСТВЛЯЮЩИХ ЦЕНТРАЛИЗОВАННОЕ ГАЗОСНАБЖЕНИЕ ПОТРЕБИТЕЛЕЙ СЕЛЬСКОГО ПОСЕЛЕНИЯ</w:t>
      </w:r>
    </w:p>
    <w:p w14:paraId="73058F87" w14:textId="77777777" w:rsidR="000128B3" w:rsidRPr="000128B3" w:rsidRDefault="00123769" w:rsidP="0015303C">
      <w:pPr>
        <w:autoSpaceDE w:val="0"/>
        <w:autoSpaceDN w:val="0"/>
        <w:adjustRightInd w:val="0"/>
        <w:spacing w:after="0" w:line="240" w:lineRule="auto"/>
        <w:ind w:firstLine="567"/>
        <w:jc w:val="center"/>
        <w:rPr>
          <w:rFonts w:ascii="Times New Roman" w:hAnsi="Times New Roman" w:cs="Times New Roman"/>
          <w:b/>
          <w:bCs/>
          <w:i/>
          <w:sz w:val="28"/>
          <w:szCs w:val="28"/>
        </w:rPr>
      </w:pPr>
      <w:r>
        <w:rPr>
          <w:rFonts w:ascii="Times New Roman" w:hAnsi="Times New Roman" w:cs="Times New Roman"/>
          <w:b/>
          <w:bCs/>
          <w:i/>
          <w:iCs/>
          <w:color w:val="000000"/>
          <w:sz w:val="28"/>
          <w:szCs w:val="28"/>
        </w:rPr>
        <w:t>10</w:t>
      </w:r>
      <w:r w:rsidR="000128B3" w:rsidRPr="000128B3">
        <w:rPr>
          <w:rFonts w:ascii="Times New Roman" w:hAnsi="Times New Roman" w:cs="Times New Roman"/>
          <w:b/>
          <w:bCs/>
          <w:i/>
          <w:iCs/>
          <w:color w:val="000000"/>
          <w:sz w:val="28"/>
          <w:szCs w:val="28"/>
        </w:rPr>
        <w:t xml:space="preserve">.1 </w:t>
      </w:r>
      <w:r w:rsidR="0015303C" w:rsidRPr="000128B3">
        <w:rPr>
          <w:rFonts w:ascii="Times New Roman" w:hAnsi="Times New Roman" w:cs="Times New Roman"/>
          <w:b/>
          <w:bCs/>
          <w:i/>
          <w:iCs/>
          <w:color w:val="000000"/>
          <w:sz w:val="28"/>
          <w:szCs w:val="28"/>
        </w:rPr>
        <w:t>Показатели качества и надежности услуг по транспортировке газа по газораспределительным сетям</w:t>
      </w:r>
    </w:p>
    <w:p w14:paraId="3760270E"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Надежность услуг по транспортировке газа по газораспределительным сетям характеризуется: </w:t>
      </w:r>
    </w:p>
    <w:p w14:paraId="7EC7050C" w14:textId="77777777" w:rsidR="000128B3" w:rsidRPr="000128B3" w:rsidRDefault="001A614E" w:rsidP="00281B75">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15303C">
        <w:rPr>
          <w:rFonts w:ascii="Times New Roman" w:hAnsi="Times New Roman" w:cs="Times New Roman"/>
          <w:color w:val="000000"/>
          <w:sz w:val="28"/>
          <w:szCs w:val="28"/>
        </w:rPr>
        <w:t> </w:t>
      </w:r>
      <w:r w:rsidR="000128B3" w:rsidRPr="000128B3">
        <w:rPr>
          <w:rFonts w:ascii="Times New Roman" w:hAnsi="Times New Roman" w:cs="Times New Roman"/>
          <w:color w:val="000000"/>
          <w:sz w:val="28"/>
          <w:szCs w:val="28"/>
        </w:rPr>
        <w:t xml:space="preserve">количеством прекращений и ограничений транспортировки газа по газораспределительным сетям потребителям; </w:t>
      </w:r>
    </w:p>
    <w:p w14:paraId="341989B5" w14:textId="77777777" w:rsidR="0015303C" w:rsidRDefault="001A614E" w:rsidP="00281B75">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продолжительностью прекращений и ограничений транспортировки газа по газораспределительным сетям потребителям;</w:t>
      </w:r>
    </w:p>
    <w:p w14:paraId="52C4B168" w14:textId="77777777" w:rsidR="000128B3" w:rsidRPr="000128B3" w:rsidRDefault="001A614E" w:rsidP="0015303C">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15303C">
        <w:rPr>
          <w:rFonts w:ascii="Times New Roman" w:hAnsi="Times New Roman" w:cs="Times New Roman"/>
          <w:color w:val="000000"/>
          <w:sz w:val="28"/>
          <w:szCs w:val="28"/>
        </w:rPr>
        <w:t> </w:t>
      </w:r>
      <w:r w:rsidR="000128B3" w:rsidRPr="000128B3">
        <w:rPr>
          <w:rFonts w:ascii="Times New Roman" w:hAnsi="Times New Roman" w:cs="Times New Roman"/>
          <w:color w:val="000000"/>
          <w:sz w:val="28"/>
          <w:szCs w:val="28"/>
        </w:rPr>
        <w:t xml:space="preserve">количеством недопоставленного газа потребителям в результате прекращений и ограничений транспортировки газа по газораспределительным сетям. </w:t>
      </w:r>
    </w:p>
    <w:p w14:paraId="5ED6B5A6"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Качество услуг по транспортировке газа по газораспределительным сетям характеризуется: </w:t>
      </w:r>
    </w:p>
    <w:p w14:paraId="6E039D75" w14:textId="77777777" w:rsidR="0015303C" w:rsidRDefault="001A614E" w:rsidP="0015303C">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15303C">
        <w:rPr>
          <w:rFonts w:ascii="Times New Roman" w:hAnsi="Times New Roman" w:cs="Times New Roman"/>
          <w:color w:val="000000"/>
          <w:sz w:val="28"/>
          <w:szCs w:val="28"/>
        </w:rPr>
        <w:t> </w:t>
      </w:r>
      <w:r w:rsidR="000128B3" w:rsidRPr="000128B3">
        <w:rPr>
          <w:rFonts w:ascii="Times New Roman" w:hAnsi="Times New Roman" w:cs="Times New Roman"/>
          <w:color w:val="000000"/>
          <w:sz w:val="28"/>
          <w:szCs w:val="28"/>
        </w:rPr>
        <w:t xml:space="preserve">обеспечением давления в газораспределительной сети в пределах, необходимых для функционирования </w:t>
      </w:r>
      <w:proofErr w:type="spellStart"/>
      <w:r w:rsidR="000128B3" w:rsidRPr="000128B3">
        <w:rPr>
          <w:rFonts w:ascii="Times New Roman" w:hAnsi="Times New Roman" w:cs="Times New Roman"/>
          <w:color w:val="000000"/>
          <w:sz w:val="28"/>
          <w:szCs w:val="28"/>
        </w:rPr>
        <w:t>газопотребляющего</w:t>
      </w:r>
      <w:proofErr w:type="spellEnd"/>
      <w:r w:rsidR="000128B3" w:rsidRPr="000128B3">
        <w:rPr>
          <w:rFonts w:ascii="Times New Roman" w:hAnsi="Times New Roman" w:cs="Times New Roman"/>
          <w:color w:val="000000"/>
          <w:sz w:val="28"/>
          <w:szCs w:val="28"/>
        </w:rPr>
        <w:t xml:space="preserve"> оборудования;</w:t>
      </w:r>
    </w:p>
    <w:p w14:paraId="1BBC90E2" w14:textId="77777777" w:rsidR="000128B3" w:rsidRPr="000128B3" w:rsidRDefault="001A614E" w:rsidP="0015303C">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15303C">
        <w:rPr>
          <w:rFonts w:ascii="Times New Roman" w:hAnsi="Times New Roman" w:cs="Times New Roman"/>
          <w:color w:val="000000"/>
          <w:sz w:val="28"/>
          <w:szCs w:val="28"/>
        </w:rPr>
        <w:t> </w:t>
      </w:r>
      <w:r w:rsidR="000128B3" w:rsidRPr="000128B3">
        <w:rPr>
          <w:rFonts w:ascii="Times New Roman" w:hAnsi="Times New Roman" w:cs="Times New Roman"/>
          <w:color w:val="000000"/>
          <w:sz w:val="28"/>
          <w:szCs w:val="28"/>
        </w:rPr>
        <w:t>соответствием физико</w:t>
      </w:r>
      <w:r w:rsidR="00281B75">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химических характеристик газа требованиям, установленным в нормативно</w:t>
      </w:r>
      <w:r w:rsidR="00281B75">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технических документах. </w:t>
      </w:r>
    </w:p>
    <w:p w14:paraId="2C0EFFDA"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Для обеспечения надежности и бесперебойности газоснабжения на территории сельского поселения схемой газоснабжения предусматривается планомерная прокладка новых участков газовых сетей и строительство объектов системы газоснабжения (ГРП, ГРПШ). </w:t>
      </w:r>
    </w:p>
    <w:p w14:paraId="567A0830"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Чтобы исключить почвенную коррозию газопроводов, строительство газопроводов предлагается осуществлять из полиэтиленовых труб. </w:t>
      </w:r>
    </w:p>
    <w:p w14:paraId="229909E8"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Перемычки и кольца являются основными элементами системы газопроводов, обеспечивающими бесперебойность газоснабжения при возникновении аварийных ситуаций на участке газопровода. </w:t>
      </w:r>
    </w:p>
    <w:p w14:paraId="641DD568"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lastRenderedPageBreak/>
        <w:t xml:space="preserve">Использование ГРП с применением резервной линии редуцирования и возможностью автоматического перехода на нее также является способом повышения надежности и бесперебойности газоснабжения. </w:t>
      </w:r>
    </w:p>
    <w:p w14:paraId="6790E599"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Надежность и качество услуг по транспортировке газа по газораспределительным сетям характеризуются обобщенным показателем уровня надежности и качества услуг по транспортировке газа по газораспределительным сетям. </w:t>
      </w:r>
    </w:p>
    <w:p w14:paraId="3CC51139"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b/>
          <w:bCs/>
          <w:i/>
          <w:sz w:val="28"/>
          <w:szCs w:val="28"/>
        </w:rPr>
      </w:pPr>
      <w:r w:rsidRPr="000128B3">
        <w:rPr>
          <w:rFonts w:ascii="Times New Roman" w:hAnsi="Times New Roman" w:cs="Times New Roman"/>
          <w:color w:val="000000"/>
          <w:sz w:val="28"/>
          <w:szCs w:val="28"/>
        </w:rPr>
        <w:t>Обобщенный показатель уровня надежности и качества услуг по транспортировке газа по газораспределительным сетям (Коб) определяется по формуле:</w:t>
      </w:r>
    </w:p>
    <w:p w14:paraId="6F328E19" w14:textId="77777777" w:rsidR="000128B3" w:rsidRPr="00982C8F" w:rsidRDefault="000128B3" w:rsidP="000128B3">
      <w:pPr>
        <w:autoSpaceDE w:val="0"/>
        <w:autoSpaceDN w:val="0"/>
        <w:adjustRightInd w:val="0"/>
        <w:spacing w:after="0" w:line="360" w:lineRule="auto"/>
        <w:ind w:firstLine="567"/>
        <w:jc w:val="center"/>
        <w:rPr>
          <w:rFonts w:ascii="Times New Roman" w:hAnsi="Times New Roman" w:cs="Times New Roman"/>
          <w:b/>
          <w:bCs/>
          <w:sz w:val="28"/>
          <w:szCs w:val="28"/>
        </w:rPr>
      </w:pPr>
      <w:r w:rsidRPr="00982C8F">
        <w:rPr>
          <w:rFonts w:ascii="Cambria Math" w:hAnsi="Cambria Math" w:cs="Cambria Math"/>
          <w:sz w:val="28"/>
          <w:szCs w:val="28"/>
        </w:rPr>
        <w:t>𝐾</w:t>
      </w:r>
      <w:r w:rsidRPr="00982C8F">
        <w:rPr>
          <w:rFonts w:ascii="Times New Roman" w:hAnsi="Times New Roman" w:cs="Times New Roman"/>
          <w:sz w:val="28"/>
          <w:szCs w:val="28"/>
        </w:rPr>
        <w:t>об=</w:t>
      </w:r>
      <w:r w:rsidRPr="00982C8F">
        <w:rPr>
          <w:rFonts w:ascii="Cambria Math" w:hAnsi="Cambria Math" w:cs="Cambria Math"/>
          <w:sz w:val="28"/>
          <w:szCs w:val="28"/>
        </w:rPr>
        <w:t>𝑎</w:t>
      </w:r>
      <w:r w:rsidRPr="00982C8F">
        <w:rPr>
          <w:rFonts w:ascii="Times New Roman" w:hAnsi="Times New Roman" w:cs="Times New Roman"/>
          <w:sz w:val="28"/>
          <w:szCs w:val="28"/>
        </w:rPr>
        <w:t>∙</w:t>
      </w:r>
      <w:r w:rsidRPr="00982C8F">
        <w:rPr>
          <w:rFonts w:ascii="Cambria Math" w:hAnsi="Cambria Math" w:cs="Cambria Math"/>
          <w:sz w:val="28"/>
          <w:szCs w:val="28"/>
        </w:rPr>
        <w:t>𝐾</w:t>
      </w:r>
      <w:r w:rsidRPr="00982C8F">
        <w:rPr>
          <w:rFonts w:ascii="Times New Roman" w:hAnsi="Times New Roman" w:cs="Times New Roman"/>
          <w:sz w:val="28"/>
          <w:szCs w:val="28"/>
        </w:rPr>
        <w:t>над+</w:t>
      </w:r>
      <w:r w:rsidRPr="00982C8F">
        <w:rPr>
          <w:rFonts w:ascii="Cambria Math" w:hAnsi="Cambria Math" w:cs="Cambria Math"/>
          <w:sz w:val="28"/>
          <w:szCs w:val="28"/>
        </w:rPr>
        <w:t>𝛽</w:t>
      </w:r>
      <w:r w:rsidRPr="00982C8F">
        <w:rPr>
          <w:rFonts w:ascii="Times New Roman" w:hAnsi="Times New Roman" w:cs="Times New Roman"/>
          <w:sz w:val="28"/>
          <w:szCs w:val="28"/>
        </w:rPr>
        <w:t>∙</w:t>
      </w:r>
      <w:r w:rsidRPr="00982C8F">
        <w:rPr>
          <w:rFonts w:ascii="Cambria Math" w:hAnsi="Cambria Math" w:cs="Cambria Math"/>
          <w:sz w:val="28"/>
          <w:szCs w:val="28"/>
        </w:rPr>
        <w:t>𝐾</w:t>
      </w:r>
      <w:r w:rsidRPr="00982C8F">
        <w:rPr>
          <w:rFonts w:ascii="Times New Roman" w:hAnsi="Times New Roman" w:cs="Times New Roman"/>
          <w:sz w:val="28"/>
          <w:szCs w:val="28"/>
        </w:rPr>
        <w:t>кач</w:t>
      </w:r>
    </w:p>
    <w:p w14:paraId="01823F7C"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где: </w:t>
      </w:r>
    </w:p>
    <w:p w14:paraId="7CCA28D2"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α </w:t>
      </w:r>
      <w:r w:rsidR="001A614E">
        <w:rPr>
          <w:rFonts w:ascii="Times New Roman" w:hAnsi="Times New Roman" w:cs="Times New Roman"/>
          <w:color w:val="000000"/>
          <w:sz w:val="28"/>
          <w:szCs w:val="28"/>
        </w:rPr>
        <w:t>–</w:t>
      </w:r>
      <w:r w:rsidRPr="000128B3">
        <w:rPr>
          <w:rFonts w:ascii="Times New Roman" w:hAnsi="Times New Roman" w:cs="Times New Roman"/>
          <w:color w:val="000000"/>
          <w:sz w:val="28"/>
          <w:szCs w:val="28"/>
        </w:rPr>
        <w:t xml:space="preserve"> коэффициент значимости показателя надежности услуг по транспортировке газа по газораспределительным сетям; </w:t>
      </w:r>
    </w:p>
    <w:p w14:paraId="728D0A01"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Cambria Math" w:hAnsi="Cambria Math" w:cs="Cambria Math"/>
          <w:color w:val="000000"/>
          <w:sz w:val="28"/>
          <w:szCs w:val="28"/>
        </w:rPr>
        <w:t xml:space="preserve">𝐾над </w:t>
      </w:r>
      <w:r w:rsidR="001A614E">
        <w:rPr>
          <w:rFonts w:ascii="Times New Roman" w:hAnsi="Times New Roman" w:cs="Times New Roman"/>
          <w:color w:val="000000"/>
          <w:sz w:val="28"/>
          <w:szCs w:val="28"/>
        </w:rPr>
        <w:t>–</w:t>
      </w:r>
      <w:r w:rsidRPr="000128B3">
        <w:rPr>
          <w:rFonts w:ascii="Times New Roman" w:hAnsi="Times New Roman" w:cs="Times New Roman"/>
          <w:color w:val="000000"/>
          <w:sz w:val="28"/>
          <w:szCs w:val="28"/>
        </w:rPr>
        <w:t xml:space="preserve"> показатель надежности услуг по транспортировке газа по газораспределительным сетям;</w:t>
      </w:r>
    </w:p>
    <w:p w14:paraId="27C5CE90"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β </w:t>
      </w:r>
      <w:r w:rsidR="001A614E">
        <w:rPr>
          <w:rFonts w:ascii="Times New Roman" w:hAnsi="Times New Roman" w:cs="Times New Roman"/>
          <w:color w:val="000000"/>
          <w:sz w:val="28"/>
          <w:szCs w:val="28"/>
        </w:rPr>
        <w:t>–</w:t>
      </w:r>
      <w:r w:rsidRPr="000128B3">
        <w:rPr>
          <w:rFonts w:ascii="Times New Roman" w:hAnsi="Times New Roman" w:cs="Times New Roman"/>
          <w:color w:val="000000"/>
          <w:sz w:val="28"/>
          <w:szCs w:val="28"/>
        </w:rPr>
        <w:t xml:space="preserve"> коэффициент значимости показателя качества услуг по транспортировке газа по газораспределительным сетям; </w:t>
      </w:r>
    </w:p>
    <w:p w14:paraId="6A922A13"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982C8F">
        <w:rPr>
          <w:rFonts w:ascii="Cambria Math" w:hAnsi="Cambria Math" w:cs="Cambria Math"/>
          <w:color w:val="000000"/>
          <w:sz w:val="28"/>
          <w:szCs w:val="28"/>
        </w:rPr>
        <w:t>𝐾</w:t>
      </w:r>
      <w:r w:rsidRPr="00982C8F">
        <w:rPr>
          <w:rFonts w:ascii="Times New Roman" w:hAnsi="Times New Roman" w:cs="Times New Roman"/>
          <w:color w:val="000000"/>
          <w:sz w:val="28"/>
          <w:szCs w:val="28"/>
        </w:rPr>
        <w:t>кач</w:t>
      </w:r>
      <w:r w:rsidRPr="000128B3">
        <w:rPr>
          <w:rFonts w:ascii="Cambria Math" w:hAnsi="Cambria Math" w:cs="Cambria Math"/>
          <w:color w:val="000000"/>
          <w:sz w:val="28"/>
          <w:szCs w:val="28"/>
        </w:rPr>
        <w:t xml:space="preserve"> </w:t>
      </w:r>
      <w:r w:rsidR="001A614E">
        <w:rPr>
          <w:rFonts w:ascii="Times New Roman" w:hAnsi="Times New Roman" w:cs="Times New Roman"/>
          <w:color w:val="000000"/>
          <w:sz w:val="28"/>
          <w:szCs w:val="28"/>
        </w:rPr>
        <w:t>–</w:t>
      </w:r>
      <w:r w:rsidRPr="000128B3">
        <w:rPr>
          <w:rFonts w:ascii="Times New Roman" w:hAnsi="Times New Roman" w:cs="Times New Roman"/>
          <w:color w:val="000000"/>
          <w:sz w:val="28"/>
          <w:szCs w:val="28"/>
        </w:rPr>
        <w:t xml:space="preserve"> показатель качества услуг по транспортировке газа по газораспределительным сетям. </w:t>
      </w:r>
    </w:p>
    <w:p w14:paraId="04650AD9"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Показатели надежности и качества услуг по транспортировке газа по газораспределительным сетям, а также коэффициенты их значимости устанавливаются в соответствии с методикой расчета плановых и фактических показателей надежности и качества услуг по транспортировке газа по газораспределительным сетям, утвержденной Министерством энергетики Российской Федерации (далее </w:t>
      </w:r>
      <w:r w:rsidR="001A614E">
        <w:rPr>
          <w:rFonts w:ascii="Times New Roman" w:hAnsi="Times New Roman" w:cs="Times New Roman"/>
          <w:color w:val="000000"/>
          <w:sz w:val="28"/>
          <w:szCs w:val="28"/>
        </w:rPr>
        <w:t>–</w:t>
      </w:r>
      <w:r w:rsidRPr="000128B3">
        <w:rPr>
          <w:rFonts w:ascii="Times New Roman" w:hAnsi="Times New Roman" w:cs="Times New Roman"/>
          <w:color w:val="000000"/>
          <w:sz w:val="28"/>
          <w:szCs w:val="28"/>
        </w:rPr>
        <w:t xml:space="preserve"> методика). </w:t>
      </w:r>
    </w:p>
    <w:p w14:paraId="335DE88C"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Обобщенный показатель уровня надежности и качества услуг по транспортировке газа по газораспределительным сетям не может быть больше единицы. </w:t>
      </w:r>
    </w:p>
    <w:p w14:paraId="34AF01CD"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lastRenderedPageBreak/>
        <w:t xml:space="preserve">При определении величины обобщенного показателя уровня надежности и качества услуг по транспортировке газа по газораспределительным сетям исключаются случаи прекращения или ограничения транспортировки газа по газораспределительным сетям, произошедшие: </w:t>
      </w:r>
    </w:p>
    <w:p w14:paraId="38E4DF21" w14:textId="77777777" w:rsidR="000128B3" w:rsidRPr="000128B3" w:rsidRDefault="001A614E" w:rsidP="00281B75">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в результате обстоятельств, предусмотренных Правилами поставки газа в Российской Федерации, утвержденными постановлением Правительства Российской Федерации от 5 февраля 1998 г. № 162 </w:t>
      </w: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Об утверждении Правил поставки газа в Российской Федерации</w:t>
      </w: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и Правилами поставки газа для обеспечения коммунально</w:t>
      </w:r>
      <w:r w:rsidR="00281B75">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бытовых нужд граждан, утвержденными постановлением Правительства Российской Федерации от 21 июля 2008 г. № 549 </w:t>
      </w: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О порядке поставки газа для обеспечения коммунально</w:t>
      </w:r>
      <w:r w:rsidR="00281B75">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бытовых нужд граждан</w:t>
      </w:r>
      <w:r>
        <w:rPr>
          <w:rFonts w:ascii="Times New Roman" w:hAnsi="Times New Roman" w:cs="Times New Roman"/>
          <w:color w:val="000000"/>
          <w:sz w:val="28"/>
          <w:szCs w:val="28"/>
        </w:rPr>
        <w:t>»</w:t>
      </w:r>
      <w:r w:rsidR="00281B75">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w:t>
      </w:r>
    </w:p>
    <w:p w14:paraId="3F50BDAB" w14:textId="77777777" w:rsidR="000128B3" w:rsidRPr="000128B3" w:rsidRDefault="001A614E" w:rsidP="00281B75">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в результате угрозы возникновения аварии в газораспределительной сети; </w:t>
      </w:r>
    </w:p>
    <w:p w14:paraId="17892A4E" w14:textId="77777777" w:rsidR="000128B3" w:rsidRPr="000128B3" w:rsidRDefault="001A614E" w:rsidP="00281B75">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в результате несанкционированного вмешательства в функционирование объектов газораспределительной сети; </w:t>
      </w:r>
    </w:p>
    <w:p w14:paraId="0428BC5E" w14:textId="77777777" w:rsidR="000128B3" w:rsidRPr="000128B3" w:rsidRDefault="001A614E" w:rsidP="00281B75">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в результате обстоятельств непреодолимой силы; </w:t>
      </w:r>
    </w:p>
    <w:p w14:paraId="29CF274F" w14:textId="77777777" w:rsidR="000128B3" w:rsidRPr="000128B3" w:rsidRDefault="001A614E"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по инициативе потребителя. </w:t>
      </w:r>
    </w:p>
    <w:p w14:paraId="0B23CE48"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Плановые значения показателей надежности и качества услуг по транспортировке газа по газораспределительным сетям устанавливаются органом исполнительной власти субъекта Российской Федерации в области государственного регулирования тарифов, а в случае, если газораспределительная организация оказывает услуги по транспортировке газа по технологически связанным газораспределительным сетям на территориях нескольких субъектов Российской Федерации, плановые значения показателей надежности и качества услуг по транспортировке газа по газораспределительным сетям устанавливаются Федеральной службой по тарифам (далее </w:t>
      </w:r>
      <w:r w:rsidR="001A614E">
        <w:rPr>
          <w:rFonts w:ascii="Times New Roman" w:hAnsi="Times New Roman" w:cs="Times New Roman"/>
          <w:color w:val="000000"/>
          <w:sz w:val="28"/>
          <w:szCs w:val="28"/>
        </w:rPr>
        <w:t>–</w:t>
      </w:r>
      <w:r w:rsidRPr="000128B3">
        <w:rPr>
          <w:rFonts w:ascii="Times New Roman" w:hAnsi="Times New Roman" w:cs="Times New Roman"/>
          <w:color w:val="000000"/>
          <w:sz w:val="28"/>
          <w:szCs w:val="28"/>
        </w:rPr>
        <w:t xml:space="preserve"> регулирующие органы) на каждый расчетный период в пределах долгосрочного периода регулирования тарифов на услуги по транспортировке газа по газораспределительным сетям (далее – период регулирования) в соответствии с методикой. </w:t>
      </w:r>
    </w:p>
    <w:p w14:paraId="77AD45B1"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Плановые значения показателей надежности и качества услуг по транспортировке газа по газораспределительным сетям ежегодно, до 1 декабря, </w:t>
      </w:r>
      <w:r w:rsidRPr="000128B3">
        <w:rPr>
          <w:rFonts w:ascii="Times New Roman" w:hAnsi="Times New Roman" w:cs="Times New Roman"/>
          <w:color w:val="000000"/>
          <w:sz w:val="28"/>
          <w:szCs w:val="28"/>
        </w:rPr>
        <w:lastRenderedPageBreak/>
        <w:t>начиная с 2015 года, определяются регулирующими органами и до 20 декабря публикуются на официальных сайтах регулирующих органов в информационно</w:t>
      </w:r>
      <w:r w:rsidR="001A614E">
        <w:rPr>
          <w:rFonts w:ascii="Times New Roman" w:hAnsi="Times New Roman" w:cs="Times New Roman"/>
          <w:color w:val="000000"/>
          <w:sz w:val="28"/>
          <w:szCs w:val="28"/>
        </w:rPr>
        <w:t>–</w:t>
      </w:r>
      <w:r w:rsidRPr="000128B3">
        <w:rPr>
          <w:rFonts w:ascii="Times New Roman" w:hAnsi="Times New Roman" w:cs="Times New Roman"/>
          <w:color w:val="000000"/>
          <w:sz w:val="28"/>
          <w:szCs w:val="28"/>
        </w:rPr>
        <w:t xml:space="preserve">телекоммуникационной сети </w:t>
      </w:r>
      <w:r w:rsidR="001A614E">
        <w:rPr>
          <w:rFonts w:ascii="Times New Roman" w:hAnsi="Times New Roman" w:cs="Times New Roman"/>
          <w:color w:val="000000"/>
          <w:sz w:val="28"/>
          <w:szCs w:val="28"/>
        </w:rPr>
        <w:t>«</w:t>
      </w:r>
      <w:r w:rsidRPr="000128B3">
        <w:rPr>
          <w:rFonts w:ascii="Times New Roman" w:hAnsi="Times New Roman" w:cs="Times New Roman"/>
          <w:color w:val="000000"/>
          <w:sz w:val="28"/>
          <w:szCs w:val="28"/>
        </w:rPr>
        <w:t>Интернет</w:t>
      </w:r>
      <w:r w:rsidR="001A614E">
        <w:rPr>
          <w:rFonts w:ascii="Times New Roman" w:hAnsi="Times New Roman" w:cs="Times New Roman"/>
          <w:color w:val="000000"/>
          <w:sz w:val="28"/>
          <w:szCs w:val="28"/>
        </w:rPr>
        <w:t>»</w:t>
      </w:r>
      <w:r w:rsidRPr="000128B3">
        <w:rPr>
          <w:rFonts w:ascii="Times New Roman" w:hAnsi="Times New Roman" w:cs="Times New Roman"/>
          <w:color w:val="000000"/>
          <w:sz w:val="28"/>
          <w:szCs w:val="28"/>
        </w:rPr>
        <w:t xml:space="preserve">. </w:t>
      </w:r>
    </w:p>
    <w:p w14:paraId="4D579794"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Плановые значения показателей надежности и качества услуг по транспортировке газа по газораспределительным сетям определяются регулирующими органами в соответствии с методикой и с учетом: </w:t>
      </w:r>
    </w:p>
    <w:p w14:paraId="345EE168" w14:textId="77777777" w:rsidR="0015303C" w:rsidRDefault="001A614E" w:rsidP="0015303C">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данных о фактических значениях показателей надежности и качества услуг по транспортировке газа по газораспределительным сетям не менее чем за 3 года до периода регулирования;</w:t>
      </w:r>
    </w:p>
    <w:p w14:paraId="36FA280D" w14:textId="77777777" w:rsidR="000128B3" w:rsidRPr="000128B3" w:rsidRDefault="001A614E" w:rsidP="0015303C">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Symbol" w:hAnsi="Symbol" w:cs="Symbol"/>
          <w:color w:val="000000"/>
          <w:sz w:val="28"/>
          <w:szCs w:val="28"/>
        </w:rPr>
        <w:t></w:t>
      </w:r>
      <w:r w:rsidR="000128B3" w:rsidRPr="000128B3">
        <w:rPr>
          <w:rFonts w:ascii="Times New Roman" w:hAnsi="Times New Roman" w:cs="Times New Roman"/>
          <w:color w:val="000000"/>
          <w:sz w:val="28"/>
          <w:szCs w:val="28"/>
        </w:rPr>
        <w:t xml:space="preserve">расходов, включенных в инвестиционную программу газораспределительных организаций и направленных на поддержание (повышение) надежности и качества услуг по транспортировке газа по газораспределительным сетям; </w:t>
      </w:r>
    </w:p>
    <w:p w14:paraId="35DF4953" w14:textId="77777777" w:rsidR="000128B3" w:rsidRPr="000128B3" w:rsidRDefault="001A614E"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природно</w:t>
      </w:r>
      <w:r w:rsidR="00281B75">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климатических и территориальных условий, технологических и технических характеристик газораспределительных сетей. </w:t>
      </w:r>
    </w:p>
    <w:p w14:paraId="520CBD62"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Газораспределительные организации ежегодно, начиная с 2017 года, до 1 июня года, следующего за отчетным, в соответствии с методикой представляют в регулирующие органы отчетные данные, используемые при расчете фактических значений показателей надежности и качества услуг по транспортировке газа по газораспределительным сетям. </w:t>
      </w:r>
    </w:p>
    <w:p w14:paraId="4DCA3656"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Фактические значения показателей надежности и качества услуг по транспортировке газа по газораспределительным сетям определяются в соответствии с методикой и ежегодно, до 1 октября, начиная с 2017 года, публикуются на официальных сайтах регулирующих органов в информационно</w:t>
      </w:r>
      <w:r w:rsidR="00982C8F">
        <w:rPr>
          <w:rFonts w:ascii="Times New Roman" w:hAnsi="Times New Roman" w:cs="Times New Roman"/>
          <w:color w:val="000000"/>
          <w:sz w:val="28"/>
          <w:szCs w:val="28"/>
        </w:rPr>
        <w:t>-</w:t>
      </w:r>
      <w:r w:rsidRPr="000128B3">
        <w:rPr>
          <w:rFonts w:ascii="Times New Roman" w:hAnsi="Times New Roman" w:cs="Times New Roman"/>
          <w:color w:val="000000"/>
          <w:sz w:val="28"/>
          <w:szCs w:val="28"/>
        </w:rPr>
        <w:t xml:space="preserve">телекоммуникационной сети </w:t>
      </w:r>
      <w:r w:rsidR="001A614E">
        <w:rPr>
          <w:rFonts w:ascii="Times New Roman" w:hAnsi="Times New Roman" w:cs="Times New Roman"/>
          <w:color w:val="000000"/>
          <w:sz w:val="28"/>
          <w:szCs w:val="28"/>
        </w:rPr>
        <w:t>«</w:t>
      </w:r>
      <w:r w:rsidRPr="000128B3">
        <w:rPr>
          <w:rFonts w:ascii="Times New Roman" w:hAnsi="Times New Roman" w:cs="Times New Roman"/>
          <w:color w:val="000000"/>
          <w:sz w:val="28"/>
          <w:szCs w:val="28"/>
        </w:rPr>
        <w:t>Интернет</w:t>
      </w:r>
      <w:r w:rsidR="001A614E">
        <w:rPr>
          <w:rFonts w:ascii="Times New Roman" w:hAnsi="Times New Roman" w:cs="Times New Roman"/>
          <w:color w:val="000000"/>
          <w:sz w:val="28"/>
          <w:szCs w:val="28"/>
        </w:rPr>
        <w:t>»</w:t>
      </w:r>
      <w:r w:rsidRPr="000128B3">
        <w:rPr>
          <w:rFonts w:ascii="Times New Roman" w:hAnsi="Times New Roman" w:cs="Times New Roman"/>
          <w:color w:val="000000"/>
          <w:sz w:val="28"/>
          <w:szCs w:val="28"/>
        </w:rPr>
        <w:t xml:space="preserve">. </w:t>
      </w:r>
    </w:p>
    <w:p w14:paraId="619363FF" w14:textId="77777777" w:rsidR="000128B3" w:rsidRPr="000128B3" w:rsidRDefault="000128B3" w:rsidP="000128B3">
      <w:pPr>
        <w:autoSpaceDE w:val="0"/>
        <w:autoSpaceDN w:val="0"/>
        <w:adjustRightInd w:val="0"/>
        <w:spacing w:after="0" w:line="360" w:lineRule="auto"/>
        <w:ind w:firstLine="567"/>
        <w:jc w:val="both"/>
        <w:rPr>
          <w:rFonts w:ascii="Times New Roman" w:hAnsi="Times New Roman" w:cs="Times New Roman"/>
          <w:color w:val="000000"/>
          <w:sz w:val="28"/>
          <w:szCs w:val="28"/>
        </w:rPr>
      </w:pPr>
      <w:r w:rsidRPr="000128B3">
        <w:rPr>
          <w:rFonts w:ascii="Times New Roman" w:hAnsi="Times New Roman" w:cs="Times New Roman"/>
          <w:color w:val="000000"/>
          <w:sz w:val="28"/>
          <w:szCs w:val="28"/>
        </w:rPr>
        <w:t xml:space="preserve">Регулирующие органы в пределах закрепленной за ними компетенции в целях определения плановых значений показателей надежности и качества услуг по транспортировке газа по газораспределительным сетям вправе запрашивать: </w:t>
      </w:r>
    </w:p>
    <w:p w14:paraId="6E7016E9" w14:textId="77777777" w:rsidR="000128B3" w:rsidRPr="000128B3" w:rsidRDefault="001A614E" w:rsidP="0015303C">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у Федеральной службы по экологическому, технологическому и атомному надзору, Федеральной антимонопольной службы и их территориальных органов </w:t>
      </w:r>
      <w:r>
        <w:rPr>
          <w:rFonts w:ascii="Times New Roman" w:hAnsi="Times New Roman" w:cs="Times New Roman"/>
          <w:color w:val="000000"/>
          <w:sz w:val="28"/>
          <w:szCs w:val="28"/>
        </w:rPr>
        <w:lastRenderedPageBreak/>
        <w:t>–</w:t>
      </w:r>
      <w:r w:rsidR="000128B3" w:rsidRPr="000128B3">
        <w:rPr>
          <w:rFonts w:ascii="Times New Roman" w:hAnsi="Times New Roman" w:cs="Times New Roman"/>
          <w:color w:val="000000"/>
          <w:sz w:val="28"/>
          <w:szCs w:val="28"/>
        </w:rPr>
        <w:t xml:space="preserve"> необходимую информацию, которой такие органы обладают в связи с возложенными на них функциями по осуществлению государственного контроля в установленных сферах деятельности, с указанием сроков для удовлетворения такого запроса; </w:t>
      </w:r>
    </w:p>
    <w:p w14:paraId="5D2BCA59" w14:textId="77777777" w:rsidR="000128B3" w:rsidRPr="000128B3" w:rsidRDefault="001A614E" w:rsidP="000128B3">
      <w:pPr>
        <w:autoSpaceDE w:val="0"/>
        <w:autoSpaceDN w:val="0"/>
        <w:adjustRightInd w:val="0"/>
        <w:spacing w:after="0" w:line="360" w:lineRule="auto"/>
        <w:ind w:firstLine="567"/>
        <w:jc w:val="both"/>
        <w:rPr>
          <w:rFonts w:ascii="Times New Roman" w:hAnsi="Times New Roman" w:cs="Times New Roman"/>
          <w:color w:val="000000"/>
          <w:sz w:val="23"/>
          <w:szCs w:val="23"/>
        </w:rPr>
      </w:pPr>
      <w:r>
        <w:rPr>
          <w:rFonts w:ascii="Times New Roman" w:hAnsi="Times New Roman" w:cs="Times New Roman"/>
          <w:color w:val="000000"/>
          <w:sz w:val="28"/>
          <w:szCs w:val="28"/>
        </w:rPr>
        <w:t>–</w:t>
      </w:r>
      <w:r w:rsidR="0015303C">
        <w:rPr>
          <w:rFonts w:ascii="Times New Roman" w:hAnsi="Times New Roman" w:cs="Times New Roman"/>
          <w:color w:val="000000"/>
          <w:sz w:val="28"/>
          <w:szCs w:val="28"/>
        </w:rPr>
        <w:t> </w:t>
      </w:r>
      <w:r w:rsidR="000128B3" w:rsidRPr="000128B3">
        <w:rPr>
          <w:rFonts w:ascii="Times New Roman" w:hAnsi="Times New Roman" w:cs="Times New Roman"/>
          <w:color w:val="000000"/>
          <w:sz w:val="28"/>
          <w:szCs w:val="28"/>
        </w:rPr>
        <w:t xml:space="preserve">у газораспределительных организаций </w:t>
      </w:r>
      <w:r>
        <w:rPr>
          <w:rFonts w:ascii="Times New Roman" w:hAnsi="Times New Roman" w:cs="Times New Roman"/>
          <w:color w:val="000000"/>
          <w:sz w:val="28"/>
          <w:szCs w:val="28"/>
        </w:rPr>
        <w:t>–</w:t>
      </w:r>
      <w:r w:rsidR="000128B3" w:rsidRPr="000128B3">
        <w:rPr>
          <w:rFonts w:ascii="Times New Roman" w:hAnsi="Times New Roman" w:cs="Times New Roman"/>
          <w:color w:val="000000"/>
          <w:sz w:val="28"/>
          <w:szCs w:val="28"/>
        </w:rPr>
        <w:t xml:space="preserve"> необходимую информацию, которой газораспределительные организации обладают в связи с осуществлением соответствующей деятельности. </w:t>
      </w:r>
    </w:p>
    <w:p w14:paraId="73FEB323" w14:textId="77777777" w:rsidR="001C45F9" w:rsidRPr="001C45F9" w:rsidRDefault="00123769" w:rsidP="0015303C">
      <w:pPr>
        <w:autoSpaceDE w:val="0"/>
        <w:autoSpaceDN w:val="0"/>
        <w:adjustRightInd w:val="0"/>
        <w:spacing w:after="0" w:line="360" w:lineRule="auto"/>
        <w:ind w:firstLine="567"/>
        <w:jc w:val="center"/>
        <w:rPr>
          <w:rFonts w:ascii="Times New Roman" w:hAnsi="Times New Roman" w:cs="Times New Roman"/>
          <w:b/>
          <w:bCs/>
          <w:i/>
          <w:iCs/>
          <w:sz w:val="28"/>
          <w:szCs w:val="28"/>
        </w:rPr>
      </w:pPr>
      <w:r>
        <w:rPr>
          <w:rFonts w:ascii="Times New Roman" w:hAnsi="Times New Roman" w:cs="Times New Roman"/>
          <w:b/>
          <w:bCs/>
          <w:i/>
          <w:iCs/>
          <w:sz w:val="28"/>
          <w:szCs w:val="28"/>
        </w:rPr>
        <w:t>10</w:t>
      </w:r>
      <w:r w:rsidR="001C45F9" w:rsidRPr="001C45F9">
        <w:rPr>
          <w:rFonts w:ascii="Times New Roman" w:hAnsi="Times New Roman" w:cs="Times New Roman"/>
          <w:b/>
          <w:bCs/>
          <w:i/>
          <w:iCs/>
          <w:sz w:val="28"/>
          <w:szCs w:val="28"/>
        </w:rPr>
        <w:t xml:space="preserve">.2 </w:t>
      </w:r>
      <w:r w:rsidR="0015303C" w:rsidRPr="001C45F9">
        <w:rPr>
          <w:rFonts w:ascii="Times New Roman" w:hAnsi="Times New Roman" w:cs="Times New Roman"/>
          <w:b/>
          <w:bCs/>
          <w:i/>
          <w:iCs/>
          <w:sz w:val="28"/>
          <w:szCs w:val="28"/>
        </w:rPr>
        <w:t>Показатели качества обслуживания абонентов</w:t>
      </w:r>
    </w:p>
    <w:p w14:paraId="0D2B3AC2" w14:textId="77777777" w:rsidR="001C45F9" w:rsidRPr="001C45F9" w:rsidRDefault="001C45F9" w:rsidP="001C45F9">
      <w:pPr>
        <w:autoSpaceDE w:val="0"/>
        <w:autoSpaceDN w:val="0"/>
        <w:adjustRightInd w:val="0"/>
        <w:spacing w:after="0" w:line="360" w:lineRule="auto"/>
        <w:ind w:firstLine="567"/>
        <w:jc w:val="both"/>
        <w:rPr>
          <w:rFonts w:ascii="Times New Roman" w:hAnsi="Times New Roman" w:cs="Times New Roman"/>
          <w:color w:val="000000"/>
          <w:sz w:val="28"/>
          <w:szCs w:val="28"/>
        </w:rPr>
      </w:pPr>
      <w:r w:rsidRPr="001C45F9">
        <w:rPr>
          <w:rFonts w:ascii="Times New Roman" w:hAnsi="Times New Roman" w:cs="Times New Roman"/>
          <w:color w:val="000000"/>
          <w:sz w:val="28"/>
          <w:szCs w:val="28"/>
        </w:rPr>
        <w:t xml:space="preserve">К показателям качества обслуживания абонентов, установленными Постановлением правительства РФ от 6 мая 2011 г. № 354 относятся: </w:t>
      </w:r>
    </w:p>
    <w:p w14:paraId="4E79CD76" w14:textId="77777777" w:rsidR="001C45F9" w:rsidRPr="001C45F9" w:rsidRDefault="001C45F9" w:rsidP="00281B75">
      <w:pPr>
        <w:autoSpaceDE w:val="0"/>
        <w:autoSpaceDN w:val="0"/>
        <w:adjustRightInd w:val="0"/>
        <w:spacing w:after="0" w:line="360" w:lineRule="auto"/>
        <w:ind w:firstLine="567"/>
        <w:jc w:val="both"/>
        <w:rPr>
          <w:rFonts w:ascii="Times New Roman" w:hAnsi="Times New Roman" w:cs="Times New Roman"/>
          <w:color w:val="000000"/>
          <w:sz w:val="28"/>
          <w:szCs w:val="28"/>
        </w:rPr>
      </w:pPr>
      <w:r w:rsidRPr="001C45F9">
        <w:rPr>
          <w:rFonts w:ascii="Times New Roman" w:hAnsi="Times New Roman" w:cs="Times New Roman"/>
          <w:color w:val="000000"/>
          <w:sz w:val="28"/>
          <w:szCs w:val="28"/>
        </w:rPr>
        <w:t xml:space="preserve">1. Бесперебойное круглосуточное газоснабжение в течение года. Допустимая продолжительность перерыва газоснабжения </w:t>
      </w:r>
      <w:r w:rsidR="001A614E">
        <w:rPr>
          <w:rFonts w:ascii="Times New Roman" w:hAnsi="Times New Roman" w:cs="Times New Roman"/>
          <w:color w:val="000000"/>
          <w:sz w:val="28"/>
          <w:szCs w:val="28"/>
        </w:rPr>
        <w:t>–</w:t>
      </w:r>
      <w:r w:rsidRPr="001C45F9">
        <w:rPr>
          <w:rFonts w:ascii="Times New Roman" w:hAnsi="Times New Roman" w:cs="Times New Roman"/>
          <w:color w:val="000000"/>
          <w:sz w:val="28"/>
          <w:szCs w:val="28"/>
        </w:rPr>
        <w:t xml:space="preserve"> не более 4 часов (суммарно) в течение 1 месяца. За каждый час превышения допустимой продолжительности перерыва газоснабжения, исчисленной суммарно за расчетный период, в котором произошло указанное превышение, размер платы за коммунальную услугу за такой расчетный период снижается на 0,15 процента. </w:t>
      </w:r>
    </w:p>
    <w:p w14:paraId="31CC0F6B" w14:textId="77777777" w:rsidR="001C45F9" w:rsidRPr="001C45F9" w:rsidRDefault="001C45F9" w:rsidP="00281B75">
      <w:pPr>
        <w:autoSpaceDE w:val="0"/>
        <w:autoSpaceDN w:val="0"/>
        <w:adjustRightInd w:val="0"/>
        <w:spacing w:after="0" w:line="360" w:lineRule="auto"/>
        <w:ind w:firstLine="567"/>
        <w:jc w:val="both"/>
        <w:rPr>
          <w:rFonts w:ascii="Times New Roman" w:hAnsi="Times New Roman" w:cs="Times New Roman"/>
          <w:color w:val="000000"/>
          <w:sz w:val="28"/>
          <w:szCs w:val="28"/>
        </w:rPr>
      </w:pPr>
      <w:r w:rsidRPr="001C45F9">
        <w:rPr>
          <w:rFonts w:ascii="Times New Roman" w:hAnsi="Times New Roman" w:cs="Times New Roman"/>
          <w:color w:val="000000"/>
          <w:sz w:val="28"/>
          <w:szCs w:val="28"/>
        </w:rPr>
        <w:t>2.</w:t>
      </w:r>
      <w:r w:rsidR="0015303C">
        <w:rPr>
          <w:rFonts w:ascii="Times New Roman" w:hAnsi="Times New Roman" w:cs="Times New Roman"/>
          <w:color w:val="000000"/>
          <w:sz w:val="28"/>
          <w:szCs w:val="28"/>
        </w:rPr>
        <w:t> </w:t>
      </w:r>
      <w:r w:rsidRPr="001C45F9">
        <w:rPr>
          <w:rFonts w:ascii="Times New Roman" w:hAnsi="Times New Roman" w:cs="Times New Roman"/>
          <w:color w:val="000000"/>
          <w:sz w:val="28"/>
          <w:szCs w:val="28"/>
        </w:rPr>
        <w:t>Постоянное соответствие свойств подаваемого газа требованиям законодательства Российской Федерации о техническом регулировании (ГОСТ 5542</w:t>
      </w:r>
      <w:r w:rsidR="001A614E">
        <w:rPr>
          <w:rFonts w:ascii="Times New Roman" w:hAnsi="Times New Roman" w:cs="Times New Roman"/>
          <w:color w:val="000000"/>
          <w:sz w:val="28"/>
          <w:szCs w:val="28"/>
        </w:rPr>
        <w:t>–</w:t>
      </w:r>
      <w:r w:rsidRPr="001C45F9">
        <w:rPr>
          <w:rFonts w:ascii="Times New Roman" w:hAnsi="Times New Roman" w:cs="Times New Roman"/>
          <w:color w:val="000000"/>
          <w:sz w:val="28"/>
          <w:szCs w:val="28"/>
        </w:rPr>
        <w:t xml:space="preserve">87). Отклонение свойств подаваемого газа от требований законодательства Российской Федерации о техническом регулировании не допускается. При несоответствии свойств подаваемого газа требованиям законодательства Российской Федерации о техническом регулировании размер платы за коммунальную услугу, определенный за расчетный период,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 </w:t>
      </w:r>
    </w:p>
    <w:p w14:paraId="7C7856C1" w14:textId="77777777" w:rsidR="001A0C0D" w:rsidRDefault="001C45F9" w:rsidP="001C45F9">
      <w:pPr>
        <w:autoSpaceDE w:val="0"/>
        <w:autoSpaceDN w:val="0"/>
        <w:adjustRightInd w:val="0"/>
        <w:spacing w:after="0" w:line="360" w:lineRule="auto"/>
        <w:ind w:firstLine="567"/>
        <w:jc w:val="both"/>
        <w:rPr>
          <w:rFonts w:ascii="Times New Roman" w:hAnsi="Times New Roman" w:cs="Times New Roman"/>
          <w:color w:val="000000"/>
          <w:sz w:val="28"/>
          <w:szCs w:val="28"/>
        </w:rPr>
      </w:pPr>
      <w:r w:rsidRPr="001C45F9">
        <w:rPr>
          <w:rFonts w:ascii="Times New Roman" w:hAnsi="Times New Roman" w:cs="Times New Roman"/>
          <w:color w:val="000000"/>
          <w:sz w:val="28"/>
          <w:szCs w:val="28"/>
        </w:rPr>
        <w:t>3.</w:t>
      </w:r>
      <w:r w:rsidR="0015303C">
        <w:rPr>
          <w:rFonts w:ascii="Times New Roman" w:hAnsi="Times New Roman" w:cs="Times New Roman"/>
          <w:color w:val="000000"/>
          <w:sz w:val="28"/>
          <w:szCs w:val="28"/>
        </w:rPr>
        <w:t> </w:t>
      </w:r>
      <w:r w:rsidRPr="001C45F9">
        <w:rPr>
          <w:rFonts w:ascii="Times New Roman" w:hAnsi="Times New Roman" w:cs="Times New Roman"/>
          <w:color w:val="000000"/>
          <w:sz w:val="28"/>
          <w:szCs w:val="28"/>
        </w:rPr>
        <w:t xml:space="preserve">Давление газа </w:t>
      </w:r>
      <w:r w:rsidR="001A614E">
        <w:rPr>
          <w:rFonts w:ascii="Times New Roman" w:hAnsi="Times New Roman" w:cs="Times New Roman"/>
          <w:color w:val="000000"/>
          <w:sz w:val="28"/>
          <w:szCs w:val="28"/>
        </w:rPr>
        <w:t>–</w:t>
      </w:r>
      <w:r w:rsidRPr="001C45F9">
        <w:rPr>
          <w:rFonts w:ascii="Times New Roman" w:hAnsi="Times New Roman" w:cs="Times New Roman"/>
          <w:color w:val="000000"/>
          <w:sz w:val="28"/>
          <w:szCs w:val="28"/>
        </w:rPr>
        <w:t xml:space="preserve"> от 0,0012 МПа до 0,003 МПа. Отклонение давления газа более чем на 0,0005 МПа не допускается. За каждый час периода снабжения газом суммарно в течение расчетного периода, в котором произошло превышение допустимого отклонения давления: при давлении, отличающемся от </w:t>
      </w:r>
      <w:r w:rsidRPr="001C45F9">
        <w:rPr>
          <w:rFonts w:ascii="Times New Roman" w:hAnsi="Times New Roman" w:cs="Times New Roman"/>
          <w:color w:val="000000"/>
          <w:sz w:val="28"/>
          <w:szCs w:val="28"/>
        </w:rPr>
        <w:lastRenderedPageBreak/>
        <w:t xml:space="preserve">установленного не более чем на 25 процентов, размер платы за коммунальную услугу за такой расчетный период снижается на 0,1 процента размера платы, </w:t>
      </w:r>
    </w:p>
    <w:p w14:paraId="2FA536FB" w14:textId="77777777" w:rsidR="00F51C91" w:rsidRDefault="001C45F9" w:rsidP="001A0C0D">
      <w:pPr>
        <w:autoSpaceDE w:val="0"/>
        <w:autoSpaceDN w:val="0"/>
        <w:adjustRightInd w:val="0"/>
        <w:spacing w:after="0" w:line="360" w:lineRule="auto"/>
        <w:jc w:val="both"/>
        <w:rPr>
          <w:rFonts w:ascii="Times New Roman" w:hAnsi="Times New Roman" w:cs="Times New Roman"/>
          <w:color w:val="000000"/>
          <w:sz w:val="28"/>
          <w:szCs w:val="28"/>
        </w:rPr>
      </w:pPr>
      <w:r w:rsidRPr="001C45F9">
        <w:rPr>
          <w:rFonts w:ascii="Times New Roman" w:hAnsi="Times New Roman" w:cs="Times New Roman"/>
          <w:color w:val="000000"/>
          <w:sz w:val="28"/>
          <w:szCs w:val="28"/>
        </w:rPr>
        <w:t>определенного за такой расчетный период; при давлении, отличающемся от установленного более чем на 25 процентов, размер платы за коммунальную</w:t>
      </w:r>
    </w:p>
    <w:p w14:paraId="703B013D" w14:textId="77777777" w:rsidR="001C45F9" w:rsidRPr="00F51C91" w:rsidRDefault="001C45F9" w:rsidP="001A0C0D">
      <w:pPr>
        <w:autoSpaceDE w:val="0"/>
        <w:autoSpaceDN w:val="0"/>
        <w:adjustRightInd w:val="0"/>
        <w:spacing w:after="0" w:line="360" w:lineRule="auto"/>
        <w:jc w:val="both"/>
        <w:rPr>
          <w:rFonts w:ascii="Times New Roman" w:hAnsi="Times New Roman" w:cs="Times New Roman"/>
          <w:color w:val="000000"/>
          <w:sz w:val="28"/>
          <w:szCs w:val="28"/>
        </w:rPr>
      </w:pPr>
      <w:r w:rsidRPr="001C45F9">
        <w:rPr>
          <w:rFonts w:ascii="Times New Roman" w:hAnsi="Times New Roman" w:cs="Times New Roman"/>
          <w:color w:val="000000"/>
          <w:sz w:val="28"/>
          <w:szCs w:val="28"/>
        </w:rPr>
        <w:t>услугу, определенный за расчетный период, снижается на размер платы, исчисленный суммарно за каждый день предоставления коммунальной услуги ненадлежащего качества (независимо от показаний приборов учета).</w:t>
      </w:r>
    </w:p>
    <w:p w14:paraId="22AB7AFF" w14:textId="77777777" w:rsidR="00705E48" w:rsidRPr="0015303C" w:rsidRDefault="0098451B" w:rsidP="00982C8F">
      <w:pPr>
        <w:spacing w:after="0"/>
        <w:ind w:firstLine="567"/>
        <w:jc w:val="center"/>
        <w:rPr>
          <w:rFonts w:ascii="Times New Roman" w:hAnsi="Times New Roman" w:cs="Times New Roman"/>
          <w:b/>
          <w:i/>
          <w:iCs/>
          <w:sz w:val="28"/>
          <w:szCs w:val="28"/>
        </w:rPr>
      </w:pPr>
      <w:r w:rsidRPr="0015303C">
        <w:rPr>
          <w:rFonts w:ascii="Times New Roman" w:hAnsi="Times New Roman" w:cs="Times New Roman"/>
          <w:b/>
          <w:i/>
          <w:iCs/>
          <w:sz w:val="28"/>
          <w:szCs w:val="28"/>
        </w:rPr>
        <w:t xml:space="preserve">Таблица </w:t>
      </w:r>
      <w:r w:rsidR="00293D87">
        <w:rPr>
          <w:rFonts w:ascii="Times New Roman" w:hAnsi="Times New Roman" w:cs="Times New Roman"/>
          <w:b/>
          <w:i/>
          <w:iCs/>
          <w:sz w:val="28"/>
          <w:szCs w:val="28"/>
        </w:rPr>
        <w:t>3</w:t>
      </w:r>
      <w:r w:rsidR="00D52B11">
        <w:rPr>
          <w:rFonts w:ascii="Times New Roman" w:hAnsi="Times New Roman" w:cs="Times New Roman"/>
          <w:b/>
          <w:i/>
          <w:iCs/>
          <w:sz w:val="28"/>
          <w:szCs w:val="28"/>
        </w:rPr>
        <w:t>5</w:t>
      </w:r>
      <w:r w:rsidR="00982C8F">
        <w:rPr>
          <w:rFonts w:ascii="Times New Roman" w:hAnsi="Times New Roman" w:cs="Times New Roman"/>
          <w:b/>
          <w:i/>
          <w:iCs/>
          <w:sz w:val="28"/>
          <w:szCs w:val="28"/>
        </w:rPr>
        <w:t xml:space="preserve"> </w:t>
      </w:r>
      <w:r w:rsidR="0015303C" w:rsidRPr="0015303C">
        <w:rPr>
          <w:rFonts w:ascii="Times New Roman" w:hAnsi="Times New Roman" w:cs="Times New Roman"/>
          <w:b/>
          <w:i/>
          <w:iCs/>
          <w:sz w:val="28"/>
          <w:szCs w:val="28"/>
        </w:rPr>
        <w:t xml:space="preserve">– </w:t>
      </w:r>
      <w:r w:rsidRPr="0015303C">
        <w:rPr>
          <w:rFonts w:ascii="Times New Roman" w:hAnsi="Times New Roman" w:cs="Times New Roman"/>
          <w:b/>
          <w:i/>
          <w:iCs/>
          <w:sz w:val="28"/>
          <w:szCs w:val="28"/>
        </w:rPr>
        <w:t>Целевые показатели качества и надежности газоснабжения природным газом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5"/>
        <w:gridCol w:w="3860"/>
        <w:gridCol w:w="889"/>
        <w:gridCol w:w="753"/>
        <w:gridCol w:w="740"/>
        <w:gridCol w:w="740"/>
        <w:gridCol w:w="740"/>
        <w:gridCol w:w="740"/>
        <w:gridCol w:w="814"/>
      </w:tblGrid>
      <w:tr w:rsidR="00281B75" w:rsidRPr="00281B75" w14:paraId="6388B6B4" w14:textId="77777777" w:rsidTr="00281B75">
        <w:trPr>
          <w:trHeight w:val="283"/>
          <w:jc w:val="center"/>
        </w:trPr>
        <w:tc>
          <w:tcPr>
            <w:tcW w:w="484" w:type="dxa"/>
            <w:shd w:val="clear" w:color="auto" w:fill="FFF1CB" w:themeFill="accent2" w:themeFillTint="33"/>
            <w:vAlign w:val="center"/>
          </w:tcPr>
          <w:p w14:paraId="279A499A" w14:textId="77777777" w:rsidR="00BA77BF" w:rsidRPr="00281B75" w:rsidRDefault="00BA77BF" w:rsidP="00281B75">
            <w:pPr>
              <w:pStyle w:val="Default"/>
              <w:contextualSpacing/>
              <w:jc w:val="center"/>
              <w:rPr>
                <w:b/>
                <w:i/>
                <w:sz w:val="20"/>
                <w:szCs w:val="20"/>
              </w:rPr>
            </w:pPr>
            <w:r w:rsidRPr="00281B75">
              <w:rPr>
                <w:b/>
                <w:i/>
                <w:sz w:val="20"/>
                <w:szCs w:val="20"/>
              </w:rPr>
              <w:t>№ п</w:t>
            </w:r>
            <w:r w:rsidR="00281B75" w:rsidRPr="00281B75">
              <w:rPr>
                <w:b/>
                <w:i/>
                <w:sz w:val="20"/>
                <w:szCs w:val="20"/>
              </w:rPr>
              <w:t>/п</w:t>
            </w:r>
          </w:p>
        </w:tc>
        <w:tc>
          <w:tcPr>
            <w:tcW w:w="3871" w:type="dxa"/>
            <w:shd w:val="clear" w:color="auto" w:fill="FFF1CB" w:themeFill="accent2" w:themeFillTint="33"/>
            <w:vAlign w:val="center"/>
          </w:tcPr>
          <w:p w14:paraId="65065EED" w14:textId="77777777" w:rsidR="00BA77BF" w:rsidRPr="00281B75" w:rsidRDefault="00BA77BF" w:rsidP="00281B75">
            <w:pPr>
              <w:pStyle w:val="Default"/>
              <w:contextualSpacing/>
              <w:jc w:val="center"/>
              <w:rPr>
                <w:b/>
                <w:i/>
                <w:sz w:val="20"/>
                <w:szCs w:val="20"/>
              </w:rPr>
            </w:pPr>
            <w:r w:rsidRPr="00281B75">
              <w:rPr>
                <w:b/>
                <w:i/>
                <w:sz w:val="20"/>
                <w:szCs w:val="20"/>
              </w:rPr>
              <w:t>Наименование показателей</w:t>
            </w:r>
          </w:p>
        </w:tc>
        <w:tc>
          <w:tcPr>
            <w:tcW w:w="889" w:type="dxa"/>
            <w:shd w:val="clear" w:color="auto" w:fill="FFF1CB" w:themeFill="accent2" w:themeFillTint="33"/>
            <w:vAlign w:val="center"/>
          </w:tcPr>
          <w:p w14:paraId="40749CF7" w14:textId="77777777" w:rsidR="00BA77BF" w:rsidRPr="00281B75" w:rsidRDefault="00BA77BF" w:rsidP="00281B75">
            <w:pPr>
              <w:pStyle w:val="Default"/>
              <w:contextualSpacing/>
              <w:jc w:val="center"/>
              <w:rPr>
                <w:b/>
                <w:i/>
                <w:sz w:val="20"/>
                <w:szCs w:val="20"/>
              </w:rPr>
            </w:pPr>
            <w:r w:rsidRPr="00281B75">
              <w:rPr>
                <w:b/>
                <w:i/>
                <w:sz w:val="20"/>
                <w:szCs w:val="20"/>
              </w:rPr>
              <w:t>Ед. изм.</w:t>
            </w:r>
          </w:p>
        </w:tc>
        <w:tc>
          <w:tcPr>
            <w:tcW w:w="753" w:type="dxa"/>
            <w:shd w:val="clear" w:color="auto" w:fill="FFF1CB" w:themeFill="accent2" w:themeFillTint="33"/>
            <w:vAlign w:val="center"/>
          </w:tcPr>
          <w:p w14:paraId="54B674AA" w14:textId="77777777" w:rsidR="00BA77BF" w:rsidRPr="00281B75" w:rsidRDefault="00BA77BF" w:rsidP="00281B75">
            <w:pPr>
              <w:spacing w:after="0" w:line="240" w:lineRule="auto"/>
              <w:contextualSpacing/>
              <w:jc w:val="center"/>
              <w:rPr>
                <w:rFonts w:ascii="Times New Roman" w:hAnsi="Times New Roman" w:cs="Times New Roman"/>
                <w:b/>
                <w:i/>
                <w:sz w:val="20"/>
                <w:szCs w:val="20"/>
              </w:rPr>
            </w:pPr>
            <w:r w:rsidRPr="00281B75">
              <w:rPr>
                <w:rFonts w:ascii="Times New Roman" w:hAnsi="Times New Roman" w:cs="Times New Roman"/>
                <w:b/>
                <w:i/>
                <w:sz w:val="20"/>
                <w:szCs w:val="20"/>
              </w:rPr>
              <w:t>2022</w:t>
            </w:r>
            <w:r w:rsidR="00281B75" w:rsidRPr="00281B75">
              <w:rPr>
                <w:rFonts w:ascii="Times New Roman" w:hAnsi="Times New Roman" w:cs="Times New Roman"/>
                <w:b/>
                <w:i/>
                <w:sz w:val="20"/>
                <w:szCs w:val="20"/>
              </w:rPr>
              <w:t>г.</w:t>
            </w:r>
          </w:p>
        </w:tc>
        <w:tc>
          <w:tcPr>
            <w:tcW w:w="740" w:type="dxa"/>
            <w:shd w:val="clear" w:color="auto" w:fill="FFF1CB" w:themeFill="accent2" w:themeFillTint="33"/>
            <w:vAlign w:val="center"/>
          </w:tcPr>
          <w:p w14:paraId="76A67BCA" w14:textId="77777777" w:rsidR="00BA77BF" w:rsidRPr="00281B75" w:rsidRDefault="00BA77BF" w:rsidP="00281B75">
            <w:pPr>
              <w:spacing w:after="0" w:line="240" w:lineRule="auto"/>
              <w:contextualSpacing/>
              <w:jc w:val="center"/>
              <w:rPr>
                <w:rFonts w:ascii="Times New Roman" w:hAnsi="Times New Roman" w:cs="Times New Roman"/>
                <w:b/>
                <w:i/>
                <w:sz w:val="20"/>
                <w:szCs w:val="20"/>
              </w:rPr>
            </w:pPr>
            <w:r w:rsidRPr="00281B75">
              <w:rPr>
                <w:rFonts w:ascii="Times New Roman" w:hAnsi="Times New Roman" w:cs="Times New Roman"/>
                <w:b/>
                <w:i/>
                <w:sz w:val="20"/>
                <w:szCs w:val="20"/>
              </w:rPr>
              <w:t>2023</w:t>
            </w:r>
            <w:r w:rsidR="00281B75" w:rsidRPr="00281B75">
              <w:rPr>
                <w:rFonts w:ascii="Times New Roman" w:hAnsi="Times New Roman" w:cs="Times New Roman"/>
                <w:b/>
                <w:i/>
                <w:sz w:val="20"/>
                <w:szCs w:val="20"/>
              </w:rPr>
              <w:t>г.</w:t>
            </w:r>
          </w:p>
        </w:tc>
        <w:tc>
          <w:tcPr>
            <w:tcW w:w="740" w:type="dxa"/>
            <w:shd w:val="clear" w:color="auto" w:fill="FFF1CB" w:themeFill="accent2" w:themeFillTint="33"/>
            <w:vAlign w:val="center"/>
          </w:tcPr>
          <w:p w14:paraId="6BE7F302" w14:textId="77777777" w:rsidR="00BA77BF" w:rsidRPr="00281B75" w:rsidRDefault="00BA77BF" w:rsidP="00281B75">
            <w:pPr>
              <w:spacing w:after="0" w:line="240" w:lineRule="auto"/>
              <w:contextualSpacing/>
              <w:jc w:val="center"/>
              <w:rPr>
                <w:rFonts w:ascii="Times New Roman" w:hAnsi="Times New Roman" w:cs="Times New Roman"/>
                <w:b/>
                <w:i/>
                <w:sz w:val="20"/>
                <w:szCs w:val="20"/>
              </w:rPr>
            </w:pPr>
            <w:r w:rsidRPr="00281B75">
              <w:rPr>
                <w:rFonts w:ascii="Times New Roman" w:hAnsi="Times New Roman" w:cs="Times New Roman"/>
                <w:b/>
                <w:i/>
                <w:sz w:val="20"/>
                <w:szCs w:val="20"/>
              </w:rPr>
              <w:t>2024</w:t>
            </w:r>
            <w:r w:rsidR="00281B75" w:rsidRPr="00281B75">
              <w:rPr>
                <w:rFonts w:ascii="Times New Roman" w:hAnsi="Times New Roman" w:cs="Times New Roman"/>
                <w:b/>
                <w:i/>
                <w:sz w:val="20"/>
                <w:szCs w:val="20"/>
              </w:rPr>
              <w:t>г.</w:t>
            </w:r>
          </w:p>
        </w:tc>
        <w:tc>
          <w:tcPr>
            <w:tcW w:w="740" w:type="dxa"/>
            <w:shd w:val="clear" w:color="auto" w:fill="FFF1CB" w:themeFill="accent2" w:themeFillTint="33"/>
            <w:vAlign w:val="center"/>
          </w:tcPr>
          <w:p w14:paraId="3C629308" w14:textId="77777777" w:rsidR="00BA77BF" w:rsidRPr="00281B75" w:rsidRDefault="00BA77BF" w:rsidP="00281B75">
            <w:pPr>
              <w:spacing w:after="0" w:line="240" w:lineRule="auto"/>
              <w:contextualSpacing/>
              <w:jc w:val="center"/>
              <w:rPr>
                <w:rFonts w:ascii="Times New Roman" w:hAnsi="Times New Roman" w:cs="Times New Roman"/>
                <w:b/>
                <w:i/>
                <w:sz w:val="20"/>
                <w:szCs w:val="20"/>
              </w:rPr>
            </w:pPr>
            <w:r w:rsidRPr="00281B75">
              <w:rPr>
                <w:rFonts w:ascii="Times New Roman" w:hAnsi="Times New Roman" w:cs="Times New Roman"/>
                <w:b/>
                <w:i/>
                <w:sz w:val="20"/>
                <w:szCs w:val="20"/>
              </w:rPr>
              <w:t>2025</w:t>
            </w:r>
            <w:r w:rsidR="00281B75" w:rsidRPr="00281B75">
              <w:rPr>
                <w:rFonts w:ascii="Times New Roman" w:hAnsi="Times New Roman" w:cs="Times New Roman"/>
                <w:b/>
                <w:i/>
                <w:sz w:val="20"/>
                <w:szCs w:val="20"/>
              </w:rPr>
              <w:t>г.</w:t>
            </w:r>
          </w:p>
        </w:tc>
        <w:tc>
          <w:tcPr>
            <w:tcW w:w="740" w:type="dxa"/>
            <w:shd w:val="clear" w:color="auto" w:fill="FFF1CB" w:themeFill="accent2" w:themeFillTint="33"/>
            <w:vAlign w:val="center"/>
          </w:tcPr>
          <w:p w14:paraId="2CAF64C3" w14:textId="77777777" w:rsidR="00BA77BF" w:rsidRPr="00281B75" w:rsidRDefault="00BA77BF" w:rsidP="00281B75">
            <w:pPr>
              <w:spacing w:after="0" w:line="240" w:lineRule="auto"/>
              <w:contextualSpacing/>
              <w:jc w:val="center"/>
              <w:rPr>
                <w:rFonts w:ascii="Times New Roman" w:hAnsi="Times New Roman" w:cs="Times New Roman"/>
                <w:b/>
                <w:i/>
                <w:sz w:val="20"/>
                <w:szCs w:val="20"/>
              </w:rPr>
            </w:pPr>
            <w:r w:rsidRPr="00281B75">
              <w:rPr>
                <w:rFonts w:ascii="Times New Roman" w:hAnsi="Times New Roman" w:cs="Times New Roman"/>
                <w:b/>
                <w:i/>
                <w:sz w:val="20"/>
                <w:szCs w:val="20"/>
              </w:rPr>
              <w:t>2026</w:t>
            </w:r>
            <w:r w:rsidR="00281B75" w:rsidRPr="00281B75">
              <w:rPr>
                <w:rFonts w:ascii="Times New Roman" w:hAnsi="Times New Roman" w:cs="Times New Roman"/>
                <w:b/>
                <w:i/>
                <w:sz w:val="20"/>
                <w:szCs w:val="20"/>
              </w:rPr>
              <w:t>г.</w:t>
            </w:r>
          </w:p>
        </w:tc>
        <w:tc>
          <w:tcPr>
            <w:tcW w:w="814" w:type="dxa"/>
            <w:shd w:val="clear" w:color="auto" w:fill="FFF1CB" w:themeFill="accent2" w:themeFillTint="33"/>
            <w:vAlign w:val="center"/>
          </w:tcPr>
          <w:p w14:paraId="5FB951EC" w14:textId="77777777" w:rsidR="00BA77BF" w:rsidRPr="00281B75" w:rsidRDefault="00BA77BF" w:rsidP="00281B75">
            <w:pPr>
              <w:spacing w:after="0" w:line="240" w:lineRule="auto"/>
              <w:contextualSpacing/>
              <w:jc w:val="center"/>
              <w:rPr>
                <w:rFonts w:ascii="Times New Roman" w:hAnsi="Times New Roman" w:cs="Times New Roman"/>
                <w:b/>
                <w:i/>
                <w:sz w:val="20"/>
                <w:szCs w:val="20"/>
              </w:rPr>
            </w:pPr>
            <w:r w:rsidRPr="00281B75">
              <w:rPr>
                <w:rFonts w:ascii="Times New Roman" w:hAnsi="Times New Roman" w:cs="Times New Roman"/>
                <w:b/>
                <w:i/>
                <w:sz w:val="20"/>
                <w:szCs w:val="20"/>
              </w:rPr>
              <w:t>2027</w:t>
            </w:r>
            <w:r w:rsidR="001A614E" w:rsidRPr="00281B75">
              <w:rPr>
                <w:rFonts w:ascii="Times New Roman" w:hAnsi="Times New Roman" w:cs="Times New Roman"/>
                <w:b/>
                <w:i/>
                <w:sz w:val="20"/>
                <w:szCs w:val="20"/>
              </w:rPr>
              <w:t>–</w:t>
            </w:r>
            <w:r w:rsidRPr="00281B75">
              <w:rPr>
                <w:rFonts w:ascii="Times New Roman" w:hAnsi="Times New Roman" w:cs="Times New Roman"/>
                <w:b/>
                <w:i/>
                <w:sz w:val="20"/>
                <w:szCs w:val="20"/>
              </w:rPr>
              <w:t>2031</w:t>
            </w:r>
            <w:r w:rsidR="00281B75" w:rsidRPr="00281B75">
              <w:rPr>
                <w:rFonts w:ascii="Times New Roman" w:hAnsi="Times New Roman" w:cs="Times New Roman"/>
                <w:b/>
                <w:i/>
                <w:sz w:val="20"/>
                <w:szCs w:val="20"/>
              </w:rPr>
              <w:t>гг.</w:t>
            </w:r>
          </w:p>
        </w:tc>
      </w:tr>
      <w:tr w:rsidR="00281B75" w:rsidRPr="00281B75" w14:paraId="420A878F" w14:textId="77777777" w:rsidTr="0070705A">
        <w:trPr>
          <w:trHeight w:val="451"/>
          <w:jc w:val="center"/>
        </w:trPr>
        <w:tc>
          <w:tcPr>
            <w:tcW w:w="484" w:type="dxa"/>
            <w:shd w:val="clear" w:color="auto" w:fill="FFF1CB" w:themeFill="accent2" w:themeFillTint="33"/>
            <w:vAlign w:val="center"/>
          </w:tcPr>
          <w:p w14:paraId="0ED60DC8" w14:textId="77777777" w:rsidR="00BA77BF" w:rsidRPr="00281B75" w:rsidRDefault="00BA77BF" w:rsidP="00281B75">
            <w:pPr>
              <w:spacing w:after="0" w:line="240" w:lineRule="auto"/>
              <w:contextualSpacing/>
              <w:jc w:val="center"/>
              <w:rPr>
                <w:rFonts w:ascii="Times New Roman" w:hAnsi="Times New Roman" w:cs="Times New Roman"/>
                <w:b/>
                <w:bCs/>
                <w:i/>
                <w:iCs/>
                <w:sz w:val="20"/>
                <w:szCs w:val="20"/>
              </w:rPr>
            </w:pPr>
            <w:r w:rsidRPr="00281B75">
              <w:rPr>
                <w:rFonts w:ascii="Times New Roman" w:hAnsi="Times New Roman" w:cs="Times New Roman"/>
                <w:b/>
                <w:bCs/>
                <w:i/>
                <w:iCs/>
                <w:sz w:val="20"/>
                <w:szCs w:val="20"/>
              </w:rPr>
              <w:t>1</w:t>
            </w:r>
          </w:p>
        </w:tc>
        <w:tc>
          <w:tcPr>
            <w:tcW w:w="3871" w:type="dxa"/>
            <w:vAlign w:val="center"/>
          </w:tcPr>
          <w:p w14:paraId="44DB64D5" w14:textId="77777777" w:rsidR="00BA77BF" w:rsidRPr="00281B75" w:rsidRDefault="0070705A" w:rsidP="00281B75">
            <w:pPr>
              <w:pStyle w:val="Default"/>
              <w:contextualSpacing/>
              <w:jc w:val="center"/>
              <w:rPr>
                <w:sz w:val="20"/>
                <w:szCs w:val="20"/>
              </w:rPr>
            </w:pPr>
            <w:r>
              <w:rPr>
                <w:sz w:val="20"/>
                <w:szCs w:val="20"/>
              </w:rPr>
              <w:t>а</w:t>
            </w:r>
            <w:r w:rsidR="00BA77BF" w:rsidRPr="00281B75">
              <w:rPr>
                <w:sz w:val="20"/>
                <w:szCs w:val="20"/>
              </w:rPr>
              <w:t>варийность системы газоснабжения природным газом</w:t>
            </w:r>
          </w:p>
        </w:tc>
        <w:tc>
          <w:tcPr>
            <w:tcW w:w="889" w:type="dxa"/>
            <w:vAlign w:val="center"/>
          </w:tcPr>
          <w:p w14:paraId="2FB81B8B" w14:textId="77777777" w:rsidR="00BA77BF" w:rsidRPr="00281B75" w:rsidRDefault="00BA77BF" w:rsidP="00281B75">
            <w:pPr>
              <w:pStyle w:val="Default"/>
              <w:contextualSpacing/>
              <w:jc w:val="center"/>
              <w:rPr>
                <w:sz w:val="20"/>
                <w:szCs w:val="20"/>
              </w:rPr>
            </w:pPr>
            <w:r w:rsidRPr="00281B75">
              <w:rPr>
                <w:sz w:val="20"/>
                <w:szCs w:val="20"/>
              </w:rPr>
              <w:t>ед./км</w:t>
            </w:r>
          </w:p>
        </w:tc>
        <w:tc>
          <w:tcPr>
            <w:tcW w:w="753" w:type="dxa"/>
            <w:vAlign w:val="center"/>
          </w:tcPr>
          <w:p w14:paraId="45056702" w14:textId="77777777" w:rsidR="00BA77BF" w:rsidRPr="00281B75" w:rsidRDefault="00BA77BF" w:rsidP="00281B75">
            <w:pPr>
              <w:spacing w:after="0" w:line="240" w:lineRule="auto"/>
              <w:contextualSpacing/>
              <w:jc w:val="center"/>
              <w:rPr>
                <w:rFonts w:ascii="Times New Roman" w:hAnsi="Times New Roman" w:cs="Times New Roman"/>
                <w:sz w:val="20"/>
                <w:szCs w:val="20"/>
              </w:rPr>
            </w:pPr>
            <w:r w:rsidRPr="00281B75">
              <w:rPr>
                <w:rFonts w:ascii="Times New Roman" w:hAnsi="Times New Roman" w:cs="Times New Roman"/>
                <w:sz w:val="20"/>
                <w:szCs w:val="20"/>
              </w:rPr>
              <w:t>0,0</w:t>
            </w:r>
          </w:p>
        </w:tc>
        <w:tc>
          <w:tcPr>
            <w:tcW w:w="740" w:type="dxa"/>
            <w:vAlign w:val="center"/>
          </w:tcPr>
          <w:p w14:paraId="7B4D8473" w14:textId="77777777" w:rsidR="00BA77BF" w:rsidRPr="00281B75" w:rsidRDefault="00BA77BF" w:rsidP="00281B75">
            <w:pPr>
              <w:spacing w:after="0" w:line="240" w:lineRule="auto"/>
              <w:contextualSpacing/>
              <w:jc w:val="center"/>
              <w:rPr>
                <w:rFonts w:ascii="Times New Roman" w:hAnsi="Times New Roman" w:cs="Times New Roman"/>
                <w:sz w:val="20"/>
                <w:szCs w:val="20"/>
              </w:rPr>
            </w:pPr>
            <w:r w:rsidRPr="00281B75">
              <w:rPr>
                <w:rFonts w:ascii="Times New Roman" w:hAnsi="Times New Roman" w:cs="Times New Roman"/>
                <w:sz w:val="20"/>
                <w:szCs w:val="20"/>
              </w:rPr>
              <w:t>0,0</w:t>
            </w:r>
          </w:p>
        </w:tc>
        <w:tc>
          <w:tcPr>
            <w:tcW w:w="740" w:type="dxa"/>
            <w:vAlign w:val="center"/>
          </w:tcPr>
          <w:p w14:paraId="67DF2FFA" w14:textId="77777777" w:rsidR="00BA77BF" w:rsidRPr="00281B75" w:rsidRDefault="00BA77BF" w:rsidP="00281B75">
            <w:pPr>
              <w:spacing w:after="0" w:line="240" w:lineRule="auto"/>
              <w:contextualSpacing/>
              <w:jc w:val="center"/>
              <w:rPr>
                <w:rFonts w:ascii="Times New Roman" w:hAnsi="Times New Roman" w:cs="Times New Roman"/>
                <w:sz w:val="20"/>
                <w:szCs w:val="20"/>
              </w:rPr>
            </w:pPr>
            <w:r w:rsidRPr="00281B75">
              <w:rPr>
                <w:rFonts w:ascii="Times New Roman" w:hAnsi="Times New Roman" w:cs="Times New Roman"/>
                <w:sz w:val="20"/>
                <w:szCs w:val="20"/>
              </w:rPr>
              <w:t>0,0</w:t>
            </w:r>
          </w:p>
        </w:tc>
        <w:tc>
          <w:tcPr>
            <w:tcW w:w="740" w:type="dxa"/>
            <w:vAlign w:val="center"/>
          </w:tcPr>
          <w:p w14:paraId="784081ED" w14:textId="77777777" w:rsidR="00BA77BF" w:rsidRPr="00281B75" w:rsidRDefault="00BA77BF" w:rsidP="00281B75">
            <w:pPr>
              <w:spacing w:after="0" w:line="240" w:lineRule="auto"/>
              <w:contextualSpacing/>
              <w:jc w:val="center"/>
              <w:rPr>
                <w:rFonts w:ascii="Times New Roman" w:hAnsi="Times New Roman" w:cs="Times New Roman"/>
                <w:sz w:val="20"/>
                <w:szCs w:val="20"/>
              </w:rPr>
            </w:pPr>
            <w:r w:rsidRPr="00281B75">
              <w:rPr>
                <w:rFonts w:ascii="Times New Roman" w:hAnsi="Times New Roman" w:cs="Times New Roman"/>
                <w:sz w:val="20"/>
                <w:szCs w:val="20"/>
              </w:rPr>
              <w:t>0,0</w:t>
            </w:r>
          </w:p>
        </w:tc>
        <w:tc>
          <w:tcPr>
            <w:tcW w:w="740" w:type="dxa"/>
            <w:vAlign w:val="center"/>
          </w:tcPr>
          <w:p w14:paraId="5DC567D1" w14:textId="77777777" w:rsidR="00BA77BF" w:rsidRPr="00281B75" w:rsidRDefault="00BA77BF" w:rsidP="00281B75">
            <w:pPr>
              <w:spacing w:after="0" w:line="240" w:lineRule="auto"/>
              <w:contextualSpacing/>
              <w:jc w:val="center"/>
              <w:rPr>
                <w:rFonts w:ascii="Times New Roman" w:hAnsi="Times New Roman" w:cs="Times New Roman"/>
                <w:sz w:val="20"/>
                <w:szCs w:val="20"/>
              </w:rPr>
            </w:pPr>
            <w:r w:rsidRPr="00281B75">
              <w:rPr>
                <w:rFonts w:ascii="Times New Roman" w:hAnsi="Times New Roman" w:cs="Times New Roman"/>
                <w:sz w:val="20"/>
                <w:szCs w:val="20"/>
              </w:rPr>
              <w:t>0,0</w:t>
            </w:r>
          </w:p>
        </w:tc>
        <w:tc>
          <w:tcPr>
            <w:tcW w:w="814" w:type="dxa"/>
            <w:vAlign w:val="center"/>
          </w:tcPr>
          <w:p w14:paraId="792CAD8A" w14:textId="77777777" w:rsidR="00BA77BF" w:rsidRPr="00281B75" w:rsidRDefault="00BA77BF" w:rsidP="00281B75">
            <w:pPr>
              <w:spacing w:after="0" w:line="240" w:lineRule="auto"/>
              <w:contextualSpacing/>
              <w:jc w:val="center"/>
              <w:rPr>
                <w:rFonts w:ascii="Times New Roman" w:hAnsi="Times New Roman" w:cs="Times New Roman"/>
                <w:sz w:val="20"/>
                <w:szCs w:val="20"/>
              </w:rPr>
            </w:pPr>
            <w:r w:rsidRPr="00281B75">
              <w:rPr>
                <w:rFonts w:ascii="Times New Roman" w:hAnsi="Times New Roman" w:cs="Times New Roman"/>
                <w:sz w:val="20"/>
                <w:szCs w:val="20"/>
              </w:rPr>
              <w:t>0,0</w:t>
            </w:r>
          </w:p>
        </w:tc>
      </w:tr>
      <w:tr w:rsidR="00281B75" w:rsidRPr="00281B75" w14:paraId="0A65B37D" w14:textId="77777777" w:rsidTr="00281B75">
        <w:trPr>
          <w:trHeight w:val="122"/>
          <w:jc w:val="center"/>
        </w:trPr>
        <w:tc>
          <w:tcPr>
            <w:tcW w:w="484" w:type="dxa"/>
            <w:shd w:val="clear" w:color="auto" w:fill="FFF1CB" w:themeFill="accent2" w:themeFillTint="33"/>
            <w:vAlign w:val="center"/>
          </w:tcPr>
          <w:p w14:paraId="28FF5FAD" w14:textId="77777777" w:rsidR="00BA77BF" w:rsidRPr="00281B75" w:rsidRDefault="00BA77BF" w:rsidP="00281B75">
            <w:pPr>
              <w:spacing w:after="0" w:line="240" w:lineRule="auto"/>
              <w:contextualSpacing/>
              <w:jc w:val="center"/>
              <w:rPr>
                <w:rFonts w:ascii="Times New Roman" w:hAnsi="Times New Roman" w:cs="Times New Roman"/>
                <w:b/>
                <w:bCs/>
                <w:i/>
                <w:iCs/>
                <w:sz w:val="20"/>
                <w:szCs w:val="20"/>
              </w:rPr>
            </w:pPr>
            <w:r w:rsidRPr="00281B75">
              <w:rPr>
                <w:rFonts w:ascii="Times New Roman" w:hAnsi="Times New Roman" w:cs="Times New Roman"/>
                <w:b/>
                <w:bCs/>
                <w:i/>
                <w:iCs/>
                <w:sz w:val="20"/>
                <w:szCs w:val="20"/>
              </w:rPr>
              <w:t>2</w:t>
            </w:r>
          </w:p>
        </w:tc>
        <w:tc>
          <w:tcPr>
            <w:tcW w:w="3871" w:type="dxa"/>
            <w:vAlign w:val="center"/>
          </w:tcPr>
          <w:p w14:paraId="68064ACF" w14:textId="77777777" w:rsidR="00BA77BF" w:rsidRPr="00281B75" w:rsidRDefault="0070705A" w:rsidP="00281B75">
            <w:pPr>
              <w:pStyle w:val="Default"/>
              <w:contextualSpacing/>
              <w:jc w:val="center"/>
              <w:rPr>
                <w:sz w:val="20"/>
                <w:szCs w:val="20"/>
              </w:rPr>
            </w:pPr>
            <w:r>
              <w:rPr>
                <w:sz w:val="20"/>
                <w:szCs w:val="20"/>
              </w:rPr>
              <w:t>п</w:t>
            </w:r>
            <w:r w:rsidR="00BA77BF" w:rsidRPr="00281B75">
              <w:rPr>
                <w:sz w:val="20"/>
                <w:szCs w:val="20"/>
              </w:rPr>
              <w:t>еребои в снабжении потребителей</w:t>
            </w:r>
          </w:p>
        </w:tc>
        <w:tc>
          <w:tcPr>
            <w:tcW w:w="889" w:type="dxa"/>
            <w:vAlign w:val="center"/>
          </w:tcPr>
          <w:p w14:paraId="5470D4AB" w14:textId="77777777" w:rsidR="00BA77BF" w:rsidRPr="00281B75" w:rsidRDefault="00BA77BF" w:rsidP="00281B75">
            <w:pPr>
              <w:pStyle w:val="Default"/>
              <w:contextualSpacing/>
              <w:jc w:val="center"/>
              <w:rPr>
                <w:sz w:val="20"/>
                <w:szCs w:val="20"/>
              </w:rPr>
            </w:pPr>
            <w:r w:rsidRPr="00281B75">
              <w:rPr>
                <w:sz w:val="20"/>
                <w:szCs w:val="20"/>
              </w:rPr>
              <w:t>час/чел.</w:t>
            </w:r>
          </w:p>
        </w:tc>
        <w:tc>
          <w:tcPr>
            <w:tcW w:w="753" w:type="dxa"/>
            <w:vAlign w:val="center"/>
          </w:tcPr>
          <w:p w14:paraId="079B8C6D" w14:textId="77777777" w:rsidR="00BA77BF" w:rsidRPr="00281B75" w:rsidRDefault="00BA77BF" w:rsidP="00281B75">
            <w:pPr>
              <w:spacing w:after="0" w:line="240" w:lineRule="auto"/>
              <w:contextualSpacing/>
              <w:jc w:val="center"/>
              <w:rPr>
                <w:rFonts w:ascii="Times New Roman" w:hAnsi="Times New Roman" w:cs="Times New Roman"/>
                <w:sz w:val="20"/>
                <w:szCs w:val="20"/>
              </w:rPr>
            </w:pPr>
            <w:r w:rsidRPr="00281B75">
              <w:rPr>
                <w:rFonts w:ascii="Times New Roman" w:hAnsi="Times New Roman" w:cs="Times New Roman"/>
                <w:sz w:val="20"/>
                <w:szCs w:val="20"/>
              </w:rPr>
              <w:t>0,0</w:t>
            </w:r>
          </w:p>
        </w:tc>
        <w:tc>
          <w:tcPr>
            <w:tcW w:w="740" w:type="dxa"/>
            <w:vAlign w:val="center"/>
          </w:tcPr>
          <w:p w14:paraId="7566DF14" w14:textId="77777777" w:rsidR="00BA77BF" w:rsidRPr="00281B75" w:rsidRDefault="00BA77BF" w:rsidP="00281B75">
            <w:pPr>
              <w:spacing w:after="0" w:line="240" w:lineRule="auto"/>
              <w:contextualSpacing/>
              <w:jc w:val="center"/>
              <w:rPr>
                <w:rFonts w:ascii="Times New Roman" w:hAnsi="Times New Roman" w:cs="Times New Roman"/>
                <w:sz w:val="20"/>
                <w:szCs w:val="20"/>
              </w:rPr>
            </w:pPr>
            <w:r w:rsidRPr="00281B75">
              <w:rPr>
                <w:rFonts w:ascii="Times New Roman" w:hAnsi="Times New Roman" w:cs="Times New Roman"/>
                <w:sz w:val="20"/>
                <w:szCs w:val="20"/>
              </w:rPr>
              <w:t>0,0</w:t>
            </w:r>
          </w:p>
        </w:tc>
        <w:tc>
          <w:tcPr>
            <w:tcW w:w="740" w:type="dxa"/>
            <w:vAlign w:val="center"/>
          </w:tcPr>
          <w:p w14:paraId="0688E5ED" w14:textId="77777777" w:rsidR="00BA77BF" w:rsidRPr="00281B75" w:rsidRDefault="00BA77BF" w:rsidP="00281B75">
            <w:pPr>
              <w:spacing w:after="0" w:line="240" w:lineRule="auto"/>
              <w:contextualSpacing/>
              <w:jc w:val="center"/>
              <w:rPr>
                <w:rFonts w:ascii="Times New Roman" w:hAnsi="Times New Roman" w:cs="Times New Roman"/>
                <w:sz w:val="20"/>
                <w:szCs w:val="20"/>
              </w:rPr>
            </w:pPr>
            <w:r w:rsidRPr="00281B75">
              <w:rPr>
                <w:rFonts w:ascii="Times New Roman" w:hAnsi="Times New Roman" w:cs="Times New Roman"/>
                <w:sz w:val="20"/>
                <w:szCs w:val="20"/>
              </w:rPr>
              <w:t>0,0</w:t>
            </w:r>
          </w:p>
        </w:tc>
        <w:tc>
          <w:tcPr>
            <w:tcW w:w="740" w:type="dxa"/>
            <w:vAlign w:val="center"/>
          </w:tcPr>
          <w:p w14:paraId="4CE958B0" w14:textId="77777777" w:rsidR="00BA77BF" w:rsidRPr="00281B75" w:rsidRDefault="00BA77BF" w:rsidP="00281B75">
            <w:pPr>
              <w:spacing w:after="0" w:line="240" w:lineRule="auto"/>
              <w:contextualSpacing/>
              <w:jc w:val="center"/>
              <w:rPr>
                <w:rFonts w:ascii="Times New Roman" w:hAnsi="Times New Roman" w:cs="Times New Roman"/>
                <w:sz w:val="20"/>
                <w:szCs w:val="20"/>
              </w:rPr>
            </w:pPr>
            <w:r w:rsidRPr="00281B75">
              <w:rPr>
                <w:rFonts w:ascii="Times New Roman" w:hAnsi="Times New Roman" w:cs="Times New Roman"/>
                <w:sz w:val="20"/>
                <w:szCs w:val="20"/>
              </w:rPr>
              <w:t>0,0</w:t>
            </w:r>
          </w:p>
        </w:tc>
        <w:tc>
          <w:tcPr>
            <w:tcW w:w="740" w:type="dxa"/>
            <w:vAlign w:val="center"/>
          </w:tcPr>
          <w:p w14:paraId="2EFC3C7E" w14:textId="77777777" w:rsidR="00BA77BF" w:rsidRPr="00281B75" w:rsidRDefault="00BA77BF" w:rsidP="00281B75">
            <w:pPr>
              <w:spacing w:after="0" w:line="240" w:lineRule="auto"/>
              <w:contextualSpacing/>
              <w:jc w:val="center"/>
              <w:rPr>
                <w:rFonts w:ascii="Times New Roman" w:hAnsi="Times New Roman" w:cs="Times New Roman"/>
                <w:sz w:val="20"/>
                <w:szCs w:val="20"/>
              </w:rPr>
            </w:pPr>
            <w:r w:rsidRPr="00281B75">
              <w:rPr>
                <w:rFonts w:ascii="Times New Roman" w:hAnsi="Times New Roman" w:cs="Times New Roman"/>
                <w:sz w:val="20"/>
                <w:szCs w:val="20"/>
              </w:rPr>
              <w:t>0,0</w:t>
            </w:r>
          </w:p>
        </w:tc>
        <w:tc>
          <w:tcPr>
            <w:tcW w:w="814" w:type="dxa"/>
            <w:vAlign w:val="center"/>
          </w:tcPr>
          <w:p w14:paraId="1DA97E79" w14:textId="77777777" w:rsidR="00BA77BF" w:rsidRPr="00281B75" w:rsidRDefault="00BA77BF" w:rsidP="00281B75">
            <w:pPr>
              <w:spacing w:after="0" w:line="240" w:lineRule="auto"/>
              <w:contextualSpacing/>
              <w:jc w:val="center"/>
              <w:rPr>
                <w:rFonts w:ascii="Times New Roman" w:hAnsi="Times New Roman" w:cs="Times New Roman"/>
                <w:sz w:val="20"/>
                <w:szCs w:val="20"/>
              </w:rPr>
            </w:pPr>
            <w:r w:rsidRPr="00281B75">
              <w:rPr>
                <w:rFonts w:ascii="Times New Roman" w:hAnsi="Times New Roman" w:cs="Times New Roman"/>
                <w:sz w:val="20"/>
                <w:szCs w:val="20"/>
              </w:rPr>
              <w:t>0,0</w:t>
            </w:r>
          </w:p>
        </w:tc>
      </w:tr>
      <w:tr w:rsidR="00281B75" w:rsidRPr="00281B75" w14:paraId="6E591D55" w14:textId="77777777" w:rsidTr="00281B75">
        <w:trPr>
          <w:trHeight w:val="167"/>
          <w:jc w:val="center"/>
        </w:trPr>
        <w:tc>
          <w:tcPr>
            <w:tcW w:w="484" w:type="dxa"/>
            <w:shd w:val="clear" w:color="auto" w:fill="FFF1CB" w:themeFill="accent2" w:themeFillTint="33"/>
            <w:vAlign w:val="center"/>
          </w:tcPr>
          <w:p w14:paraId="7AA3797B" w14:textId="77777777" w:rsidR="00BA77BF" w:rsidRPr="00281B75" w:rsidRDefault="00BA77BF" w:rsidP="00281B75">
            <w:pPr>
              <w:spacing w:after="0" w:line="240" w:lineRule="auto"/>
              <w:contextualSpacing/>
              <w:jc w:val="center"/>
              <w:rPr>
                <w:rFonts w:ascii="Times New Roman" w:hAnsi="Times New Roman" w:cs="Times New Roman"/>
                <w:b/>
                <w:bCs/>
                <w:i/>
                <w:iCs/>
                <w:sz w:val="20"/>
                <w:szCs w:val="20"/>
              </w:rPr>
            </w:pPr>
            <w:r w:rsidRPr="00281B75">
              <w:rPr>
                <w:rFonts w:ascii="Times New Roman" w:hAnsi="Times New Roman" w:cs="Times New Roman"/>
                <w:b/>
                <w:bCs/>
                <w:i/>
                <w:iCs/>
                <w:sz w:val="20"/>
                <w:szCs w:val="20"/>
              </w:rPr>
              <w:t>3</w:t>
            </w:r>
          </w:p>
        </w:tc>
        <w:tc>
          <w:tcPr>
            <w:tcW w:w="3871" w:type="dxa"/>
            <w:vAlign w:val="center"/>
          </w:tcPr>
          <w:p w14:paraId="6C7850ED" w14:textId="77777777" w:rsidR="00BA77BF" w:rsidRPr="00281B75" w:rsidRDefault="0070705A" w:rsidP="00281B75">
            <w:pPr>
              <w:pStyle w:val="Default"/>
              <w:contextualSpacing/>
              <w:jc w:val="center"/>
              <w:rPr>
                <w:sz w:val="20"/>
                <w:szCs w:val="20"/>
              </w:rPr>
            </w:pPr>
            <w:r>
              <w:rPr>
                <w:sz w:val="20"/>
                <w:szCs w:val="20"/>
              </w:rPr>
              <w:t>п</w:t>
            </w:r>
            <w:r w:rsidR="00BA77BF" w:rsidRPr="00281B75">
              <w:rPr>
                <w:sz w:val="20"/>
                <w:szCs w:val="20"/>
              </w:rPr>
              <w:t>родолжительность (бесперебойность) поставки товаров и услуг</w:t>
            </w:r>
          </w:p>
        </w:tc>
        <w:tc>
          <w:tcPr>
            <w:tcW w:w="889" w:type="dxa"/>
            <w:vAlign w:val="center"/>
          </w:tcPr>
          <w:p w14:paraId="5EC58E01" w14:textId="77777777" w:rsidR="00BA77BF" w:rsidRPr="00281B75" w:rsidRDefault="00281B75" w:rsidP="00281B75">
            <w:pPr>
              <w:pStyle w:val="Default"/>
              <w:contextualSpacing/>
              <w:jc w:val="center"/>
              <w:rPr>
                <w:sz w:val="20"/>
                <w:szCs w:val="20"/>
              </w:rPr>
            </w:pPr>
            <w:r>
              <w:rPr>
                <w:sz w:val="20"/>
                <w:szCs w:val="20"/>
              </w:rPr>
              <w:t>час/ день</w:t>
            </w:r>
          </w:p>
        </w:tc>
        <w:tc>
          <w:tcPr>
            <w:tcW w:w="753" w:type="dxa"/>
            <w:vAlign w:val="center"/>
          </w:tcPr>
          <w:p w14:paraId="5BE5AA95" w14:textId="77777777" w:rsidR="00BA77BF" w:rsidRPr="00281B75" w:rsidRDefault="00BA77BF" w:rsidP="00281B75">
            <w:pPr>
              <w:spacing w:after="0" w:line="240" w:lineRule="auto"/>
              <w:contextualSpacing/>
              <w:jc w:val="center"/>
              <w:rPr>
                <w:rFonts w:ascii="Times New Roman" w:hAnsi="Times New Roman" w:cs="Times New Roman"/>
                <w:sz w:val="20"/>
                <w:szCs w:val="20"/>
              </w:rPr>
            </w:pPr>
            <w:r w:rsidRPr="00281B75">
              <w:rPr>
                <w:rFonts w:ascii="Times New Roman" w:hAnsi="Times New Roman" w:cs="Times New Roman"/>
                <w:sz w:val="20"/>
                <w:szCs w:val="20"/>
              </w:rPr>
              <w:t>24</w:t>
            </w:r>
          </w:p>
        </w:tc>
        <w:tc>
          <w:tcPr>
            <w:tcW w:w="740" w:type="dxa"/>
            <w:vAlign w:val="center"/>
          </w:tcPr>
          <w:p w14:paraId="14CDF764" w14:textId="77777777" w:rsidR="00BA77BF" w:rsidRPr="00281B75" w:rsidRDefault="00BA77BF" w:rsidP="00281B75">
            <w:pPr>
              <w:spacing w:after="0" w:line="240" w:lineRule="auto"/>
              <w:contextualSpacing/>
              <w:jc w:val="center"/>
              <w:rPr>
                <w:rFonts w:ascii="Times New Roman" w:hAnsi="Times New Roman" w:cs="Times New Roman"/>
                <w:sz w:val="20"/>
                <w:szCs w:val="20"/>
              </w:rPr>
            </w:pPr>
            <w:r w:rsidRPr="00281B75">
              <w:rPr>
                <w:rFonts w:ascii="Times New Roman" w:hAnsi="Times New Roman" w:cs="Times New Roman"/>
                <w:sz w:val="20"/>
                <w:szCs w:val="20"/>
              </w:rPr>
              <w:t>24</w:t>
            </w:r>
          </w:p>
        </w:tc>
        <w:tc>
          <w:tcPr>
            <w:tcW w:w="740" w:type="dxa"/>
            <w:vAlign w:val="center"/>
          </w:tcPr>
          <w:p w14:paraId="3C9861F6" w14:textId="77777777" w:rsidR="00BA77BF" w:rsidRPr="00281B75" w:rsidRDefault="00BA77BF" w:rsidP="00281B75">
            <w:pPr>
              <w:spacing w:after="0" w:line="240" w:lineRule="auto"/>
              <w:contextualSpacing/>
              <w:jc w:val="center"/>
              <w:rPr>
                <w:rFonts w:ascii="Times New Roman" w:hAnsi="Times New Roman" w:cs="Times New Roman"/>
                <w:sz w:val="20"/>
                <w:szCs w:val="20"/>
              </w:rPr>
            </w:pPr>
            <w:r w:rsidRPr="00281B75">
              <w:rPr>
                <w:rFonts w:ascii="Times New Roman" w:hAnsi="Times New Roman" w:cs="Times New Roman"/>
                <w:sz w:val="20"/>
                <w:szCs w:val="20"/>
              </w:rPr>
              <w:t>24</w:t>
            </w:r>
          </w:p>
        </w:tc>
        <w:tc>
          <w:tcPr>
            <w:tcW w:w="740" w:type="dxa"/>
            <w:vAlign w:val="center"/>
          </w:tcPr>
          <w:p w14:paraId="3CF301C5" w14:textId="77777777" w:rsidR="00BA77BF" w:rsidRPr="00281B75" w:rsidRDefault="00BA77BF" w:rsidP="00281B75">
            <w:pPr>
              <w:spacing w:after="0" w:line="240" w:lineRule="auto"/>
              <w:contextualSpacing/>
              <w:jc w:val="center"/>
              <w:rPr>
                <w:rFonts w:ascii="Times New Roman" w:hAnsi="Times New Roman" w:cs="Times New Roman"/>
                <w:sz w:val="20"/>
                <w:szCs w:val="20"/>
              </w:rPr>
            </w:pPr>
            <w:r w:rsidRPr="00281B75">
              <w:rPr>
                <w:rFonts w:ascii="Times New Roman" w:hAnsi="Times New Roman" w:cs="Times New Roman"/>
                <w:sz w:val="20"/>
                <w:szCs w:val="20"/>
              </w:rPr>
              <w:t>24</w:t>
            </w:r>
          </w:p>
        </w:tc>
        <w:tc>
          <w:tcPr>
            <w:tcW w:w="740" w:type="dxa"/>
            <w:vAlign w:val="center"/>
          </w:tcPr>
          <w:p w14:paraId="5197AF84" w14:textId="77777777" w:rsidR="00BA77BF" w:rsidRPr="00281B75" w:rsidRDefault="00BA77BF" w:rsidP="00281B75">
            <w:pPr>
              <w:spacing w:after="0" w:line="240" w:lineRule="auto"/>
              <w:contextualSpacing/>
              <w:jc w:val="center"/>
              <w:rPr>
                <w:rFonts w:ascii="Times New Roman" w:hAnsi="Times New Roman" w:cs="Times New Roman"/>
                <w:sz w:val="20"/>
                <w:szCs w:val="20"/>
              </w:rPr>
            </w:pPr>
            <w:r w:rsidRPr="00281B75">
              <w:rPr>
                <w:rFonts w:ascii="Times New Roman" w:hAnsi="Times New Roman" w:cs="Times New Roman"/>
                <w:sz w:val="20"/>
                <w:szCs w:val="20"/>
              </w:rPr>
              <w:t>24</w:t>
            </w:r>
          </w:p>
        </w:tc>
        <w:tc>
          <w:tcPr>
            <w:tcW w:w="814" w:type="dxa"/>
            <w:vAlign w:val="center"/>
          </w:tcPr>
          <w:p w14:paraId="433549B3" w14:textId="77777777" w:rsidR="00BA77BF" w:rsidRPr="00281B75" w:rsidRDefault="00BA77BF" w:rsidP="00281B75">
            <w:pPr>
              <w:spacing w:after="0" w:line="240" w:lineRule="auto"/>
              <w:contextualSpacing/>
              <w:jc w:val="center"/>
              <w:rPr>
                <w:rFonts w:ascii="Times New Roman" w:hAnsi="Times New Roman" w:cs="Times New Roman"/>
                <w:sz w:val="20"/>
                <w:szCs w:val="20"/>
              </w:rPr>
            </w:pPr>
            <w:r w:rsidRPr="00281B75">
              <w:rPr>
                <w:rFonts w:ascii="Times New Roman" w:hAnsi="Times New Roman" w:cs="Times New Roman"/>
                <w:sz w:val="20"/>
                <w:szCs w:val="20"/>
              </w:rPr>
              <w:t>24</w:t>
            </w:r>
          </w:p>
        </w:tc>
      </w:tr>
      <w:tr w:rsidR="00281B75" w:rsidRPr="00281B75" w14:paraId="778C31DF" w14:textId="77777777" w:rsidTr="00281B75">
        <w:trPr>
          <w:trHeight w:val="557"/>
          <w:jc w:val="center"/>
        </w:trPr>
        <w:tc>
          <w:tcPr>
            <w:tcW w:w="484" w:type="dxa"/>
            <w:shd w:val="clear" w:color="auto" w:fill="FFF1CB" w:themeFill="accent2" w:themeFillTint="33"/>
            <w:vAlign w:val="center"/>
          </w:tcPr>
          <w:p w14:paraId="6BC746C1" w14:textId="77777777" w:rsidR="00BA77BF" w:rsidRPr="00281B75" w:rsidRDefault="00BA77BF" w:rsidP="00281B75">
            <w:pPr>
              <w:spacing w:after="0" w:line="240" w:lineRule="auto"/>
              <w:contextualSpacing/>
              <w:jc w:val="center"/>
              <w:rPr>
                <w:rFonts w:ascii="Times New Roman" w:hAnsi="Times New Roman" w:cs="Times New Roman"/>
                <w:b/>
                <w:bCs/>
                <w:i/>
                <w:iCs/>
                <w:sz w:val="20"/>
                <w:szCs w:val="20"/>
              </w:rPr>
            </w:pPr>
            <w:r w:rsidRPr="00281B75">
              <w:rPr>
                <w:rFonts w:ascii="Times New Roman" w:hAnsi="Times New Roman" w:cs="Times New Roman"/>
                <w:b/>
                <w:bCs/>
                <w:i/>
                <w:iCs/>
                <w:sz w:val="20"/>
                <w:szCs w:val="20"/>
              </w:rPr>
              <w:t>4</w:t>
            </w:r>
          </w:p>
        </w:tc>
        <w:tc>
          <w:tcPr>
            <w:tcW w:w="3871" w:type="dxa"/>
            <w:vAlign w:val="center"/>
          </w:tcPr>
          <w:p w14:paraId="56F24423" w14:textId="77777777" w:rsidR="00BA77BF" w:rsidRPr="00281B75" w:rsidRDefault="0070705A" w:rsidP="00281B75">
            <w:pPr>
              <w:pStyle w:val="Default"/>
              <w:contextualSpacing/>
              <w:jc w:val="center"/>
              <w:rPr>
                <w:sz w:val="20"/>
                <w:szCs w:val="20"/>
              </w:rPr>
            </w:pPr>
            <w:r>
              <w:rPr>
                <w:sz w:val="20"/>
                <w:szCs w:val="20"/>
              </w:rPr>
              <w:t>и</w:t>
            </w:r>
            <w:r w:rsidR="00BA77BF" w:rsidRPr="00281B75">
              <w:rPr>
                <w:sz w:val="20"/>
                <w:szCs w:val="20"/>
              </w:rPr>
              <w:t>знос системы коммунальной инфраструктуры</w:t>
            </w:r>
          </w:p>
        </w:tc>
        <w:tc>
          <w:tcPr>
            <w:tcW w:w="889" w:type="dxa"/>
            <w:vAlign w:val="center"/>
          </w:tcPr>
          <w:p w14:paraId="272CCD74" w14:textId="77777777" w:rsidR="00BA77BF" w:rsidRPr="00281B75" w:rsidRDefault="00BA77BF" w:rsidP="00281B75">
            <w:pPr>
              <w:pStyle w:val="Default"/>
              <w:contextualSpacing/>
              <w:jc w:val="center"/>
              <w:rPr>
                <w:sz w:val="20"/>
                <w:szCs w:val="20"/>
              </w:rPr>
            </w:pPr>
            <w:r w:rsidRPr="00281B75">
              <w:rPr>
                <w:sz w:val="20"/>
                <w:szCs w:val="20"/>
              </w:rPr>
              <w:t>%</w:t>
            </w:r>
          </w:p>
        </w:tc>
        <w:tc>
          <w:tcPr>
            <w:tcW w:w="753" w:type="dxa"/>
            <w:vAlign w:val="center"/>
          </w:tcPr>
          <w:p w14:paraId="7CD2B3B4" w14:textId="77777777" w:rsidR="00BA77BF" w:rsidRPr="00281B75" w:rsidRDefault="001A614E" w:rsidP="00281B75">
            <w:pPr>
              <w:spacing w:after="0" w:line="240" w:lineRule="auto"/>
              <w:contextualSpacing/>
              <w:jc w:val="center"/>
              <w:rPr>
                <w:rFonts w:ascii="Times New Roman" w:hAnsi="Times New Roman" w:cs="Times New Roman"/>
                <w:sz w:val="20"/>
                <w:szCs w:val="20"/>
              </w:rPr>
            </w:pPr>
            <w:r w:rsidRPr="00281B75">
              <w:rPr>
                <w:rFonts w:ascii="Times New Roman" w:hAnsi="Times New Roman" w:cs="Times New Roman"/>
                <w:sz w:val="20"/>
                <w:szCs w:val="20"/>
              </w:rPr>
              <w:t>–</w:t>
            </w:r>
          </w:p>
        </w:tc>
        <w:tc>
          <w:tcPr>
            <w:tcW w:w="740" w:type="dxa"/>
            <w:vAlign w:val="center"/>
          </w:tcPr>
          <w:p w14:paraId="3A44F50E" w14:textId="77777777" w:rsidR="00BA77BF" w:rsidRPr="00281B75" w:rsidRDefault="001A614E" w:rsidP="00281B75">
            <w:pPr>
              <w:spacing w:after="0" w:line="240" w:lineRule="auto"/>
              <w:contextualSpacing/>
              <w:jc w:val="center"/>
              <w:rPr>
                <w:rFonts w:ascii="Times New Roman" w:hAnsi="Times New Roman" w:cs="Times New Roman"/>
                <w:sz w:val="20"/>
                <w:szCs w:val="20"/>
              </w:rPr>
            </w:pPr>
            <w:r w:rsidRPr="00281B75">
              <w:rPr>
                <w:rFonts w:ascii="Times New Roman" w:hAnsi="Times New Roman" w:cs="Times New Roman"/>
                <w:sz w:val="20"/>
                <w:szCs w:val="20"/>
              </w:rPr>
              <w:t>–</w:t>
            </w:r>
          </w:p>
        </w:tc>
        <w:tc>
          <w:tcPr>
            <w:tcW w:w="740" w:type="dxa"/>
            <w:vAlign w:val="center"/>
          </w:tcPr>
          <w:p w14:paraId="0279ECE3" w14:textId="77777777" w:rsidR="00BA77BF" w:rsidRPr="00281B75" w:rsidRDefault="001A614E" w:rsidP="00281B75">
            <w:pPr>
              <w:spacing w:after="0" w:line="240" w:lineRule="auto"/>
              <w:contextualSpacing/>
              <w:jc w:val="center"/>
              <w:rPr>
                <w:rFonts w:ascii="Times New Roman" w:hAnsi="Times New Roman" w:cs="Times New Roman"/>
                <w:sz w:val="20"/>
                <w:szCs w:val="20"/>
              </w:rPr>
            </w:pPr>
            <w:r w:rsidRPr="00281B75">
              <w:rPr>
                <w:rFonts w:ascii="Times New Roman" w:hAnsi="Times New Roman" w:cs="Times New Roman"/>
                <w:sz w:val="20"/>
                <w:szCs w:val="20"/>
              </w:rPr>
              <w:t>–</w:t>
            </w:r>
          </w:p>
        </w:tc>
        <w:tc>
          <w:tcPr>
            <w:tcW w:w="740" w:type="dxa"/>
            <w:vAlign w:val="center"/>
          </w:tcPr>
          <w:p w14:paraId="1A8168EE" w14:textId="77777777" w:rsidR="00BA77BF" w:rsidRPr="00281B75" w:rsidRDefault="001A614E" w:rsidP="00281B75">
            <w:pPr>
              <w:spacing w:after="0" w:line="240" w:lineRule="auto"/>
              <w:contextualSpacing/>
              <w:jc w:val="center"/>
              <w:rPr>
                <w:rFonts w:ascii="Times New Roman" w:hAnsi="Times New Roman" w:cs="Times New Roman"/>
                <w:sz w:val="20"/>
                <w:szCs w:val="20"/>
              </w:rPr>
            </w:pPr>
            <w:r w:rsidRPr="00281B75">
              <w:rPr>
                <w:rFonts w:ascii="Times New Roman" w:hAnsi="Times New Roman" w:cs="Times New Roman"/>
                <w:sz w:val="20"/>
                <w:szCs w:val="20"/>
              </w:rPr>
              <w:t>–</w:t>
            </w:r>
          </w:p>
        </w:tc>
        <w:tc>
          <w:tcPr>
            <w:tcW w:w="740" w:type="dxa"/>
            <w:vAlign w:val="center"/>
          </w:tcPr>
          <w:p w14:paraId="71A3293C" w14:textId="77777777" w:rsidR="00BA77BF" w:rsidRPr="00281B75" w:rsidRDefault="001A614E" w:rsidP="00281B75">
            <w:pPr>
              <w:spacing w:after="0" w:line="240" w:lineRule="auto"/>
              <w:contextualSpacing/>
              <w:jc w:val="center"/>
              <w:rPr>
                <w:rFonts w:ascii="Times New Roman" w:hAnsi="Times New Roman" w:cs="Times New Roman"/>
                <w:sz w:val="20"/>
                <w:szCs w:val="20"/>
              </w:rPr>
            </w:pPr>
            <w:r w:rsidRPr="00281B75">
              <w:rPr>
                <w:rFonts w:ascii="Times New Roman" w:hAnsi="Times New Roman" w:cs="Times New Roman"/>
                <w:sz w:val="20"/>
                <w:szCs w:val="20"/>
              </w:rPr>
              <w:t>–</w:t>
            </w:r>
          </w:p>
        </w:tc>
        <w:tc>
          <w:tcPr>
            <w:tcW w:w="814" w:type="dxa"/>
            <w:vAlign w:val="center"/>
          </w:tcPr>
          <w:p w14:paraId="1B71CB2D" w14:textId="77777777" w:rsidR="00BA77BF" w:rsidRPr="00281B75" w:rsidRDefault="001A614E" w:rsidP="00281B75">
            <w:pPr>
              <w:spacing w:after="0" w:line="240" w:lineRule="auto"/>
              <w:contextualSpacing/>
              <w:jc w:val="center"/>
              <w:rPr>
                <w:rFonts w:ascii="Times New Roman" w:hAnsi="Times New Roman" w:cs="Times New Roman"/>
                <w:sz w:val="20"/>
                <w:szCs w:val="20"/>
              </w:rPr>
            </w:pPr>
            <w:r w:rsidRPr="00281B75">
              <w:rPr>
                <w:rFonts w:ascii="Times New Roman" w:hAnsi="Times New Roman" w:cs="Times New Roman"/>
                <w:sz w:val="20"/>
                <w:szCs w:val="20"/>
              </w:rPr>
              <w:t>–</w:t>
            </w:r>
          </w:p>
        </w:tc>
      </w:tr>
      <w:tr w:rsidR="00281B75" w:rsidRPr="00281B75" w14:paraId="5A12E827" w14:textId="77777777" w:rsidTr="00281B75">
        <w:trPr>
          <w:trHeight w:val="409"/>
          <w:jc w:val="center"/>
        </w:trPr>
        <w:tc>
          <w:tcPr>
            <w:tcW w:w="484" w:type="dxa"/>
            <w:shd w:val="clear" w:color="auto" w:fill="FFF1CB" w:themeFill="accent2" w:themeFillTint="33"/>
            <w:vAlign w:val="center"/>
          </w:tcPr>
          <w:p w14:paraId="58621E83" w14:textId="77777777" w:rsidR="00BA77BF" w:rsidRPr="00281B75" w:rsidRDefault="00BA77BF" w:rsidP="00281B75">
            <w:pPr>
              <w:spacing w:after="0" w:line="240" w:lineRule="auto"/>
              <w:contextualSpacing/>
              <w:jc w:val="center"/>
              <w:rPr>
                <w:rFonts w:ascii="Times New Roman" w:hAnsi="Times New Roman" w:cs="Times New Roman"/>
                <w:b/>
                <w:bCs/>
                <w:i/>
                <w:iCs/>
                <w:sz w:val="20"/>
                <w:szCs w:val="20"/>
              </w:rPr>
            </w:pPr>
            <w:r w:rsidRPr="00281B75">
              <w:rPr>
                <w:rFonts w:ascii="Times New Roman" w:hAnsi="Times New Roman" w:cs="Times New Roman"/>
                <w:b/>
                <w:bCs/>
                <w:i/>
                <w:iCs/>
                <w:sz w:val="20"/>
                <w:szCs w:val="20"/>
              </w:rPr>
              <w:t>5</w:t>
            </w:r>
          </w:p>
        </w:tc>
        <w:tc>
          <w:tcPr>
            <w:tcW w:w="3871" w:type="dxa"/>
            <w:vAlign w:val="center"/>
          </w:tcPr>
          <w:p w14:paraId="47397403" w14:textId="77777777" w:rsidR="00BA77BF" w:rsidRPr="00281B75" w:rsidRDefault="0070705A" w:rsidP="00281B75">
            <w:pPr>
              <w:pStyle w:val="Default"/>
              <w:contextualSpacing/>
              <w:jc w:val="center"/>
              <w:rPr>
                <w:sz w:val="20"/>
                <w:szCs w:val="20"/>
              </w:rPr>
            </w:pPr>
            <w:r>
              <w:rPr>
                <w:sz w:val="20"/>
                <w:szCs w:val="20"/>
              </w:rPr>
              <w:t>у</w:t>
            </w:r>
            <w:r w:rsidR="00BA77BF" w:rsidRPr="00281B75">
              <w:rPr>
                <w:sz w:val="20"/>
                <w:szCs w:val="20"/>
              </w:rPr>
              <w:t>дельный вес сетей, нуждающихся в замене</w:t>
            </w:r>
          </w:p>
        </w:tc>
        <w:tc>
          <w:tcPr>
            <w:tcW w:w="889" w:type="dxa"/>
            <w:vAlign w:val="center"/>
          </w:tcPr>
          <w:p w14:paraId="02246A90" w14:textId="77777777" w:rsidR="00BA77BF" w:rsidRPr="00281B75" w:rsidRDefault="00BA77BF" w:rsidP="00281B75">
            <w:pPr>
              <w:pStyle w:val="Default"/>
              <w:contextualSpacing/>
              <w:jc w:val="center"/>
              <w:rPr>
                <w:sz w:val="20"/>
                <w:szCs w:val="20"/>
              </w:rPr>
            </w:pPr>
            <w:r w:rsidRPr="00281B75">
              <w:rPr>
                <w:sz w:val="20"/>
                <w:szCs w:val="20"/>
              </w:rPr>
              <w:t>%</w:t>
            </w:r>
          </w:p>
          <w:p w14:paraId="4A18D720" w14:textId="77777777" w:rsidR="00BA77BF" w:rsidRPr="00281B75" w:rsidRDefault="00BA77BF" w:rsidP="00281B75">
            <w:pPr>
              <w:spacing w:after="0" w:line="240" w:lineRule="auto"/>
              <w:contextualSpacing/>
              <w:jc w:val="center"/>
              <w:rPr>
                <w:rFonts w:ascii="Times New Roman" w:hAnsi="Times New Roman" w:cs="Times New Roman"/>
                <w:sz w:val="20"/>
                <w:szCs w:val="20"/>
              </w:rPr>
            </w:pPr>
          </w:p>
        </w:tc>
        <w:tc>
          <w:tcPr>
            <w:tcW w:w="753" w:type="dxa"/>
            <w:vAlign w:val="center"/>
          </w:tcPr>
          <w:p w14:paraId="3601C50A" w14:textId="77777777" w:rsidR="00BA77BF" w:rsidRPr="00281B75" w:rsidRDefault="00BA77BF" w:rsidP="00281B75">
            <w:pPr>
              <w:spacing w:after="0" w:line="240" w:lineRule="auto"/>
              <w:contextualSpacing/>
              <w:jc w:val="center"/>
              <w:rPr>
                <w:rFonts w:ascii="Times New Roman" w:hAnsi="Times New Roman" w:cs="Times New Roman"/>
                <w:sz w:val="20"/>
                <w:szCs w:val="20"/>
              </w:rPr>
            </w:pPr>
            <w:r w:rsidRPr="00281B75">
              <w:rPr>
                <w:rFonts w:ascii="Times New Roman" w:hAnsi="Times New Roman" w:cs="Times New Roman"/>
                <w:sz w:val="20"/>
                <w:szCs w:val="20"/>
              </w:rPr>
              <w:t>0,0</w:t>
            </w:r>
          </w:p>
        </w:tc>
        <w:tc>
          <w:tcPr>
            <w:tcW w:w="740" w:type="dxa"/>
            <w:vAlign w:val="center"/>
          </w:tcPr>
          <w:p w14:paraId="7CF0D603" w14:textId="77777777" w:rsidR="00BA77BF" w:rsidRPr="00281B75" w:rsidRDefault="00BA77BF" w:rsidP="00281B75">
            <w:pPr>
              <w:spacing w:after="0" w:line="240" w:lineRule="auto"/>
              <w:contextualSpacing/>
              <w:jc w:val="center"/>
              <w:rPr>
                <w:rFonts w:ascii="Times New Roman" w:hAnsi="Times New Roman" w:cs="Times New Roman"/>
                <w:sz w:val="20"/>
                <w:szCs w:val="20"/>
              </w:rPr>
            </w:pPr>
            <w:r w:rsidRPr="00281B75">
              <w:rPr>
                <w:rFonts w:ascii="Times New Roman" w:hAnsi="Times New Roman" w:cs="Times New Roman"/>
                <w:sz w:val="20"/>
                <w:szCs w:val="20"/>
              </w:rPr>
              <w:t>0,0</w:t>
            </w:r>
          </w:p>
        </w:tc>
        <w:tc>
          <w:tcPr>
            <w:tcW w:w="740" w:type="dxa"/>
            <w:vAlign w:val="center"/>
          </w:tcPr>
          <w:p w14:paraId="3E4F38EF" w14:textId="77777777" w:rsidR="00BA77BF" w:rsidRPr="00281B75" w:rsidRDefault="00BA77BF" w:rsidP="00281B75">
            <w:pPr>
              <w:spacing w:after="0" w:line="240" w:lineRule="auto"/>
              <w:contextualSpacing/>
              <w:jc w:val="center"/>
              <w:rPr>
                <w:rFonts w:ascii="Times New Roman" w:hAnsi="Times New Roman" w:cs="Times New Roman"/>
                <w:sz w:val="20"/>
                <w:szCs w:val="20"/>
              </w:rPr>
            </w:pPr>
            <w:r w:rsidRPr="00281B75">
              <w:rPr>
                <w:rFonts w:ascii="Times New Roman" w:hAnsi="Times New Roman" w:cs="Times New Roman"/>
                <w:sz w:val="20"/>
                <w:szCs w:val="20"/>
              </w:rPr>
              <w:t>0,0</w:t>
            </w:r>
          </w:p>
        </w:tc>
        <w:tc>
          <w:tcPr>
            <w:tcW w:w="740" w:type="dxa"/>
            <w:vAlign w:val="center"/>
          </w:tcPr>
          <w:p w14:paraId="00480ECE" w14:textId="77777777" w:rsidR="00BA77BF" w:rsidRPr="00281B75" w:rsidRDefault="00BA77BF" w:rsidP="00281B75">
            <w:pPr>
              <w:spacing w:after="0" w:line="240" w:lineRule="auto"/>
              <w:contextualSpacing/>
              <w:jc w:val="center"/>
              <w:rPr>
                <w:rFonts w:ascii="Times New Roman" w:hAnsi="Times New Roman" w:cs="Times New Roman"/>
                <w:sz w:val="20"/>
                <w:szCs w:val="20"/>
              </w:rPr>
            </w:pPr>
            <w:r w:rsidRPr="00281B75">
              <w:rPr>
                <w:rFonts w:ascii="Times New Roman" w:hAnsi="Times New Roman" w:cs="Times New Roman"/>
                <w:sz w:val="20"/>
                <w:szCs w:val="20"/>
              </w:rPr>
              <w:t>0,0</w:t>
            </w:r>
          </w:p>
        </w:tc>
        <w:tc>
          <w:tcPr>
            <w:tcW w:w="740" w:type="dxa"/>
            <w:vAlign w:val="center"/>
          </w:tcPr>
          <w:p w14:paraId="676CB07A" w14:textId="77777777" w:rsidR="00BA77BF" w:rsidRPr="00281B75" w:rsidRDefault="00BA77BF" w:rsidP="00281B75">
            <w:pPr>
              <w:spacing w:after="0" w:line="240" w:lineRule="auto"/>
              <w:contextualSpacing/>
              <w:jc w:val="center"/>
              <w:rPr>
                <w:rFonts w:ascii="Times New Roman" w:hAnsi="Times New Roman" w:cs="Times New Roman"/>
                <w:sz w:val="20"/>
                <w:szCs w:val="20"/>
              </w:rPr>
            </w:pPr>
            <w:r w:rsidRPr="00281B75">
              <w:rPr>
                <w:rFonts w:ascii="Times New Roman" w:hAnsi="Times New Roman" w:cs="Times New Roman"/>
                <w:sz w:val="20"/>
                <w:szCs w:val="20"/>
              </w:rPr>
              <w:t>0,0</w:t>
            </w:r>
          </w:p>
        </w:tc>
        <w:tc>
          <w:tcPr>
            <w:tcW w:w="814" w:type="dxa"/>
            <w:vAlign w:val="center"/>
          </w:tcPr>
          <w:p w14:paraId="4FBB28A3" w14:textId="77777777" w:rsidR="00BA77BF" w:rsidRPr="00281B75" w:rsidRDefault="00BA77BF" w:rsidP="00281B75">
            <w:pPr>
              <w:spacing w:after="0" w:line="240" w:lineRule="auto"/>
              <w:contextualSpacing/>
              <w:jc w:val="center"/>
              <w:rPr>
                <w:rFonts w:ascii="Times New Roman" w:hAnsi="Times New Roman" w:cs="Times New Roman"/>
                <w:sz w:val="20"/>
                <w:szCs w:val="20"/>
              </w:rPr>
            </w:pPr>
            <w:r w:rsidRPr="00281B75">
              <w:rPr>
                <w:rFonts w:ascii="Times New Roman" w:hAnsi="Times New Roman" w:cs="Times New Roman"/>
                <w:sz w:val="20"/>
                <w:szCs w:val="20"/>
              </w:rPr>
              <w:t>0,0</w:t>
            </w:r>
          </w:p>
        </w:tc>
      </w:tr>
    </w:tbl>
    <w:p w14:paraId="22611270" w14:textId="77777777" w:rsidR="0098451B" w:rsidRPr="0098451B" w:rsidRDefault="0098451B" w:rsidP="0070705A">
      <w:pPr>
        <w:autoSpaceDE w:val="0"/>
        <w:autoSpaceDN w:val="0"/>
        <w:adjustRightInd w:val="0"/>
        <w:spacing w:after="0" w:line="360" w:lineRule="auto"/>
        <w:ind w:firstLine="567"/>
        <w:jc w:val="both"/>
        <w:rPr>
          <w:rFonts w:ascii="Times New Roman" w:hAnsi="Times New Roman" w:cs="Times New Roman"/>
          <w:color w:val="000000"/>
          <w:sz w:val="28"/>
          <w:szCs w:val="28"/>
        </w:rPr>
      </w:pPr>
      <w:r w:rsidRPr="0098451B">
        <w:rPr>
          <w:rFonts w:ascii="Times New Roman" w:hAnsi="Times New Roman" w:cs="Times New Roman"/>
          <w:color w:val="000000"/>
          <w:sz w:val="28"/>
          <w:szCs w:val="28"/>
        </w:rPr>
        <w:t xml:space="preserve">Государственная ценовая политика в области газоснабжения осуществляется на основе следующих принципов: </w:t>
      </w:r>
    </w:p>
    <w:p w14:paraId="010D063E" w14:textId="77777777" w:rsidR="0098451B" w:rsidRPr="0098451B" w:rsidRDefault="001A614E" w:rsidP="0015303C">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15303C">
        <w:rPr>
          <w:rFonts w:ascii="Times New Roman" w:hAnsi="Times New Roman" w:cs="Times New Roman"/>
          <w:color w:val="000000"/>
          <w:sz w:val="28"/>
          <w:szCs w:val="28"/>
        </w:rPr>
        <w:t> </w:t>
      </w:r>
      <w:r w:rsidR="0098451B" w:rsidRPr="0098451B">
        <w:rPr>
          <w:rFonts w:ascii="Times New Roman" w:hAnsi="Times New Roman" w:cs="Times New Roman"/>
          <w:color w:val="000000"/>
          <w:sz w:val="28"/>
          <w:szCs w:val="28"/>
        </w:rPr>
        <w:t xml:space="preserve">создание благоприятных условий для поиска, разведки и освоения месторождений газа, добычи, транспортировки, хранения и поставок газа, обеспечения самофинансирования организаций систем газоснабжения; </w:t>
      </w:r>
    </w:p>
    <w:p w14:paraId="6BB52ACC" w14:textId="77777777" w:rsidR="0098451B" w:rsidRPr="0098451B" w:rsidRDefault="001A614E" w:rsidP="0070705A">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70705A">
        <w:rPr>
          <w:rFonts w:ascii="Times New Roman" w:hAnsi="Times New Roman" w:cs="Times New Roman"/>
          <w:color w:val="000000"/>
          <w:sz w:val="28"/>
          <w:szCs w:val="28"/>
        </w:rPr>
        <w:t> </w:t>
      </w:r>
      <w:r w:rsidR="0098451B" w:rsidRPr="0098451B">
        <w:rPr>
          <w:rFonts w:ascii="Times New Roman" w:hAnsi="Times New Roman" w:cs="Times New Roman"/>
          <w:color w:val="000000"/>
          <w:sz w:val="28"/>
          <w:szCs w:val="28"/>
        </w:rPr>
        <w:t>расширение сфер применения рыночных цен на газ и услуги по газификации жилищно</w:t>
      </w:r>
      <w:r w:rsidR="00281B75">
        <w:rPr>
          <w:rFonts w:ascii="Times New Roman" w:hAnsi="Times New Roman" w:cs="Times New Roman"/>
          <w:color w:val="000000"/>
          <w:sz w:val="28"/>
          <w:szCs w:val="28"/>
        </w:rPr>
        <w:t>-</w:t>
      </w:r>
      <w:r w:rsidR="0098451B" w:rsidRPr="0098451B">
        <w:rPr>
          <w:rFonts w:ascii="Times New Roman" w:hAnsi="Times New Roman" w:cs="Times New Roman"/>
          <w:color w:val="000000"/>
          <w:sz w:val="28"/>
          <w:szCs w:val="28"/>
        </w:rPr>
        <w:t xml:space="preserve">коммунального хозяйства, промышленных и иных организаций с учетом стоимости, качества и потребительских свойств, альтернативных газу видов энергетических ресурсов в целях формирования рынка энергетических ресурсов; </w:t>
      </w:r>
    </w:p>
    <w:p w14:paraId="2037CFBF" w14:textId="77777777" w:rsidR="0098451B" w:rsidRPr="0098451B" w:rsidRDefault="001A614E" w:rsidP="00441A5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98451B">
        <w:rPr>
          <w:rFonts w:ascii="Times New Roman" w:hAnsi="Times New Roman" w:cs="Times New Roman"/>
          <w:color w:val="000000"/>
          <w:sz w:val="28"/>
          <w:szCs w:val="28"/>
        </w:rPr>
        <w:t xml:space="preserve"> </w:t>
      </w:r>
      <w:r w:rsidR="0098451B" w:rsidRPr="0098451B">
        <w:rPr>
          <w:rFonts w:ascii="Times New Roman" w:hAnsi="Times New Roman" w:cs="Times New Roman"/>
          <w:color w:val="000000"/>
          <w:sz w:val="28"/>
          <w:szCs w:val="28"/>
        </w:rPr>
        <w:t xml:space="preserve">федеральный государственный контроль (надзор) за установлением и (или) применением регулируемых государством цен (тарифов) в области; </w:t>
      </w:r>
    </w:p>
    <w:p w14:paraId="1829862A" w14:textId="77777777" w:rsidR="0098451B" w:rsidRPr="0098451B" w:rsidRDefault="001A614E" w:rsidP="00441A5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98451B">
        <w:rPr>
          <w:rFonts w:ascii="Times New Roman" w:hAnsi="Times New Roman" w:cs="Times New Roman"/>
          <w:color w:val="000000"/>
          <w:sz w:val="28"/>
          <w:szCs w:val="28"/>
        </w:rPr>
        <w:t xml:space="preserve"> </w:t>
      </w:r>
      <w:r w:rsidR="0098451B" w:rsidRPr="0098451B">
        <w:rPr>
          <w:rFonts w:ascii="Times New Roman" w:hAnsi="Times New Roman" w:cs="Times New Roman"/>
          <w:color w:val="000000"/>
          <w:sz w:val="28"/>
          <w:szCs w:val="28"/>
        </w:rPr>
        <w:t xml:space="preserve">удовлетворение платежеспособного спроса на газ; </w:t>
      </w:r>
    </w:p>
    <w:p w14:paraId="0C0CC071" w14:textId="77777777" w:rsidR="00441A50" w:rsidRDefault="001A614E" w:rsidP="00441A5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441A50">
        <w:rPr>
          <w:rFonts w:ascii="Times New Roman" w:hAnsi="Times New Roman" w:cs="Times New Roman"/>
          <w:color w:val="000000"/>
          <w:sz w:val="28"/>
          <w:szCs w:val="28"/>
        </w:rPr>
        <w:t> </w:t>
      </w:r>
      <w:r w:rsidR="0098451B" w:rsidRPr="0098451B">
        <w:rPr>
          <w:rFonts w:ascii="Times New Roman" w:hAnsi="Times New Roman" w:cs="Times New Roman"/>
          <w:color w:val="000000"/>
          <w:sz w:val="28"/>
          <w:szCs w:val="28"/>
        </w:rPr>
        <w:t xml:space="preserve">стимулирование использования газа в качестве моторного топлива для транспортных средств в целях уменьшения выбросов вредных веществ в </w:t>
      </w:r>
      <w:r w:rsidR="0098451B" w:rsidRPr="0098451B">
        <w:rPr>
          <w:rFonts w:ascii="Times New Roman" w:hAnsi="Times New Roman" w:cs="Times New Roman"/>
          <w:color w:val="000000"/>
          <w:sz w:val="28"/>
          <w:szCs w:val="28"/>
        </w:rPr>
        <w:lastRenderedPageBreak/>
        <w:t>окружающую среду и повышения экономической эффективности использования топливных ресурсов;</w:t>
      </w:r>
    </w:p>
    <w:p w14:paraId="603F77F4" w14:textId="77777777" w:rsidR="00441A50" w:rsidRDefault="001A614E" w:rsidP="00441A5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441A50">
        <w:rPr>
          <w:rFonts w:ascii="Times New Roman" w:hAnsi="Times New Roman" w:cs="Times New Roman"/>
          <w:color w:val="000000"/>
          <w:sz w:val="28"/>
          <w:szCs w:val="28"/>
        </w:rPr>
        <w:t> </w:t>
      </w:r>
      <w:r w:rsidR="0098451B" w:rsidRPr="0098451B">
        <w:rPr>
          <w:rFonts w:ascii="Times New Roman" w:hAnsi="Times New Roman" w:cs="Times New Roman"/>
          <w:color w:val="000000"/>
          <w:sz w:val="28"/>
          <w:szCs w:val="28"/>
        </w:rPr>
        <w:t>обеспечение конкурентоспособности российского газа на мировом энергетическом рынке;</w:t>
      </w:r>
    </w:p>
    <w:p w14:paraId="7DE9C1B9" w14:textId="77777777" w:rsidR="0098451B" w:rsidRPr="0098451B" w:rsidRDefault="001A614E" w:rsidP="00441A50">
      <w:pPr>
        <w:autoSpaceDE w:val="0"/>
        <w:autoSpaceDN w:val="0"/>
        <w:adjustRightInd w:val="0"/>
        <w:spacing w:after="0" w:line="360" w:lineRule="auto"/>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w:t>
      </w:r>
      <w:r w:rsidR="00441A50">
        <w:rPr>
          <w:rFonts w:ascii="Times New Roman" w:hAnsi="Times New Roman" w:cs="Times New Roman"/>
          <w:color w:val="000000"/>
          <w:sz w:val="28"/>
          <w:szCs w:val="28"/>
        </w:rPr>
        <w:t> </w:t>
      </w:r>
      <w:r w:rsidR="0098451B" w:rsidRPr="0098451B">
        <w:rPr>
          <w:rFonts w:ascii="Times New Roman" w:hAnsi="Times New Roman" w:cs="Times New Roman"/>
          <w:color w:val="000000"/>
          <w:sz w:val="28"/>
          <w:szCs w:val="28"/>
        </w:rPr>
        <w:t xml:space="preserve">возмещение за счет средств соответствующих бюджетов организации </w:t>
      </w:r>
      <w:r>
        <w:rPr>
          <w:rFonts w:ascii="Times New Roman" w:hAnsi="Times New Roman" w:cs="Times New Roman"/>
          <w:color w:val="000000"/>
          <w:sz w:val="28"/>
          <w:szCs w:val="28"/>
        </w:rPr>
        <w:t>–</w:t>
      </w:r>
      <w:r w:rsidR="0098451B" w:rsidRPr="0098451B">
        <w:rPr>
          <w:rFonts w:ascii="Times New Roman" w:hAnsi="Times New Roman" w:cs="Times New Roman"/>
          <w:color w:val="000000"/>
          <w:sz w:val="28"/>
          <w:szCs w:val="28"/>
        </w:rPr>
        <w:t xml:space="preserve"> собственнику системы газоснабжения фактических убытков в размере образовавшейся задолженности по оплате газа неотключаемыми потребителями. </w:t>
      </w:r>
    </w:p>
    <w:p w14:paraId="0BB9E09A" w14:textId="77777777" w:rsidR="007F4EC4" w:rsidRDefault="007F4EC4" w:rsidP="001C45F9">
      <w:pPr>
        <w:rPr>
          <w:rFonts w:ascii="Times New Roman" w:hAnsi="Times New Roman" w:cs="Times New Roman"/>
          <w:b/>
          <w:i/>
          <w:sz w:val="28"/>
          <w:szCs w:val="28"/>
        </w:rPr>
      </w:pPr>
    </w:p>
    <w:p w14:paraId="74EA3A4D" w14:textId="77777777" w:rsidR="007F4EC4" w:rsidRDefault="007F4EC4" w:rsidP="001C45F9">
      <w:pPr>
        <w:rPr>
          <w:rFonts w:ascii="Times New Roman" w:hAnsi="Times New Roman" w:cs="Times New Roman"/>
          <w:b/>
          <w:i/>
          <w:sz w:val="28"/>
          <w:szCs w:val="28"/>
        </w:rPr>
      </w:pPr>
    </w:p>
    <w:p w14:paraId="58CB8B51" w14:textId="77777777" w:rsidR="0098451B" w:rsidRDefault="0098451B" w:rsidP="001C45F9">
      <w:pPr>
        <w:rPr>
          <w:rFonts w:ascii="Times New Roman" w:hAnsi="Times New Roman" w:cs="Times New Roman"/>
          <w:b/>
          <w:i/>
          <w:sz w:val="28"/>
          <w:szCs w:val="28"/>
        </w:rPr>
      </w:pPr>
    </w:p>
    <w:p w14:paraId="13AC7945" w14:textId="77777777" w:rsidR="0098451B" w:rsidRDefault="0098451B" w:rsidP="001C45F9">
      <w:pPr>
        <w:rPr>
          <w:rFonts w:ascii="Times New Roman" w:hAnsi="Times New Roman" w:cs="Times New Roman"/>
          <w:b/>
          <w:i/>
          <w:sz w:val="28"/>
          <w:szCs w:val="28"/>
        </w:rPr>
      </w:pPr>
    </w:p>
    <w:p w14:paraId="5AB5138C" w14:textId="77777777" w:rsidR="0098451B" w:rsidRDefault="0098451B" w:rsidP="001C45F9">
      <w:pPr>
        <w:rPr>
          <w:rFonts w:ascii="Times New Roman" w:hAnsi="Times New Roman" w:cs="Times New Roman"/>
          <w:b/>
          <w:i/>
          <w:sz w:val="28"/>
          <w:szCs w:val="28"/>
        </w:rPr>
      </w:pPr>
    </w:p>
    <w:p w14:paraId="6FBBC6A3" w14:textId="77777777" w:rsidR="0098451B" w:rsidRDefault="0098451B" w:rsidP="001C45F9">
      <w:pPr>
        <w:rPr>
          <w:rFonts w:ascii="Times New Roman" w:hAnsi="Times New Roman" w:cs="Times New Roman"/>
          <w:b/>
          <w:i/>
          <w:sz w:val="28"/>
          <w:szCs w:val="28"/>
        </w:rPr>
      </w:pPr>
    </w:p>
    <w:p w14:paraId="11C040D2" w14:textId="77777777" w:rsidR="0098451B" w:rsidRDefault="0098451B" w:rsidP="001C45F9">
      <w:pPr>
        <w:rPr>
          <w:rFonts w:ascii="Times New Roman" w:hAnsi="Times New Roman" w:cs="Times New Roman"/>
          <w:b/>
          <w:i/>
          <w:sz w:val="28"/>
          <w:szCs w:val="28"/>
        </w:rPr>
      </w:pPr>
    </w:p>
    <w:p w14:paraId="17837775" w14:textId="77777777" w:rsidR="0098451B" w:rsidRDefault="0098451B" w:rsidP="001C45F9">
      <w:pPr>
        <w:rPr>
          <w:rFonts w:ascii="Times New Roman" w:hAnsi="Times New Roman" w:cs="Times New Roman"/>
          <w:b/>
          <w:i/>
          <w:sz w:val="28"/>
          <w:szCs w:val="28"/>
        </w:rPr>
      </w:pPr>
    </w:p>
    <w:p w14:paraId="298A7BB4" w14:textId="77777777" w:rsidR="0098451B" w:rsidRDefault="0098451B" w:rsidP="001C45F9">
      <w:pPr>
        <w:rPr>
          <w:rFonts w:ascii="Times New Roman" w:hAnsi="Times New Roman" w:cs="Times New Roman"/>
          <w:b/>
          <w:i/>
          <w:sz w:val="28"/>
          <w:szCs w:val="28"/>
        </w:rPr>
      </w:pPr>
    </w:p>
    <w:p w14:paraId="40B864B5" w14:textId="77777777" w:rsidR="0098451B" w:rsidRDefault="0098451B" w:rsidP="001C45F9">
      <w:pPr>
        <w:rPr>
          <w:rFonts w:ascii="Times New Roman" w:hAnsi="Times New Roman" w:cs="Times New Roman"/>
          <w:b/>
          <w:i/>
          <w:sz w:val="28"/>
          <w:szCs w:val="28"/>
        </w:rPr>
      </w:pPr>
    </w:p>
    <w:p w14:paraId="7CFC560E" w14:textId="77777777" w:rsidR="0098451B" w:rsidRDefault="0098451B" w:rsidP="001C45F9">
      <w:pPr>
        <w:rPr>
          <w:rFonts w:ascii="Times New Roman" w:hAnsi="Times New Roman" w:cs="Times New Roman"/>
          <w:b/>
          <w:i/>
          <w:sz w:val="28"/>
          <w:szCs w:val="28"/>
        </w:rPr>
      </w:pPr>
    </w:p>
    <w:p w14:paraId="777E6346" w14:textId="77777777" w:rsidR="0098451B" w:rsidRDefault="0098451B" w:rsidP="001C45F9">
      <w:pPr>
        <w:rPr>
          <w:rFonts w:ascii="Times New Roman" w:hAnsi="Times New Roman" w:cs="Times New Roman"/>
          <w:b/>
          <w:i/>
          <w:sz w:val="28"/>
          <w:szCs w:val="28"/>
        </w:rPr>
      </w:pPr>
    </w:p>
    <w:p w14:paraId="46B36EF0" w14:textId="77777777" w:rsidR="0098451B" w:rsidRDefault="0098451B" w:rsidP="001C45F9">
      <w:pPr>
        <w:rPr>
          <w:rFonts w:ascii="Times New Roman" w:hAnsi="Times New Roman" w:cs="Times New Roman"/>
          <w:b/>
          <w:i/>
          <w:sz w:val="28"/>
          <w:szCs w:val="28"/>
        </w:rPr>
      </w:pPr>
    </w:p>
    <w:p w14:paraId="6CB3C66D" w14:textId="77777777" w:rsidR="0098451B" w:rsidRDefault="0098451B" w:rsidP="001C45F9">
      <w:pPr>
        <w:rPr>
          <w:rFonts w:ascii="Times New Roman" w:hAnsi="Times New Roman" w:cs="Times New Roman"/>
          <w:b/>
          <w:i/>
          <w:sz w:val="28"/>
          <w:szCs w:val="28"/>
        </w:rPr>
      </w:pPr>
    </w:p>
    <w:p w14:paraId="47D02A40" w14:textId="77777777" w:rsidR="0098451B" w:rsidRDefault="0098451B" w:rsidP="001C45F9">
      <w:pPr>
        <w:rPr>
          <w:rFonts w:ascii="Times New Roman" w:hAnsi="Times New Roman" w:cs="Times New Roman"/>
          <w:b/>
          <w:i/>
          <w:sz w:val="28"/>
          <w:szCs w:val="28"/>
        </w:rPr>
      </w:pPr>
    </w:p>
    <w:p w14:paraId="17F1AD66" w14:textId="77777777" w:rsidR="0098451B" w:rsidRDefault="0098451B" w:rsidP="001C45F9">
      <w:pPr>
        <w:rPr>
          <w:rFonts w:ascii="Times New Roman" w:hAnsi="Times New Roman" w:cs="Times New Roman"/>
          <w:b/>
          <w:i/>
          <w:sz w:val="28"/>
          <w:szCs w:val="28"/>
        </w:rPr>
      </w:pPr>
    </w:p>
    <w:p w14:paraId="2D95D4DC" w14:textId="77777777" w:rsidR="0098451B" w:rsidRDefault="0098451B" w:rsidP="001C45F9">
      <w:pPr>
        <w:rPr>
          <w:rFonts w:ascii="Times New Roman" w:hAnsi="Times New Roman" w:cs="Times New Roman"/>
          <w:b/>
          <w:i/>
          <w:sz w:val="28"/>
          <w:szCs w:val="28"/>
        </w:rPr>
      </w:pPr>
    </w:p>
    <w:p w14:paraId="6813B53D" w14:textId="77777777" w:rsidR="00281B75" w:rsidRDefault="00281B75" w:rsidP="00765533">
      <w:pPr>
        <w:ind w:firstLine="567"/>
        <w:rPr>
          <w:rFonts w:ascii="Times New Roman" w:hAnsi="Times New Roman" w:cs="Times New Roman"/>
          <w:b/>
          <w:i/>
          <w:sz w:val="28"/>
          <w:szCs w:val="28"/>
        </w:rPr>
        <w:sectPr w:rsidR="00281B75" w:rsidSect="00212997">
          <w:pgSz w:w="11906" w:h="16838"/>
          <w:pgMar w:top="1134" w:right="707" w:bottom="1134" w:left="1418" w:header="708" w:footer="170" w:gutter="0"/>
          <w:pgBorders w:offsetFrom="page">
            <w:top w:val="single" w:sz="4" w:space="24" w:color="auto"/>
            <w:left w:val="single" w:sz="4" w:space="24" w:color="auto"/>
            <w:bottom w:val="single" w:sz="4" w:space="24" w:color="auto"/>
            <w:right w:val="single" w:sz="4" w:space="24" w:color="auto"/>
          </w:pgBorders>
          <w:cols w:space="708"/>
          <w:docGrid w:linePitch="360"/>
        </w:sectPr>
      </w:pPr>
    </w:p>
    <w:p w14:paraId="571CE3A3" w14:textId="77777777" w:rsidR="00681863" w:rsidRDefault="00681863" w:rsidP="00281B75">
      <w:pPr>
        <w:ind w:firstLine="567"/>
        <w:jc w:val="center"/>
        <w:rPr>
          <w:rFonts w:ascii="Times New Roman" w:hAnsi="Times New Roman" w:cs="Times New Roman"/>
          <w:b/>
          <w:i/>
          <w:sz w:val="28"/>
          <w:szCs w:val="28"/>
        </w:rPr>
      </w:pPr>
      <w:r>
        <w:rPr>
          <w:rFonts w:ascii="Times New Roman" w:hAnsi="Times New Roman" w:cs="Times New Roman"/>
          <w:b/>
          <w:i/>
          <w:sz w:val="28"/>
          <w:szCs w:val="28"/>
        </w:rPr>
        <w:lastRenderedPageBreak/>
        <w:t>ПРИЛОЖЕНИЯ</w:t>
      </w:r>
    </w:p>
    <w:p w14:paraId="0A55D56F" w14:textId="77777777" w:rsidR="00705E48" w:rsidRDefault="005D0757" w:rsidP="00281B75">
      <w:pPr>
        <w:ind w:firstLine="567"/>
        <w:jc w:val="center"/>
        <w:rPr>
          <w:rFonts w:ascii="Times New Roman" w:hAnsi="Times New Roman" w:cs="Times New Roman"/>
          <w:b/>
          <w:i/>
          <w:sz w:val="28"/>
          <w:szCs w:val="28"/>
        </w:rPr>
      </w:pPr>
      <w:r w:rsidRPr="005D0757">
        <w:rPr>
          <w:rFonts w:ascii="Times New Roman" w:hAnsi="Times New Roman" w:cs="Times New Roman"/>
          <w:b/>
          <w:i/>
          <w:sz w:val="28"/>
          <w:szCs w:val="28"/>
        </w:rPr>
        <w:t>РЕЕСТР СУЩЕСТВУЮЩИХ ПОТРЕБИТЕЛЕЙ</w:t>
      </w:r>
    </w:p>
    <w:tbl>
      <w:tblPr>
        <w:tblW w:w="9634" w:type="dxa"/>
        <w:jc w:val="center"/>
        <w:tblLook w:val="04A0" w:firstRow="1" w:lastRow="0" w:firstColumn="1" w:lastColumn="0" w:noHBand="0" w:noVBand="1"/>
      </w:tblPr>
      <w:tblGrid>
        <w:gridCol w:w="4883"/>
        <w:gridCol w:w="2347"/>
        <w:gridCol w:w="2404"/>
      </w:tblGrid>
      <w:tr w:rsidR="00C4473E" w:rsidRPr="00705E48" w14:paraId="3C929541" w14:textId="77777777" w:rsidTr="00982C8F">
        <w:trPr>
          <w:trHeight w:val="444"/>
          <w:jc w:val="center"/>
        </w:trPr>
        <w:tc>
          <w:tcPr>
            <w:tcW w:w="4883" w:type="dxa"/>
            <w:tcBorders>
              <w:top w:val="single" w:sz="4" w:space="0" w:color="auto"/>
              <w:left w:val="single" w:sz="4" w:space="0" w:color="auto"/>
              <w:right w:val="single" w:sz="4" w:space="0" w:color="auto"/>
            </w:tcBorders>
            <w:shd w:val="clear" w:color="auto" w:fill="FFF1CB" w:themeFill="accent2" w:themeFillTint="33"/>
            <w:noWrap/>
            <w:vAlign w:val="center"/>
            <w:hideMark/>
          </w:tcPr>
          <w:p w14:paraId="19E9C869" w14:textId="77777777" w:rsidR="00C4473E" w:rsidRPr="00796A59" w:rsidRDefault="00C4473E" w:rsidP="00281B75">
            <w:pPr>
              <w:spacing w:after="0" w:line="240" w:lineRule="auto"/>
              <w:jc w:val="center"/>
              <w:rPr>
                <w:rFonts w:ascii="Times New Roman" w:hAnsi="Times New Roman" w:cs="Times New Roman"/>
                <w:b/>
                <w:i/>
                <w:sz w:val="20"/>
                <w:szCs w:val="20"/>
              </w:rPr>
            </w:pPr>
            <w:r w:rsidRPr="00796A59">
              <w:rPr>
                <w:rFonts w:ascii="Times New Roman" w:hAnsi="Times New Roman" w:cs="Times New Roman"/>
                <w:b/>
                <w:i/>
                <w:sz w:val="20"/>
                <w:szCs w:val="20"/>
              </w:rPr>
              <w:t>Населенный пункт</w:t>
            </w:r>
          </w:p>
        </w:tc>
        <w:tc>
          <w:tcPr>
            <w:tcW w:w="2347" w:type="dxa"/>
            <w:tcBorders>
              <w:top w:val="single" w:sz="4" w:space="0" w:color="auto"/>
              <w:left w:val="nil"/>
              <w:right w:val="single" w:sz="4" w:space="0" w:color="auto"/>
            </w:tcBorders>
            <w:shd w:val="clear" w:color="auto" w:fill="FFF1CB" w:themeFill="accent2" w:themeFillTint="33"/>
            <w:noWrap/>
            <w:vAlign w:val="center"/>
          </w:tcPr>
          <w:p w14:paraId="38BA29C1" w14:textId="77777777" w:rsidR="00C4473E" w:rsidRPr="00796A59" w:rsidRDefault="00C4473E" w:rsidP="00A91D5A">
            <w:pPr>
              <w:spacing w:after="0" w:line="240" w:lineRule="auto"/>
              <w:jc w:val="center"/>
              <w:rPr>
                <w:rFonts w:ascii="Times New Roman" w:hAnsi="Times New Roman" w:cs="Times New Roman"/>
                <w:b/>
                <w:i/>
                <w:sz w:val="20"/>
                <w:szCs w:val="20"/>
              </w:rPr>
            </w:pPr>
            <w:r>
              <w:rPr>
                <w:rFonts w:ascii="Times New Roman" w:hAnsi="Times New Roman" w:cs="Times New Roman"/>
                <w:b/>
                <w:i/>
                <w:sz w:val="20"/>
                <w:szCs w:val="20"/>
              </w:rPr>
              <w:t>Общее кол-во домовладений, ед.</w:t>
            </w:r>
          </w:p>
        </w:tc>
        <w:tc>
          <w:tcPr>
            <w:tcW w:w="2404" w:type="dxa"/>
            <w:tcBorders>
              <w:top w:val="single" w:sz="4" w:space="0" w:color="auto"/>
              <w:left w:val="single" w:sz="4" w:space="0" w:color="auto"/>
              <w:right w:val="single" w:sz="4" w:space="0" w:color="auto"/>
            </w:tcBorders>
            <w:shd w:val="clear" w:color="auto" w:fill="FFF1CB" w:themeFill="accent2" w:themeFillTint="33"/>
            <w:vAlign w:val="center"/>
          </w:tcPr>
          <w:p w14:paraId="58E0A123" w14:textId="77777777" w:rsidR="00C4473E" w:rsidRPr="00796A59" w:rsidRDefault="00C4473E" w:rsidP="00A91D5A">
            <w:pPr>
              <w:spacing w:after="0" w:line="240" w:lineRule="auto"/>
              <w:jc w:val="center"/>
              <w:rPr>
                <w:rFonts w:ascii="Times New Roman" w:hAnsi="Times New Roman" w:cs="Times New Roman"/>
                <w:b/>
                <w:i/>
                <w:sz w:val="20"/>
                <w:szCs w:val="20"/>
              </w:rPr>
            </w:pPr>
            <w:r>
              <w:rPr>
                <w:rFonts w:ascii="Times New Roman" w:hAnsi="Times New Roman" w:cs="Times New Roman"/>
                <w:b/>
                <w:i/>
                <w:sz w:val="20"/>
                <w:szCs w:val="20"/>
              </w:rPr>
              <w:t>Газифицированные домовладения, ед.</w:t>
            </w:r>
          </w:p>
        </w:tc>
      </w:tr>
      <w:tr w:rsidR="00A91D5A" w:rsidRPr="00705E48" w14:paraId="3C692C27" w14:textId="77777777" w:rsidTr="00982C8F">
        <w:trPr>
          <w:trHeight w:val="251"/>
          <w:jc w:val="center"/>
        </w:trPr>
        <w:tc>
          <w:tcPr>
            <w:tcW w:w="48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E74BAC6" w14:textId="2E1D9BD3" w:rsidR="00A91D5A" w:rsidRPr="002D4DA0" w:rsidRDefault="00466100" w:rsidP="00871487">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поселок </w:t>
            </w:r>
            <w:r w:rsidRPr="002D4DA0">
              <w:rPr>
                <w:rFonts w:ascii="Times New Roman" w:hAnsi="Times New Roman" w:cs="Times New Roman"/>
                <w:sz w:val="20"/>
                <w:szCs w:val="20"/>
              </w:rPr>
              <w:t>Кубань</w:t>
            </w:r>
          </w:p>
        </w:tc>
        <w:tc>
          <w:tcPr>
            <w:tcW w:w="2347" w:type="dxa"/>
            <w:tcBorders>
              <w:top w:val="single" w:sz="4" w:space="0" w:color="auto"/>
              <w:left w:val="nil"/>
              <w:bottom w:val="single" w:sz="4" w:space="0" w:color="auto"/>
              <w:right w:val="single" w:sz="4" w:space="0" w:color="auto"/>
            </w:tcBorders>
            <w:shd w:val="clear" w:color="auto" w:fill="auto"/>
            <w:noWrap/>
            <w:vAlign w:val="center"/>
          </w:tcPr>
          <w:p w14:paraId="3F2E27CE" w14:textId="77777777" w:rsidR="00A91D5A" w:rsidRPr="00A91D5A" w:rsidRDefault="00A91D5A" w:rsidP="00281B75">
            <w:pPr>
              <w:spacing w:after="0" w:line="240" w:lineRule="auto"/>
              <w:jc w:val="center"/>
              <w:rPr>
                <w:rFonts w:ascii="Times New Roman" w:hAnsi="Times New Roman" w:cs="Times New Roman"/>
                <w:sz w:val="20"/>
                <w:szCs w:val="20"/>
              </w:rPr>
            </w:pPr>
            <w:r w:rsidRPr="00A91D5A">
              <w:rPr>
                <w:rFonts w:ascii="Times New Roman" w:hAnsi="Times New Roman" w:cs="Times New Roman"/>
                <w:sz w:val="20"/>
                <w:szCs w:val="20"/>
              </w:rPr>
              <w:t>1091</w:t>
            </w:r>
          </w:p>
        </w:tc>
        <w:tc>
          <w:tcPr>
            <w:tcW w:w="2404" w:type="dxa"/>
            <w:tcBorders>
              <w:top w:val="single" w:sz="4" w:space="0" w:color="auto"/>
              <w:left w:val="nil"/>
              <w:bottom w:val="single" w:sz="4" w:space="0" w:color="auto"/>
              <w:right w:val="single" w:sz="4" w:space="0" w:color="auto"/>
            </w:tcBorders>
            <w:shd w:val="clear" w:color="auto" w:fill="auto"/>
            <w:vAlign w:val="center"/>
          </w:tcPr>
          <w:p w14:paraId="68B9D68F" w14:textId="77777777" w:rsidR="00A91D5A" w:rsidRPr="00A91D5A" w:rsidRDefault="00A91D5A" w:rsidP="00281B75">
            <w:pPr>
              <w:spacing w:after="0" w:line="240" w:lineRule="auto"/>
              <w:jc w:val="center"/>
              <w:rPr>
                <w:rFonts w:ascii="Times New Roman" w:hAnsi="Times New Roman" w:cs="Times New Roman"/>
                <w:sz w:val="20"/>
                <w:szCs w:val="20"/>
              </w:rPr>
            </w:pPr>
            <w:r w:rsidRPr="00A91D5A">
              <w:rPr>
                <w:rFonts w:ascii="Times New Roman" w:hAnsi="Times New Roman" w:cs="Times New Roman"/>
                <w:sz w:val="20"/>
                <w:szCs w:val="20"/>
              </w:rPr>
              <w:t>1057</w:t>
            </w:r>
          </w:p>
        </w:tc>
      </w:tr>
      <w:tr w:rsidR="00A91D5A" w:rsidRPr="00705E48" w14:paraId="03550B8B" w14:textId="77777777" w:rsidTr="00982C8F">
        <w:trPr>
          <w:trHeight w:val="142"/>
          <w:jc w:val="center"/>
        </w:trPr>
        <w:tc>
          <w:tcPr>
            <w:tcW w:w="48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9CFA5D7" w14:textId="77777777" w:rsidR="00A91D5A" w:rsidRPr="002D4DA0" w:rsidRDefault="00982C8F" w:rsidP="00281B7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w:t>
            </w:r>
            <w:r w:rsidR="00A91D5A">
              <w:rPr>
                <w:rFonts w:ascii="Times New Roman" w:hAnsi="Times New Roman" w:cs="Times New Roman"/>
                <w:sz w:val="20"/>
                <w:szCs w:val="20"/>
              </w:rPr>
              <w:t>оселок Советский</w:t>
            </w:r>
          </w:p>
        </w:tc>
        <w:tc>
          <w:tcPr>
            <w:tcW w:w="2347" w:type="dxa"/>
            <w:tcBorders>
              <w:top w:val="single" w:sz="4" w:space="0" w:color="auto"/>
              <w:left w:val="nil"/>
              <w:bottom w:val="single" w:sz="4" w:space="0" w:color="auto"/>
              <w:right w:val="single" w:sz="4" w:space="0" w:color="auto"/>
            </w:tcBorders>
            <w:shd w:val="clear" w:color="auto" w:fill="auto"/>
            <w:noWrap/>
            <w:vAlign w:val="center"/>
          </w:tcPr>
          <w:p w14:paraId="1E1A027F" w14:textId="77777777" w:rsidR="00A91D5A" w:rsidRPr="00A91D5A" w:rsidRDefault="00A91D5A" w:rsidP="00281B75">
            <w:pPr>
              <w:spacing w:after="0" w:line="240" w:lineRule="auto"/>
              <w:jc w:val="center"/>
              <w:rPr>
                <w:rFonts w:ascii="Times New Roman" w:hAnsi="Times New Roman" w:cs="Times New Roman"/>
                <w:sz w:val="20"/>
                <w:szCs w:val="20"/>
              </w:rPr>
            </w:pPr>
            <w:r w:rsidRPr="00A91D5A">
              <w:rPr>
                <w:rFonts w:ascii="Times New Roman" w:hAnsi="Times New Roman" w:cs="Times New Roman"/>
                <w:sz w:val="20"/>
                <w:szCs w:val="20"/>
              </w:rPr>
              <w:t>152</w:t>
            </w:r>
          </w:p>
        </w:tc>
        <w:tc>
          <w:tcPr>
            <w:tcW w:w="2404" w:type="dxa"/>
            <w:tcBorders>
              <w:top w:val="single" w:sz="4" w:space="0" w:color="auto"/>
              <w:left w:val="nil"/>
              <w:bottom w:val="single" w:sz="4" w:space="0" w:color="auto"/>
              <w:right w:val="single" w:sz="4" w:space="0" w:color="auto"/>
            </w:tcBorders>
            <w:shd w:val="clear" w:color="auto" w:fill="auto"/>
            <w:vAlign w:val="center"/>
          </w:tcPr>
          <w:p w14:paraId="66DE905C" w14:textId="77777777" w:rsidR="00A91D5A" w:rsidRPr="00A91D5A" w:rsidRDefault="00A91D5A" w:rsidP="00281B75">
            <w:pPr>
              <w:spacing w:after="0" w:line="240" w:lineRule="auto"/>
              <w:jc w:val="center"/>
              <w:rPr>
                <w:rFonts w:ascii="Times New Roman" w:hAnsi="Times New Roman" w:cs="Times New Roman"/>
                <w:sz w:val="20"/>
                <w:szCs w:val="20"/>
              </w:rPr>
            </w:pPr>
            <w:r w:rsidRPr="00A91D5A">
              <w:rPr>
                <w:rFonts w:ascii="Times New Roman" w:hAnsi="Times New Roman" w:cs="Times New Roman"/>
                <w:sz w:val="20"/>
                <w:szCs w:val="20"/>
              </w:rPr>
              <w:t>110</w:t>
            </w:r>
          </w:p>
        </w:tc>
      </w:tr>
      <w:tr w:rsidR="00A91D5A" w:rsidRPr="00705E48" w14:paraId="3F71E940" w14:textId="77777777" w:rsidTr="00982C8F">
        <w:trPr>
          <w:trHeight w:val="174"/>
          <w:jc w:val="center"/>
        </w:trPr>
        <w:tc>
          <w:tcPr>
            <w:tcW w:w="48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A8791C" w14:textId="77777777" w:rsidR="00A91D5A" w:rsidRPr="002D4DA0" w:rsidRDefault="00982C8F" w:rsidP="00281B7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w:t>
            </w:r>
            <w:r w:rsidR="00A91D5A">
              <w:rPr>
                <w:rFonts w:ascii="Times New Roman" w:hAnsi="Times New Roman" w:cs="Times New Roman"/>
                <w:sz w:val="20"/>
                <w:szCs w:val="20"/>
              </w:rPr>
              <w:t>оселок Урожайный</w:t>
            </w:r>
          </w:p>
        </w:tc>
        <w:tc>
          <w:tcPr>
            <w:tcW w:w="2347" w:type="dxa"/>
            <w:tcBorders>
              <w:top w:val="single" w:sz="4" w:space="0" w:color="auto"/>
              <w:left w:val="nil"/>
              <w:bottom w:val="single" w:sz="4" w:space="0" w:color="auto"/>
              <w:right w:val="single" w:sz="4" w:space="0" w:color="auto"/>
            </w:tcBorders>
            <w:shd w:val="clear" w:color="auto" w:fill="auto"/>
            <w:noWrap/>
            <w:vAlign w:val="center"/>
          </w:tcPr>
          <w:p w14:paraId="0A3B080F" w14:textId="77777777" w:rsidR="00A91D5A" w:rsidRPr="00A91D5A" w:rsidRDefault="00A91D5A" w:rsidP="00281B75">
            <w:pPr>
              <w:spacing w:after="0" w:line="240" w:lineRule="auto"/>
              <w:jc w:val="center"/>
              <w:rPr>
                <w:rFonts w:ascii="Times New Roman" w:hAnsi="Times New Roman" w:cs="Times New Roman"/>
                <w:sz w:val="20"/>
                <w:szCs w:val="20"/>
              </w:rPr>
            </w:pPr>
            <w:r w:rsidRPr="00A91D5A">
              <w:rPr>
                <w:rFonts w:ascii="Times New Roman" w:hAnsi="Times New Roman" w:cs="Times New Roman"/>
                <w:sz w:val="20"/>
                <w:szCs w:val="20"/>
              </w:rPr>
              <w:t>115</w:t>
            </w:r>
          </w:p>
        </w:tc>
        <w:tc>
          <w:tcPr>
            <w:tcW w:w="2404" w:type="dxa"/>
            <w:tcBorders>
              <w:top w:val="single" w:sz="4" w:space="0" w:color="auto"/>
              <w:left w:val="nil"/>
              <w:bottom w:val="single" w:sz="4" w:space="0" w:color="auto"/>
              <w:right w:val="single" w:sz="4" w:space="0" w:color="auto"/>
            </w:tcBorders>
            <w:shd w:val="clear" w:color="auto" w:fill="auto"/>
            <w:vAlign w:val="center"/>
          </w:tcPr>
          <w:p w14:paraId="15B0EC9C" w14:textId="77777777" w:rsidR="00A91D5A" w:rsidRPr="00A91D5A" w:rsidRDefault="00A91D5A" w:rsidP="00281B75">
            <w:pPr>
              <w:spacing w:after="0" w:line="240" w:lineRule="auto"/>
              <w:jc w:val="center"/>
              <w:rPr>
                <w:rFonts w:ascii="Times New Roman" w:hAnsi="Times New Roman" w:cs="Times New Roman"/>
                <w:sz w:val="20"/>
                <w:szCs w:val="20"/>
              </w:rPr>
            </w:pPr>
            <w:r w:rsidRPr="00A91D5A">
              <w:rPr>
                <w:rFonts w:ascii="Times New Roman" w:hAnsi="Times New Roman" w:cs="Times New Roman"/>
                <w:sz w:val="20"/>
                <w:szCs w:val="20"/>
              </w:rPr>
              <w:t>87</w:t>
            </w:r>
          </w:p>
        </w:tc>
      </w:tr>
      <w:tr w:rsidR="00A91D5A" w:rsidRPr="00705E48" w14:paraId="0B385C57" w14:textId="77777777" w:rsidTr="00982C8F">
        <w:trPr>
          <w:trHeight w:val="220"/>
          <w:jc w:val="center"/>
        </w:trPr>
        <w:tc>
          <w:tcPr>
            <w:tcW w:w="48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0E0828" w14:textId="77777777" w:rsidR="00A91D5A" w:rsidRPr="002D4DA0" w:rsidRDefault="00982C8F" w:rsidP="00281B7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w:t>
            </w:r>
            <w:r w:rsidR="00A91D5A">
              <w:rPr>
                <w:rFonts w:ascii="Times New Roman" w:hAnsi="Times New Roman" w:cs="Times New Roman"/>
                <w:sz w:val="20"/>
                <w:szCs w:val="20"/>
              </w:rPr>
              <w:t>оселок Дальний</w:t>
            </w:r>
          </w:p>
        </w:tc>
        <w:tc>
          <w:tcPr>
            <w:tcW w:w="2347" w:type="dxa"/>
            <w:tcBorders>
              <w:top w:val="single" w:sz="4" w:space="0" w:color="auto"/>
              <w:left w:val="nil"/>
              <w:bottom w:val="single" w:sz="4" w:space="0" w:color="auto"/>
              <w:right w:val="single" w:sz="4" w:space="0" w:color="auto"/>
            </w:tcBorders>
            <w:shd w:val="clear" w:color="auto" w:fill="auto"/>
            <w:noWrap/>
            <w:vAlign w:val="center"/>
          </w:tcPr>
          <w:p w14:paraId="055B9A16" w14:textId="77777777" w:rsidR="00A91D5A" w:rsidRPr="00A91D5A" w:rsidRDefault="00A91D5A" w:rsidP="00281B75">
            <w:pPr>
              <w:spacing w:after="0" w:line="240" w:lineRule="auto"/>
              <w:jc w:val="center"/>
              <w:rPr>
                <w:rFonts w:ascii="Times New Roman" w:hAnsi="Times New Roman" w:cs="Times New Roman"/>
                <w:sz w:val="20"/>
                <w:szCs w:val="20"/>
              </w:rPr>
            </w:pPr>
            <w:r w:rsidRPr="00A91D5A">
              <w:rPr>
                <w:rFonts w:ascii="Times New Roman" w:hAnsi="Times New Roman" w:cs="Times New Roman"/>
                <w:sz w:val="20"/>
                <w:szCs w:val="20"/>
              </w:rPr>
              <w:t>52</w:t>
            </w:r>
          </w:p>
        </w:tc>
        <w:tc>
          <w:tcPr>
            <w:tcW w:w="2404" w:type="dxa"/>
            <w:tcBorders>
              <w:top w:val="single" w:sz="4" w:space="0" w:color="auto"/>
              <w:left w:val="nil"/>
              <w:bottom w:val="single" w:sz="4" w:space="0" w:color="auto"/>
              <w:right w:val="single" w:sz="4" w:space="0" w:color="auto"/>
            </w:tcBorders>
            <w:shd w:val="clear" w:color="auto" w:fill="auto"/>
            <w:vAlign w:val="center"/>
          </w:tcPr>
          <w:p w14:paraId="2632F045" w14:textId="77777777" w:rsidR="00A91D5A" w:rsidRPr="00A91D5A" w:rsidRDefault="00A91D5A" w:rsidP="00281B75">
            <w:pPr>
              <w:spacing w:after="0" w:line="240" w:lineRule="auto"/>
              <w:jc w:val="center"/>
              <w:rPr>
                <w:rFonts w:ascii="Times New Roman" w:hAnsi="Times New Roman" w:cs="Times New Roman"/>
                <w:sz w:val="20"/>
                <w:szCs w:val="20"/>
              </w:rPr>
            </w:pPr>
            <w:r w:rsidRPr="00A91D5A">
              <w:rPr>
                <w:rFonts w:ascii="Times New Roman" w:hAnsi="Times New Roman" w:cs="Times New Roman"/>
                <w:sz w:val="20"/>
                <w:szCs w:val="20"/>
              </w:rPr>
              <w:t>14</w:t>
            </w:r>
          </w:p>
        </w:tc>
      </w:tr>
      <w:tr w:rsidR="00A91D5A" w:rsidRPr="00705E48" w14:paraId="35057299" w14:textId="77777777" w:rsidTr="00982C8F">
        <w:trPr>
          <w:trHeight w:val="124"/>
          <w:jc w:val="center"/>
        </w:trPr>
        <w:tc>
          <w:tcPr>
            <w:tcW w:w="48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3B1DD8" w14:textId="77777777" w:rsidR="00A91D5A" w:rsidRPr="002D4DA0" w:rsidRDefault="00982C8F" w:rsidP="00281B7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w:t>
            </w:r>
            <w:r w:rsidR="00A91D5A">
              <w:rPr>
                <w:rFonts w:ascii="Times New Roman" w:hAnsi="Times New Roman" w:cs="Times New Roman"/>
                <w:sz w:val="20"/>
                <w:szCs w:val="20"/>
              </w:rPr>
              <w:t>оселок Новоивановский</w:t>
            </w:r>
          </w:p>
        </w:tc>
        <w:tc>
          <w:tcPr>
            <w:tcW w:w="2347" w:type="dxa"/>
            <w:tcBorders>
              <w:top w:val="single" w:sz="4" w:space="0" w:color="auto"/>
              <w:left w:val="nil"/>
              <w:bottom w:val="single" w:sz="4" w:space="0" w:color="auto"/>
              <w:right w:val="single" w:sz="4" w:space="0" w:color="auto"/>
            </w:tcBorders>
            <w:shd w:val="clear" w:color="auto" w:fill="auto"/>
            <w:noWrap/>
            <w:vAlign w:val="center"/>
          </w:tcPr>
          <w:p w14:paraId="52F4AFB3" w14:textId="77777777" w:rsidR="00A91D5A" w:rsidRPr="00A91D5A" w:rsidRDefault="00A91D5A" w:rsidP="00281B75">
            <w:pPr>
              <w:spacing w:after="0" w:line="240" w:lineRule="auto"/>
              <w:jc w:val="center"/>
              <w:rPr>
                <w:rFonts w:ascii="Times New Roman" w:hAnsi="Times New Roman" w:cs="Times New Roman"/>
                <w:sz w:val="20"/>
                <w:szCs w:val="20"/>
              </w:rPr>
            </w:pPr>
            <w:r w:rsidRPr="00A91D5A">
              <w:rPr>
                <w:rFonts w:ascii="Times New Roman" w:hAnsi="Times New Roman" w:cs="Times New Roman"/>
                <w:sz w:val="20"/>
                <w:szCs w:val="20"/>
              </w:rPr>
              <w:t>180</w:t>
            </w:r>
          </w:p>
        </w:tc>
        <w:tc>
          <w:tcPr>
            <w:tcW w:w="2404" w:type="dxa"/>
            <w:tcBorders>
              <w:top w:val="single" w:sz="4" w:space="0" w:color="auto"/>
              <w:left w:val="nil"/>
              <w:bottom w:val="single" w:sz="4" w:space="0" w:color="auto"/>
              <w:right w:val="single" w:sz="4" w:space="0" w:color="auto"/>
            </w:tcBorders>
            <w:shd w:val="clear" w:color="auto" w:fill="auto"/>
            <w:vAlign w:val="center"/>
          </w:tcPr>
          <w:p w14:paraId="100543C4" w14:textId="77777777" w:rsidR="00A91D5A" w:rsidRPr="00A91D5A" w:rsidRDefault="00A91D5A" w:rsidP="00281B75">
            <w:pPr>
              <w:spacing w:after="0" w:line="240" w:lineRule="auto"/>
              <w:jc w:val="center"/>
              <w:rPr>
                <w:rFonts w:ascii="Times New Roman" w:hAnsi="Times New Roman" w:cs="Times New Roman"/>
                <w:sz w:val="20"/>
                <w:szCs w:val="20"/>
              </w:rPr>
            </w:pPr>
            <w:r w:rsidRPr="00A91D5A">
              <w:rPr>
                <w:rFonts w:ascii="Times New Roman" w:hAnsi="Times New Roman" w:cs="Times New Roman"/>
                <w:sz w:val="20"/>
                <w:szCs w:val="20"/>
              </w:rPr>
              <w:t>165</w:t>
            </w:r>
          </w:p>
        </w:tc>
      </w:tr>
      <w:tr w:rsidR="00A91D5A" w:rsidRPr="00705E48" w14:paraId="08C8B4BE" w14:textId="77777777" w:rsidTr="00982C8F">
        <w:trPr>
          <w:trHeight w:val="169"/>
          <w:jc w:val="center"/>
        </w:trPr>
        <w:tc>
          <w:tcPr>
            <w:tcW w:w="48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0A1A7F" w14:textId="77777777" w:rsidR="00A91D5A" w:rsidRPr="002D4DA0" w:rsidRDefault="00982C8F" w:rsidP="00281B7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w:t>
            </w:r>
            <w:r w:rsidR="00A91D5A">
              <w:rPr>
                <w:rFonts w:ascii="Times New Roman" w:hAnsi="Times New Roman" w:cs="Times New Roman"/>
                <w:sz w:val="20"/>
                <w:szCs w:val="20"/>
              </w:rPr>
              <w:t>оселок Мирный</w:t>
            </w:r>
          </w:p>
        </w:tc>
        <w:tc>
          <w:tcPr>
            <w:tcW w:w="2347" w:type="dxa"/>
            <w:tcBorders>
              <w:top w:val="single" w:sz="4" w:space="0" w:color="auto"/>
              <w:left w:val="nil"/>
              <w:bottom w:val="single" w:sz="4" w:space="0" w:color="auto"/>
              <w:right w:val="single" w:sz="4" w:space="0" w:color="auto"/>
            </w:tcBorders>
            <w:shd w:val="clear" w:color="auto" w:fill="auto"/>
            <w:noWrap/>
            <w:vAlign w:val="center"/>
          </w:tcPr>
          <w:p w14:paraId="77A7357A" w14:textId="77777777" w:rsidR="00A91D5A" w:rsidRPr="00A91D5A" w:rsidRDefault="00A91D5A" w:rsidP="00281B75">
            <w:pPr>
              <w:spacing w:after="0" w:line="240" w:lineRule="auto"/>
              <w:jc w:val="center"/>
              <w:rPr>
                <w:rFonts w:ascii="Times New Roman" w:hAnsi="Times New Roman" w:cs="Times New Roman"/>
                <w:sz w:val="20"/>
                <w:szCs w:val="20"/>
              </w:rPr>
            </w:pPr>
            <w:r w:rsidRPr="00A91D5A">
              <w:rPr>
                <w:rFonts w:ascii="Times New Roman" w:hAnsi="Times New Roman" w:cs="Times New Roman"/>
                <w:sz w:val="20"/>
                <w:szCs w:val="20"/>
              </w:rPr>
              <w:t>106</w:t>
            </w:r>
          </w:p>
        </w:tc>
        <w:tc>
          <w:tcPr>
            <w:tcW w:w="2404" w:type="dxa"/>
            <w:tcBorders>
              <w:top w:val="single" w:sz="4" w:space="0" w:color="auto"/>
              <w:left w:val="nil"/>
              <w:bottom w:val="single" w:sz="4" w:space="0" w:color="auto"/>
              <w:right w:val="single" w:sz="4" w:space="0" w:color="auto"/>
            </w:tcBorders>
            <w:shd w:val="clear" w:color="auto" w:fill="auto"/>
            <w:vAlign w:val="center"/>
          </w:tcPr>
          <w:p w14:paraId="64BB8420" w14:textId="77777777" w:rsidR="00A91D5A" w:rsidRPr="00A91D5A" w:rsidRDefault="00A91D5A" w:rsidP="00281B75">
            <w:pPr>
              <w:spacing w:after="0" w:line="240" w:lineRule="auto"/>
              <w:jc w:val="center"/>
              <w:rPr>
                <w:rFonts w:ascii="Times New Roman" w:hAnsi="Times New Roman" w:cs="Times New Roman"/>
                <w:sz w:val="20"/>
                <w:szCs w:val="20"/>
              </w:rPr>
            </w:pPr>
            <w:r w:rsidRPr="00A91D5A">
              <w:rPr>
                <w:rFonts w:ascii="Times New Roman" w:hAnsi="Times New Roman" w:cs="Times New Roman"/>
                <w:sz w:val="20"/>
                <w:szCs w:val="20"/>
              </w:rPr>
              <w:t>27</w:t>
            </w:r>
          </w:p>
        </w:tc>
      </w:tr>
      <w:tr w:rsidR="00A91D5A" w:rsidRPr="00705E48" w14:paraId="00EAB42B" w14:textId="77777777" w:rsidTr="00982C8F">
        <w:trPr>
          <w:trHeight w:val="216"/>
          <w:jc w:val="center"/>
        </w:trPr>
        <w:tc>
          <w:tcPr>
            <w:tcW w:w="48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CA8CD5" w14:textId="77777777" w:rsidR="00A91D5A" w:rsidRDefault="00982C8F" w:rsidP="00281B75">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w:t>
            </w:r>
            <w:r w:rsidR="00A91D5A">
              <w:rPr>
                <w:rFonts w:ascii="Times New Roman" w:hAnsi="Times New Roman" w:cs="Times New Roman"/>
                <w:sz w:val="20"/>
                <w:szCs w:val="20"/>
              </w:rPr>
              <w:t>оселок Трудовой</w:t>
            </w:r>
          </w:p>
        </w:tc>
        <w:tc>
          <w:tcPr>
            <w:tcW w:w="2347" w:type="dxa"/>
            <w:tcBorders>
              <w:top w:val="single" w:sz="4" w:space="0" w:color="auto"/>
              <w:left w:val="nil"/>
              <w:bottom w:val="single" w:sz="4" w:space="0" w:color="auto"/>
              <w:right w:val="single" w:sz="4" w:space="0" w:color="auto"/>
            </w:tcBorders>
            <w:shd w:val="clear" w:color="auto" w:fill="auto"/>
            <w:noWrap/>
            <w:vAlign w:val="center"/>
          </w:tcPr>
          <w:p w14:paraId="73897682" w14:textId="77777777" w:rsidR="00A91D5A" w:rsidRPr="00A91D5A" w:rsidRDefault="00A91D5A" w:rsidP="00281B75">
            <w:pPr>
              <w:spacing w:after="0" w:line="240" w:lineRule="auto"/>
              <w:jc w:val="center"/>
              <w:rPr>
                <w:rFonts w:ascii="Times New Roman" w:hAnsi="Times New Roman" w:cs="Times New Roman"/>
                <w:sz w:val="20"/>
                <w:szCs w:val="20"/>
              </w:rPr>
            </w:pPr>
            <w:r w:rsidRPr="00A91D5A">
              <w:rPr>
                <w:rFonts w:ascii="Times New Roman" w:hAnsi="Times New Roman" w:cs="Times New Roman"/>
                <w:sz w:val="20"/>
                <w:szCs w:val="20"/>
              </w:rPr>
              <w:t>43</w:t>
            </w:r>
          </w:p>
        </w:tc>
        <w:tc>
          <w:tcPr>
            <w:tcW w:w="2404" w:type="dxa"/>
            <w:tcBorders>
              <w:top w:val="single" w:sz="4" w:space="0" w:color="auto"/>
              <w:left w:val="nil"/>
              <w:bottom w:val="single" w:sz="4" w:space="0" w:color="auto"/>
              <w:right w:val="single" w:sz="4" w:space="0" w:color="auto"/>
            </w:tcBorders>
            <w:shd w:val="clear" w:color="auto" w:fill="auto"/>
            <w:vAlign w:val="center"/>
          </w:tcPr>
          <w:p w14:paraId="7B943CBA" w14:textId="77777777" w:rsidR="00A91D5A" w:rsidRPr="00A91D5A" w:rsidRDefault="00A91D5A" w:rsidP="00281B75">
            <w:pPr>
              <w:spacing w:after="0" w:line="240" w:lineRule="auto"/>
              <w:jc w:val="center"/>
              <w:rPr>
                <w:rFonts w:ascii="Times New Roman" w:hAnsi="Times New Roman" w:cs="Times New Roman"/>
                <w:sz w:val="20"/>
                <w:szCs w:val="20"/>
              </w:rPr>
            </w:pPr>
            <w:r w:rsidRPr="00A91D5A">
              <w:rPr>
                <w:rFonts w:ascii="Times New Roman" w:hAnsi="Times New Roman" w:cs="Times New Roman"/>
                <w:sz w:val="20"/>
                <w:szCs w:val="20"/>
              </w:rPr>
              <w:t>10</w:t>
            </w:r>
          </w:p>
        </w:tc>
      </w:tr>
    </w:tbl>
    <w:p w14:paraId="470E8E31" w14:textId="77777777" w:rsidR="00724423" w:rsidRDefault="00724423" w:rsidP="00982C8F">
      <w:pPr>
        <w:spacing w:before="240"/>
        <w:ind w:firstLine="567"/>
        <w:jc w:val="center"/>
        <w:rPr>
          <w:rFonts w:ascii="Times New Roman" w:hAnsi="Times New Roman" w:cs="Times New Roman"/>
          <w:b/>
          <w:i/>
          <w:sz w:val="28"/>
          <w:szCs w:val="28"/>
        </w:rPr>
      </w:pPr>
      <w:r w:rsidRPr="005D0757">
        <w:rPr>
          <w:rFonts w:ascii="Times New Roman" w:hAnsi="Times New Roman" w:cs="Times New Roman"/>
          <w:b/>
          <w:i/>
          <w:sz w:val="28"/>
          <w:szCs w:val="28"/>
        </w:rPr>
        <w:t xml:space="preserve">РЕЕСТР </w:t>
      </w:r>
      <w:r>
        <w:rPr>
          <w:rFonts w:ascii="Times New Roman" w:hAnsi="Times New Roman" w:cs="Times New Roman"/>
          <w:b/>
          <w:i/>
          <w:sz w:val="28"/>
          <w:szCs w:val="28"/>
        </w:rPr>
        <w:t>ПЕРСПЕКТИВНЫХ</w:t>
      </w:r>
      <w:r w:rsidRPr="005D0757">
        <w:rPr>
          <w:rFonts w:ascii="Times New Roman" w:hAnsi="Times New Roman" w:cs="Times New Roman"/>
          <w:b/>
          <w:i/>
          <w:sz w:val="28"/>
          <w:szCs w:val="28"/>
        </w:rPr>
        <w:t xml:space="preserve"> ПОТРЕБИТЕЛЕЙ</w:t>
      </w:r>
    </w:p>
    <w:tbl>
      <w:tblPr>
        <w:tblW w:w="9634" w:type="dxa"/>
        <w:jc w:val="center"/>
        <w:tblLook w:val="04A0" w:firstRow="1" w:lastRow="0" w:firstColumn="1" w:lastColumn="0" w:noHBand="0" w:noVBand="1"/>
      </w:tblPr>
      <w:tblGrid>
        <w:gridCol w:w="4883"/>
        <w:gridCol w:w="2347"/>
        <w:gridCol w:w="2404"/>
      </w:tblGrid>
      <w:tr w:rsidR="00C4473E" w:rsidRPr="00705E48" w14:paraId="2EC9C98C" w14:textId="77777777" w:rsidTr="00982C8F">
        <w:trPr>
          <w:trHeight w:val="344"/>
          <w:jc w:val="center"/>
        </w:trPr>
        <w:tc>
          <w:tcPr>
            <w:tcW w:w="4883" w:type="dxa"/>
            <w:tcBorders>
              <w:top w:val="single" w:sz="4" w:space="0" w:color="auto"/>
              <w:left w:val="single" w:sz="4" w:space="0" w:color="auto"/>
              <w:right w:val="single" w:sz="4" w:space="0" w:color="auto"/>
            </w:tcBorders>
            <w:shd w:val="clear" w:color="auto" w:fill="FFF1CB" w:themeFill="accent2" w:themeFillTint="33"/>
            <w:noWrap/>
            <w:vAlign w:val="center"/>
            <w:hideMark/>
          </w:tcPr>
          <w:p w14:paraId="1471CCF7" w14:textId="77777777" w:rsidR="00C4473E" w:rsidRPr="00796A59" w:rsidRDefault="00C4473E" w:rsidP="000E2F34">
            <w:pPr>
              <w:spacing w:after="0" w:line="240" w:lineRule="auto"/>
              <w:jc w:val="center"/>
              <w:rPr>
                <w:rFonts w:ascii="Times New Roman" w:hAnsi="Times New Roman" w:cs="Times New Roman"/>
                <w:b/>
                <w:i/>
                <w:sz w:val="20"/>
                <w:szCs w:val="20"/>
              </w:rPr>
            </w:pPr>
            <w:r w:rsidRPr="00796A59">
              <w:rPr>
                <w:rFonts w:ascii="Times New Roman" w:hAnsi="Times New Roman" w:cs="Times New Roman"/>
                <w:b/>
                <w:i/>
                <w:sz w:val="20"/>
                <w:szCs w:val="20"/>
              </w:rPr>
              <w:t>Населенный пункт</w:t>
            </w:r>
          </w:p>
        </w:tc>
        <w:tc>
          <w:tcPr>
            <w:tcW w:w="2347" w:type="dxa"/>
            <w:tcBorders>
              <w:top w:val="single" w:sz="4" w:space="0" w:color="auto"/>
              <w:left w:val="nil"/>
              <w:right w:val="single" w:sz="4" w:space="0" w:color="auto"/>
            </w:tcBorders>
            <w:shd w:val="clear" w:color="auto" w:fill="FFF1CB" w:themeFill="accent2" w:themeFillTint="33"/>
            <w:noWrap/>
            <w:vAlign w:val="center"/>
          </w:tcPr>
          <w:p w14:paraId="6CD0D288" w14:textId="77777777" w:rsidR="00C4473E" w:rsidRPr="00796A59" w:rsidRDefault="00C4473E" w:rsidP="000E2F34">
            <w:pPr>
              <w:spacing w:after="0" w:line="240" w:lineRule="auto"/>
              <w:jc w:val="center"/>
              <w:rPr>
                <w:rFonts w:ascii="Times New Roman" w:hAnsi="Times New Roman" w:cs="Times New Roman"/>
                <w:b/>
                <w:i/>
                <w:sz w:val="20"/>
                <w:szCs w:val="20"/>
              </w:rPr>
            </w:pPr>
            <w:r>
              <w:rPr>
                <w:rFonts w:ascii="Times New Roman" w:hAnsi="Times New Roman" w:cs="Times New Roman"/>
                <w:b/>
                <w:i/>
                <w:sz w:val="20"/>
                <w:szCs w:val="20"/>
              </w:rPr>
              <w:t>Общее кол-во дом</w:t>
            </w:r>
            <w:r w:rsidR="004D6DAD">
              <w:rPr>
                <w:rFonts w:ascii="Times New Roman" w:hAnsi="Times New Roman" w:cs="Times New Roman"/>
                <w:b/>
                <w:i/>
                <w:sz w:val="20"/>
                <w:szCs w:val="20"/>
              </w:rPr>
              <w:t>о</w:t>
            </w:r>
            <w:r>
              <w:rPr>
                <w:rFonts w:ascii="Times New Roman" w:hAnsi="Times New Roman" w:cs="Times New Roman"/>
                <w:b/>
                <w:i/>
                <w:sz w:val="20"/>
                <w:szCs w:val="20"/>
              </w:rPr>
              <w:t>владений, ед.</w:t>
            </w:r>
          </w:p>
        </w:tc>
        <w:tc>
          <w:tcPr>
            <w:tcW w:w="2404" w:type="dxa"/>
            <w:tcBorders>
              <w:top w:val="single" w:sz="4" w:space="0" w:color="auto"/>
              <w:left w:val="single" w:sz="4" w:space="0" w:color="auto"/>
              <w:right w:val="single" w:sz="4" w:space="0" w:color="auto"/>
            </w:tcBorders>
            <w:shd w:val="clear" w:color="auto" w:fill="FFF1CB" w:themeFill="accent2" w:themeFillTint="33"/>
            <w:vAlign w:val="center"/>
          </w:tcPr>
          <w:p w14:paraId="22298B18" w14:textId="77777777" w:rsidR="00C4473E" w:rsidRPr="00796A59" w:rsidRDefault="00C4473E" w:rsidP="000E2F34">
            <w:pPr>
              <w:spacing w:after="0" w:line="240" w:lineRule="auto"/>
              <w:jc w:val="center"/>
              <w:rPr>
                <w:rFonts w:ascii="Times New Roman" w:hAnsi="Times New Roman" w:cs="Times New Roman"/>
                <w:b/>
                <w:i/>
                <w:sz w:val="20"/>
                <w:szCs w:val="20"/>
              </w:rPr>
            </w:pPr>
            <w:r>
              <w:rPr>
                <w:rFonts w:ascii="Times New Roman" w:hAnsi="Times New Roman" w:cs="Times New Roman"/>
                <w:b/>
                <w:i/>
                <w:sz w:val="20"/>
                <w:szCs w:val="20"/>
              </w:rPr>
              <w:t>Перспективные потребители, ед.</w:t>
            </w:r>
          </w:p>
        </w:tc>
      </w:tr>
      <w:tr w:rsidR="00A91D5A" w:rsidRPr="00705E48" w14:paraId="2141CE67" w14:textId="77777777" w:rsidTr="00982C8F">
        <w:trPr>
          <w:trHeight w:val="293"/>
          <w:jc w:val="center"/>
        </w:trPr>
        <w:tc>
          <w:tcPr>
            <w:tcW w:w="48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45D1AF" w14:textId="3B5313F7" w:rsidR="00A91D5A" w:rsidRPr="002D4DA0" w:rsidRDefault="00466100" w:rsidP="000E2F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поселок </w:t>
            </w:r>
            <w:r w:rsidRPr="002D4DA0">
              <w:rPr>
                <w:rFonts w:ascii="Times New Roman" w:hAnsi="Times New Roman" w:cs="Times New Roman"/>
                <w:sz w:val="20"/>
                <w:szCs w:val="20"/>
              </w:rPr>
              <w:t>Кубань</w:t>
            </w:r>
          </w:p>
        </w:tc>
        <w:tc>
          <w:tcPr>
            <w:tcW w:w="2347" w:type="dxa"/>
            <w:tcBorders>
              <w:top w:val="single" w:sz="4" w:space="0" w:color="auto"/>
              <w:left w:val="nil"/>
              <w:bottom w:val="single" w:sz="4" w:space="0" w:color="auto"/>
              <w:right w:val="single" w:sz="4" w:space="0" w:color="auto"/>
            </w:tcBorders>
            <w:shd w:val="clear" w:color="auto" w:fill="auto"/>
            <w:noWrap/>
            <w:vAlign w:val="center"/>
          </w:tcPr>
          <w:p w14:paraId="2789E78A" w14:textId="77777777" w:rsidR="00A91D5A" w:rsidRPr="00A91D5A" w:rsidRDefault="00A91D5A" w:rsidP="000E2F34">
            <w:pPr>
              <w:spacing w:after="0" w:line="240" w:lineRule="auto"/>
              <w:jc w:val="center"/>
              <w:rPr>
                <w:rFonts w:ascii="Times New Roman" w:hAnsi="Times New Roman" w:cs="Times New Roman"/>
                <w:sz w:val="20"/>
                <w:szCs w:val="20"/>
              </w:rPr>
            </w:pPr>
            <w:r w:rsidRPr="00A91D5A">
              <w:rPr>
                <w:rFonts w:ascii="Times New Roman" w:hAnsi="Times New Roman" w:cs="Times New Roman"/>
                <w:sz w:val="20"/>
                <w:szCs w:val="20"/>
              </w:rPr>
              <w:t>1091</w:t>
            </w:r>
          </w:p>
        </w:tc>
        <w:tc>
          <w:tcPr>
            <w:tcW w:w="2404" w:type="dxa"/>
            <w:tcBorders>
              <w:top w:val="single" w:sz="4" w:space="0" w:color="auto"/>
              <w:left w:val="nil"/>
              <w:bottom w:val="single" w:sz="4" w:space="0" w:color="auto"/>
              <w:right w:val="single" w:sz="4" w:space="0" w:color="auto"/>
            </w:tcBorders>
            <w:shd w:val="clear" w:color="auto" w:fill="auto"/>
            <w:vAlign w:val="center"/>
          </w:tcPr>
          <w:p w14:paraId="70845F1D" w14:textId="77777777" w:rsidR="00A91D5A" w:rsidRPr="00A91D5A" w:rsidRDefault="00A91D5A" w:rsidP="000E2F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34</w:t>
            </w:r>
          </w:p>
        </w:tc>
      </w:tr>
      <w:tr w:rsidR="00A91D5A" w:rsidRPr="00705E48" w14:paraId="3C184F85" w14:textId="77777777" w:rsidTr="00982C8F">
        <w:trPr>
          <w:trHeight w:val="284"/>
          <w:jc w:val="center"/>
        </w:trPr>
        <w:tc>
          <w:tcPr>
            <w:tcW w:w="48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980A6D" w14:textId="77777777" w:rsidR="00A91D5A" w:rsidRPr="002D4DA0" w:rsidRDefault="00982C8F" w:rsidP="000E2F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w:t>
            </w:r>
            <w:r w:rsidR="00A91D5A">
              <w:rPr>
                <w:rFonts w:ascii="Times New Roman" w:hAnsi="Times New Roman" w:cs="Times New Roman"/>
                <w:sz w:val="20"/>
                <w:szCs w:val="20"/>
              </w:rPr>
              <w:t>оселок Советский</w:t>
            </w:r>
          </w:p>
        </w:tc>
        <w:tc>
          <w:tcPr>
            <w:tcW w:w="2347" w:type="dxa"/>
            <w:tcBorders>
              <w:top w:val="single" w:sz="4" w:space="0" w:color="auto"/>
              <w:left w:val="nil"/>
              <w:bottom w:val="single" w:sz="4" w:space="0" w:color="auto"/>
              <w:right w:val="single" w:sz="4" w:space="0" w:color="auto"/>
            </w:tcBorders>
            <w:shd w:val="clear" w:color="auto" w:fill="auto"/>
            <w:noWrap/>
            <w:vAlign w:val="center"/>
          </w:tcPr>
          <w:p w14:paraId="07D4DC9B" w14:textId="77777777" w:rsidR="00A91D5A" w:rsidRPr="00A91D5A" w:rsidRDefault="00A91D5A" w:rsidP="000E2F34">
            <w:pPr>
              <w:spacing w:after="0" w:line="240" w:lineRule="auto"/>
              <w:jc w:val="center"/>
              <w:rPr>
                <w:rFonts w:ascii="Times New Roman" w:hAnsi="Times New Roman" w:cs="Times New Roman"/>
                <w:sz w:val="20"/>
                <w:szCs w:val="20"/>
              </w:rPr>
            </w:pPr>
            <w:r w:rsidRPr="00A91D5A">
              <w:rPr>
                <w:rFonts w:ascii="Times New Roman" w:hAnsi="Times New Roman" w:cs="Times New Roman"/>
                <w:sz w:val="20"/>
                <w:szCs w:val="20"/>
              </w:rPr>
              <w:t>152</w:t>
            </w:r>
          </w:p>
        </w:tc>
        <w:tc>
          <w:tcPr>
            <w:tcW w:w="2404" w:type="dxa"/>
            <w:tcBorders>
              <w:top w:val="single" w:sz="4" w:space="0" w:color="auto"/>
              <w:left w:val="nil"/>
              <w:bottom w:val="single" w:sz="4" w:space="0" w:color="auto"/>
              <w:right w:val="single" w:sz="4" w:space="0" w:color="auto"/>
            </w:tcBorders>
            <w:shd w:val="clear" w:color="auto" w:fill="auto"/>
            <w:vAlign w:val="center"/>
          </w:tcPr>
          <w:p w14:paraId="0C1FD418" w14:textId="77777777" w:rsidR="00A91D5A" w:rsidRPr="00A91D5A" w:rsidRDefault="00A91D5A" w:rsidP="000E2F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42</w:t>
            </w:r>
          </w:p>
        </w:tc>
      </w:tr>
      <w:tr w:rsidR="00A91D5A" w:rsidRPr="00705E48" w14:paraId="0C0A5333" w14:textId="77777777" w:rsidTr="00982C8F">
        <w:trPr>
          <w:trHeight w:val="273"/>
          <w:jc w:val="center"/>
        </w:trPr>
        <w:tc>
          <w:tcPr>
            <w:tcW w:w="48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AF8101" w14:textId="77777777" w:rsidR="00A91D5A" w:rsidRPr="002D4DA0" w:rsidRDefault="00982C8F" w:rsidP="000E2F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w:t>
            </w:r>
            <w:r w:rsidR="00A91D5A">
              <w:rPr>
                <w:rFonts w:ascii="Times New Roman" w:hAnsi="Times New Roman" w:cs="Times New Roman"/>
                <w:sz w:val="20"/>
                <w:szCs w:val="20"/>
              </w:rPr>
              <w:t>оселок Урожайный</w:t>
            </w:r>
          </w:p>
        </w:tc>
        <w:tc>
          <w:tcPr>
            <w:tcW w:w="2347" w:type="dxa"/>
            <w:tcBorders>
              <w:top w:val="single" w:sz="4" w:space="0" w:color="auto"/>
              <w:left w:val="nil"/>
              <w:bottom w:val="single" w:sz="4" w:space="0" w:color="auto"/>
              <w:right w:val="single" w:sz="4" w:space="0" w:color="auto"/>
            </w:tcBorders>
            <w:shd w:val="clear" w:color="auto" w:fill="auto"/>
            <w:noWrap/>
            <w:vAlign w:val="center"/>
          </w:tcPr>
          <w:p w14:paraId="66F4B51D" w14:textId="77777777" w:rsidR="00A91D5A" w:rsidRPr="00A91D5A" w:rsidRDefault="00A91D5A" w:rsidP="000E2F34">
            <w:pPr>
              <w:spacing w:after="0" w:line="240" w:lineRule="auto"/>
              <w:jc w:val="center"/>
              <w:rPr>
                <w:rFonts w:ascii="Times New Roman" w:hAnsi="Times New Roman" w:cs="Times New Roman"/>
                <w:sz w:val="20"/>
                <w:szCs w:val="20"/>
              </w:rPr>
            </w:pPr>
            <w:r w:rsidRPr="00A91D5A">
              <w:rPr>
                <w:rFonts w:ascii="Times New Roman" w:hAnsi="Times New Roman" w:cs="Times New Roman"/>
                <w:sz w:val="20"/>
                <w:szCs w:val="20"/>
              </w:rPr>
              <w:t>115</w:t>
            </w:r>
          </w:p>
        </w:tc>
        <w:tc>
          <w:tcPr>
            <w:tcW w:w="2404" w:type="dxa"/>
            <w:tcBorders>
              <w:top w:val="single" w:sz="4" w:space="0" w:color="auto"/>
              <w:left w:val="nil"/>
              <w:bottom w:val="single" w:sz="4" w:space="0" w:color="auto"/>
              <w:right w:val="single" w:sz="4" w:space="0" w:color="auto"/>
            </w:tcBorders>
            <w:shd w:val="clear" w:color="auto" w:fill="auto"/>
            <w:vAlign w:val="center"/>
          </w:tcPr>
          <w:p w14:paraId="54D50AC0" w14:textId="77777777" w:rsidR="00A91D5A" w:rsidRPr="00A91D5A" w:rsidRDefault="00A91D5A" w:rsidP="000E2F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28</w:t>
            </w:r>
          </w:p>
        </w:tc>
      </w:tr>
      <w:tr w:rsidR="00A91D5A" w:rsidRPr="00705E48" w14:paraId="511D66B1" w14:textId="77777777" w:rsidTr="00982C8F">
        <w:trPr>
          <w:trHeight w:val="264"/>
          <w:jc w:val="center"/>
        </w:trPr>
        <w:tc>
          <w:tcPr>
            <w:tcW w:w="48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269124" w14:textId="77777777" w:rsidR="00A91D5A" w:rsidRPr="002D4DA0" w:rsidRDefault="00982C8F" w:rsidP="000E2F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w:t>
            </w:r>
            <w:r w:rsidR="00A91D5A">
              <w:rPr>
                <w:rFonts w:ascii="Times New Roman" w:hAnsi="Times New Roman" w:cs="Times New Roman"/>
                <w:sz w:val="20"/>
                <w:szCs w:val="20"/>
              </w:rPr>
              <w:t>оселок Дальний</w:t>
            </w:r>
          </w:p>
        </w:tc>
        <w:tc>
          <w:tcPr>
            <w:tcW w:w="2347" w:type="dxa"/>
            <w:tcBorders>
              <w:top w:val="single" w:sz="4" w:space="0" w:color="auto"/>
              <w:left w:val="nil"/>
              <w:bottom w:val="single" w:sz="4" w:space="0" w:color="auto"/>
              <w:right w:val="single" w:sz="4" w:space="0" w:color="auto"/>
            </w:tcBorders>
            <w:shd w:val="clear" w:color="auto" w:fill="auto"/>
            <w:noWrap/>
            <w:vAlign w:val="center"/>
          </w:tcPr>
          <w:p w14:paraId="799ABBBC" w14:textId="77777777" w:rsidR="00A91D5A" w:rsidRPr="00A91D5A" w:rsidRDefault="00A91D5A" w:rsidP="000E2F34">
            <w:pPr>
              <w:spacing w:after="0" w:line="240" w:lineRule="auto"/>
              <w:jc w:val="center"/>
              <w:rPr>
                <w:rFonts w:ascii="Times New Roman" w:hAnsi="Times New Roman" w:cs="Times New Roman"/>
                <w:sz w:val="20"/>
                <w:szCs w:val="20"/>
              </w:rPr>
            </w:pPr>
            <w:r w:rsidRPr="00A91D5A">
              <w:rPr>
                <w:rFonts w:ascii="Times New Roman" w:hAnsi="Times New Roman" w:cs="Times New Roman"/>
                <w:sz w:val="20"/>
                <w:szCs w:val="20"/>
              </w:rPr>
              <w:t>52</w:t>
            </w:r>
          </w:p>
        </w:tc>
        <w:tc>
          <w:tcPr>
            <w:tcW w:w="2404" w:type="dxa"/>
            <w:tcBorders>
              <w:top w:val="single" w:sz="4" w:space="0" w:color="auto"/>
              <w:left w:val="nil"/>
              <w:bottom w:val="single" w:sz="4" w:space="0" w:color="auto"/>
              <w:right w:val="single" w:sz="4" w:space="0" w:color="auto"/>
            </w:tcBorders>
            <w:shd w:val="clear" w:color="auto" w:fill="auto"/>
            <w:vAlign w:val="center"/>
          </w:tcPr>
          <w:p w14:paraId="40211B34" w14:textId="77777777" w:rsidR="00A91D5A" w:rsidRPr="00A91D5A" w:rsidRDefault="00A91D5A" w:rsidP="000E2F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38</w:t>
            </w:r>
          </w:p>
        </w:tc>
      </w:tr>
      <w:tr w:rsidR="00A91D5A" w:rsidRPr="00705E48" w14:paraId="0E808509" w14:textId="77777777" w:rsidTr="00982C8F">
        <w:trPr>
          <w:trHeight w:val="281"/>
          <w:jc w:val="center"/>
        </w:trPr>
        <w:tc>
          <w:tcPr>
            <w:tcW w:w="48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F9751B" w14:textId="77777777" w:rsidR="00A91D5A" w:rsidRPr="002D4DA0" w:rsidRDefault="00982C8F" w:rsidP="000E2F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w:t>
            </w:r>
            <w:r w:rsidR="00A91D5A">
              <w:rPr>
                <w:rFonts w:ascii="Times New Roman" w:hAnsi="Times New Roman" w:cs="Times New Roman"/>
                <w:sz w:val="20"/>
                <w:szCs w:val="20"/>
              </w:rPr>
              <w:t>оселок Новоивановский</w:t>
            </w:r>
          </w:p>
        </w:tc>
        <w:tc>
          <w:tcPr>
            <w:tcW w:w="2347" w:type="dxa"/>
            <w:tcBorders>
              <w:top w:val="single" w:sz="4" w:space="0" w:color="auto"/>
              <w:left w:val="nil"/>
              <w:bottom w:val="single" w:sz="4" w:space="0" w:color="auto"/>
              <w:right w:val="single" w:sz="4" w:space="0" w:color="auto"/>
            </w:tcBorders>
            <w:shd w:val="clear" w:color="auto" w:fill="auto"/>
            <w:noWrap/>
            <w:vAlign w:val="center"/>
          </w:tcPr>
          <w:p w14:paraId="500E80B9" w14:textId="77777777" w:rsidR="00A91D5A" w:rsidRPr="00A91D5A" w:rsidRDefault="00A91D5A" w:rsidP="000E2F34">
            <w:pPr>
              <w:spacing w:after="0" w:line="240" w:lineRule="auto"/>
              <w:jc w:val="center"/>
              <w:rPr>
                <w:rFonts w:ascii="Times New Roman" w:hAnsi="Times New Roman" w:cs="Times New Roman"/>
                <w:sz w:val="20"/>
                <w:szCs w:val="20"/>
              </w:rPr>
            </w:pPr>
            <w:r w:rsidRPr="00A91D5A">
              <w:rPr>
                <w:rFonts w:ascii="Times New Roman" w:hAnsi="Times New Roman" w:cs="Times New Roman"/>
                <w:sz w:val="20"/>
                <w:szCs w:val="20"/>
              </w:rPr>
              <w:t>180</w:t>
            </w:r>
          </w:p>
        </w:tc>
        <w:tc>
          <w:tcPr>
            <w:tcW w:w="2404" w:type="dxa"/>
            <w:tcBorders>
              <w:top w:val="single" w:sz="4" w:space="0" w:color="auto"/>
              <w:left w:val="nil"/>
              <w:bottom w:val="single" w:sz="4" w:space="0" w:color="auto"/>
              <w:right w:val="single" w:sz="4" w:space="0" w:color="auto"/>
            </w:tcBorders>
            <w:shd w:val="clear" w:color="auto" w:fill="auto"/>
            <w:vAlign w:val="center"/>
          </w:tcPr>
          <w:p w14:paraId="576D130C" w14:textId="77777777" w:rsidR="00A91D5A" w:rsidRPr="00A91D5A" w:rsidRDefault="00A91D5A" w:rsidP="000E2F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r>
      <w:tr w:rsidR="00A91D5A" w:rsidRPr="00705E48" w14:paraId="657B671D" w14:textId="77777777" w:rsidTr="00982C8F">
        <w:trPr>
          <w:trHeight w:val="271"/>
          <w:jc w:val="center"/>
        </w:trPr>
        <w:tc>
          <w:tcPr>
            <w:tcW w:w="48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37C5D4B" w14:textId="77777777" w:rsidR="00A91D5A" w:rsidRPr="002D4DA0" w:rsidRDefault="00982C8F" w:rsidP="000E2F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w:t>
            </w:r>
            <w:r w:rsidR="00A91D5A">
              <w:rPr>
                <w:rFonts w:ascii="Times New Roman" w:hAnsi="Times New Roman" w:cs="Times New Roman"/>
                <w:sz w:val="20"/>
                <w:szCs w:val="20"/>
              </w:rPr>
              <w:t>оселок Мирный</w:t>
            </w:r>
          </w:p>
        </w:tc>
        <w:tc>
          <w:tcPr>
            <w:tcW w:w="2347" w:type="dxa"/>
            <w:tcBorders>
              <w:top w:val="single" w:sz="4" w:space="0" w:color="auto"/>
              <w:left w:val="nil"/>
              <w:bottom w:val="single" w:sz="4" w:space="0" w:color="auto"/>
              <w:right w:val="single" w:sz="4" w:space="0" w:color="auto"/>
            </w:tcBorders>
            <w:shd w:val="clear" w:color="auto" w:fill="auto"/>
            <w:noWrap/>
            <w:vAlign w:val="center"/>
          </w:tcPr>
          <w:p w14:paraId="0513FAD7" w14:textId="77777777" w:rsidR="00A91D5A" w:rsidRPr="00A91D5A" w:rsidRDefault="00A91D5A" w:rsidP="000E2F34">
            <w:pPr>
              <w:spacing w:after="0" w:line="240" w:lineRule="auto"/>
              <w:jc w:val="center"/>
              <w:rPr>
                <w:rFonts w:ascii="Times New Roman" w:hAnsi="Times New Roman" w:cs="Times New Roman"/>
                <w:sz w:val="20"/>
                <w:szCs w:val="20"/>
              </w:rPr>
            </w:pPr>
            <w:r w:rsidRPr="00A91D5A">
              <w:rPr>
                <w:rFonts w:ascii="Times New Roman" w:hAnsi="Times New Roman" w:cs="Times New Roman"/>
                <w:sz w:val="20"/>
                <w:szCs w:val="20"/>
              </w:rPr>
              <w:t>106</w:t>
            </w:r>
          </w:p>
        </w:tc>
        <w:tc>
          <w:tcPr>
            <w:tcW w:w="2404" w:type="dxa"/>
            <w:tcBorders>
              <w:top w:val="single" w:sz="4" w:space="0" w:color="auto"/>
              <w:left w:val="nil"/>
              <w:bottom w:val="single" w:sz="4" w:space="0" w:color="auto"/>
              <w:right w:val="single" w:sz="4" w:space="0" w:color="auto"/>
            </w:tcBorders>
            <w:shd w:val="clear" w:color="auto" w:fill="auto"/>
            <w:vAlign w:val="center"/>
          </w:tcPr>
          <w:p w14:paraId="6A8AAF7E" w14:textId="77777777" w:rsidR="00A91D5A" w:rsidRPr="00A91D5A" w:rsidRDefault="00A91D5A" w:rsidP="000E2F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79</w:t>
            </w:r>
          </w:p>
        </w:tc>
      </w:tr>
      <w:tr w:rsidR="00A91D5A" w:rsidRPr="00705E48" w14:paraId="6833C188" w14:textId="77777777" w:rsidTr="00982C8F">
        <w:trPr>
          <w:trHeight w:val="275"/>
          <w:jc w:val="center"/>
        </w:trPr>
        <w:tc>
          <w:tcPr>
            <w:tcW w:w="48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2FA46B" w14:textId="77777777" w:rsidR="00A91D5A" w:rsidRDefault="00982C8F" w:rsidP="000E2F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w:t>
            </w:r>
            <w:r w:rsidR="00A91D5A">
              <w:rPr>
                <w:rFonts w:ascii="Times New Roman" w:hAnsi="Times New Roman" w:cs="Times New Roman"/>
                <w:sz w:val="20"/>
                <w:szCs w:val="20"/>
              </w:rPr>
              <w:t>оселок Трудовой</w:t>
            </w:r>
          </w:p>
        </w:tc>
        <w:tc>
          <w:tcPr>
            <w:tcW w:w="2347" w:type="dxa"/>
            <w:tcBorders>
              <w:top w:val="single" w:sz="4" w:space="0" w:color="auto"/>
              <w:left w:val="nil"/>
              <w:bottom w:val="single" w:sz="4" w:space="0" w:color="auto"/>
              <w:right w:val="single" w:sz="4" w:space="0" w:color="auto"/>
            </w:tcBorders>
            <w:shd w:val="clear" w:color="auto" w:fill="auto"/>
            <w:noWrap/>
            <w:vAlign w:val="center"/>
          </w:tcPr>
          <w:p w14:paraId="20C37164" w14:textId="77777777" w:rsidR="00A91D5A" w:rsidRPr="00A91D5A" w:rsidRDefault="00A91D5A" w:rsidP="000E2F34">
            <w:pPr>
              <w:spacing w:after="0" w:line="240" w:lineRule="auto"/>
              <w:jc w:val="center"/>
              <w:rPr>
                <w:rFonts w:ascii="Times New Roman" w:hAnsi="Times New Roman" w:cs="Times New Roman"/>
                <w:sz w:val="20"/>
                <w:szCs w:val="20"/>
              </w:rPr>
            </w:pPr>
            <w:r w:rsidRPr="00A91D5A">
              <w:rPr>
                <w:rFonts w:ascii="Times New Roman" w:hAnsi="Times New Roman" w:cs="Times New Roman"/>
                <w:sz w:val="20"/>
                <w:szCs w:val="20"/>
              </w:rPr>
              <w:t>43</w:t>
            </w:r>
          </w:p>
        </w:tc>
        <w:tc>
          <w:tcPr>
            <w:tcW w:w="2404" w:type="dxa"/>
            <w:tcBorders>
              <w:top w:val="single" w:sz="4" w:space="0" w:color="auto"/>
              <w:left w:val="nil"/>
              <w:bottom w:val="single" w:sz="4" w:space="0" w:color="auto"/>
              <w:right w:val="single" w:sz="4" w:space="0" w:color="auto"/>
            </w:tcBorders>
            <w:shd w:val="clear" w:color="auto" w:fill="auto"/>
            <w:vAlign w:val="center"/>
          </w:tcPr>
          <w:p w14:paraId="04E1DEFA" w14:textId="77777777" w:rsidR="00A91D5A" w:rsidRPr="00A91D5A" w:rsidRDefault="00A91D5A" w:rsidP="000E2F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33</w:t>
            </w:r>
          </w:p>
        </w:tc>
      </w:tr>
      <w:tr w:rsidR="00A91D5A" w:rsidRPr="00705E48" w14:paraId="412A3521" w14:textId="77777777" w:rsidTr="00982C8F">
        <w:trPr>
          <w:trHeight w:val="280"/>
          <w:jc w:val="center"/>
        </w:trPr>
        <w:tc>
          <w:tcPr>
            <w:tcW w:w="488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947EC3" w14:textId="77777777" w:rsidR="00A91D5A" w:rsidRDefault="00982C8F" w:rsidP="000E2F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w:t>
            </w:r>
            <w:r w:rsidR="00A91D5A">
              <w:rPr>
                <w:rFonts w:ascii="Times New Roman" w:hAnsi="Times New Roman" w:cs="Times New Roman"/>
                <w:sz w:val="20"/>
                <w:szCs w:val="20"/>
              </w:rPr>
              <w:t>оселок Подлесный</w:t>
            </w:r>
          </w:p>
        </w:tc>
        <w:tc>
          <w:tcPr>
            <w:tcW w:w="2347" w:type="dxa"/>
            <w:tcBorders>
              <w:top w:val="single" w:sz="4" w:space="0" w:color="auto"/>
              <w:left w:val="nil"/>
              <w:bottom w:val="single" w:sz="4" w:space="0" w:color="auto"/>
              <w:right w:val="single" w:sz="4" w:space="0" w:color="auto"/>
            </w:tcBorders>
            <w:shd w:val="clear" w:color="auto" w:fill="auto"/>
            <w:noWrap/>
            <w:vAlign w:val="center"/>
          </w:tcPr>
          <w:p w14:paraId="6FCFB815" w14:textId="77777777" w:rsidR="00A91D5A" w:rsidRPr="00A91D5A" w:rsidRDefault="00A91D5A" w:rsidP="000E2F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62</w:t>
            </w:r>
          </w:p>
        </w:tc>
        <w:tc>
          <w:tcPr>
            <w:tcW w:w="2404" w:type="dxa"/>
            <w:tcBorders>
              <w:top w:val="single" w:sz="4" w:space="0" w:color="auto"/>
              <w:left w:val="nil"/>
              <w:bottom w:val="single" w:sz="4" w:space="0" w:color="auto"/>
              <w:right w:val="single" w:sz="4" w:space="0" w:color="auto"/>
            </w:tcBorders>
            <w:shd w:val="clear" w:color="auto" w:fill="auto"/>
            <w:vAlign w:val="center"/>
          </w:tcPr>
          <w:p w14:paraId="0ED5F525" w14:textId="77777777" w:rsidR="00A91D5A" w:rsidRPr="00A91D5A" w:rsidRDefault="00A91D5A" w:rsidP="000E2F3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62</w:t>
            </w:r>
          </w:p>
        </w:tc>
      </w:tr>
    </w:tbl>
    <w:p w14:paraId="0B44FEAB" w14:textId="77777777" w:rsidR="005234DF" w:rsidRPr="005D0757" w:rsidRDefault="005234DF" w:rsidP="005D0757">
      <w:pPr>
        <w:jc w:val="both"/>
        <w:rPr>
          <w:rFonts w:ascii="Times New Roman" w:hAnsi="Times New Roman" w:cs="Times New Roman"/>
          <w:b/>
          <w:i/>
          <w:sz w:val="28"/>
          <w:szCs w:val="28"/>
        </w:rPr>
      </w:pPr>
    </w:p>
    <w:sectPr w:rsidR="005234DF" w:rsidRPr="005D0757" w:rsidSect="00212997">
      <w:pgSz w:w="11906" w:h="16838"/>
      <w:pgMar w:top="1134" w:right="707" w:bottom="1134" w:left="1418" w:header="708" w:footer="170"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7D2A3" w14:textId="77777777" w:rsidR="00F22A61" w:rsidRDefault="00F22A61" w:rsidP="00B07EBC">
      <w:pPr>
        <w:spacing w:after="0" w:line="240" w:lineRule="auto"/>
      </w:pPr>
      <w:r>
        <w:separator/>
      </w:r>
    </w:p>
  </w:endnote>
  <w:endnote w:type="continuationSeparator" w:id="0">
    <w:p w14:paraId="01E0CEC4" w14:textId="77777777" w:rsidR="00F22A61" w:rsidRDefault="00F22A61" w:rsidP="00B07E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Proxy 4">
    <w:charset w:val="CC"/>
    <w:family w:val="auto"/>
    <w:pitch w:val="variable"/>
    <w:sig w:usb0="A0002AA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rbel">
    <w:panose1 w:val="020B0503020204020204"/>
    <w:charset w:val="CC"/>
    <w:family w:val="swiss"/>
    <w:pitch w:val="variable"/>
    <w:sig w:usb0="A00002EF" w:usb1="4000A44B" w:usb2="0000000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choolBook">
    <w:altName w:val="Times New Roman"/>
    <w:panose1 w:val="00000000000000000000"/>
    <w:charset w:val="00"/>
    <w:family w:val="roman"/>
    <w:notTrueType/>
    <w:pitch w:val="default"/>
    <w:sig w:usb0="786822EF" w:usb1="0C006868" w:usb2="00000000" w:usb3="209F0000" w:csb0="C08405DF" w:csb1="046F43C9"/>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NewRoman,Bold">
    <w:altName w:val="MS Gothic"/>
    <w:panose1 w:val="00000000000000000000"/>
    <w:charset w:val="80"/>
    <w:family w:val="auto"/>
    <w:notTrueType/>
    <w:pitch w:val="default"/>
    <w:sig w:usb0="00000201" w:usb1="08070000" w:usb2="00000010" w:usb3="00000000" w:csb0="00020004" w:csb1="00000000"/>
  </w:font>
  <w:font w:name="ArialMT">
    <w:altName w:val="MS Gothic"/>
    <w:panose1 w:val="00000000000000000000"/>
    <w:charset w:val="80"/>
    <w:family w:val="auto"/>
    <w:notTrueType/>
    <w:pitch w:val="default"/>
    <w:sig w:usb0="00000000" w:usb1="08070000" w:usb2="00000010" w:usb3="00000000" w:csb0="00020000" w:csb1="00000000"/>
  </w:font>
  <w:font w:name="yandex-sans">
    <w:altName w:val="Times New Roman"/>
    <w:panose1 w:val="00000000000000000000"/>
    <w:charset w:val="00"/>
    <w:family w:val="roman"/>
    <w:notTrueType/>
    <w:pitch w:val="default"/>
  </w:font>
  <w:font w:name="Trebuchet MS">
    <w:panose1 w:val="020B0603020202020204"/>
    <w:charset w:val="CC"/>
    <w:family w:val="swiss"/>
    <w:pitch w:val="variable"/>
    <w:sig w:usb0="000006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Times New Roman,Italic">
    <w:altName w:val="MS Mincho"/>
    <w:panose1 w:val="00000000000000000000"/>
    <w:charset w:val="80"/>
    <w:family w:val="auto"/>
    <w:notTrueType/>
    <w:pitch w:val="default"/>
    <w:sig w:usb0="00000001" w:usb1="08070000" w:usb2="00000010" w:usb3="00000000" w:csb0="00020000" w:csb1="00000000"/>
  </w:font>
  <w:font w:name="TimesNewRoman">
    <w:altName w:val="Times New Roman"/>
    <w:panose1 w:val="00000000000000000000"/>
    <w:charset w:val="00"/>
    <w:family w:val="roman"/>
    <w:notTrueType/>
    <w:pitch w:val="default"/>
    <w:sig w:usb0="00000201" w:usb1="08070000" w:usb2="00000010" w:usb3="00000000" w:csb0="00020004"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9089359"/>
      <w:docPartObj>
        <w:docPartGallery w:val="Page Numbers (Bottom of Page)"/>
        <w:docPartUnique/>
      </w:docPartObj>
    </w:sdtPr>
    <w:sdtContent>
      <w:p w14:paraId="39FAC9EE" w14:textId="77777777" w:rsidR="00BA51F1" w:rsidRDefault="00BA51F1">
        <w:pPr>
          <w:pStyle w:val="a7"/>
          <w:jc w:val="right"/>
        </w:pPr>
        <w:r>
          <w:fldChar w:fldCharType="begin"/>
        </w:r>
        <w:r>
          <w:instrText>PAGE   \* MERGEFORMAT</w:instrText>
        </w:r>
        <w:r>
          <w:fldChar w:fldCharType="separate"/>
        </w:r>
        <w:r w:rsidR="00174D6D">
          <w:rPr>
            <w:noProof/>
          </w:rPr>
          <w:t>21</w:t>
        </w:r>
        <w:r>
          <w:rPr>
            <w:noProof/>
          </w:rPr>
          <w:fldChar w:fldCharType="end"/>
        </w:r>
      </w:p>
    </w:sdtContent>
  </w:sdt>
  <w:p w14:paraId="65218D58" w14:textId="77777777" w:rsidR="00BA51F1" w:rsidRDefault="00BA51F1">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15625302"/>
      <w:docPartObj>
        <w:docPartGallery w:val="Page Numbers (Bottom of Page)"/>
        <w:docPartUnique/>
      </w:docPartObj>
    </w:sdtPr>
    <w:sdtContent>
      <w:p w14:paraId="7E05D562" w14:textId="77777777" w:rsidR="00BA51F1" w:rsidRDefault="00BA51F1">
        <w:pPr>
          <w:pStyle w:val="a7"/>
          <w:jc w:val="right"/>
        </w:pPr>
        <w:r>
          <w:fldChar w:fldCharType="begin"/>
        </w:r>
        <w:r>
          <w:instrText>PAGE   \* MERGEFORMAT</w:instrText>
        </w:r>
        <w:r>
          <w:fldChar w:fldCharType="separate"/>
        </w:r>
        <w:r w:rsidR="00174D6D">
          <w:rPr>
            <w:noProof/>
          </w:rPr>
          <w:t>78</w:t>
        </w:r>
        <w:r>
          <w:rPr>
            <w:noProof/>
          </w:rPr>
          <w:fldChar w:fldCharType="end"/>
        </w:r>
      </w:p>
    </w:sdtContent>
  </w:sdt>
  <w:p w14:paraId="40D80F88" w14:textId="77777777" w:rsidR="00BA51F1" w:rsidRDefault="00BA51F1" w:rsidP="00C55CFD">
    <w:pPr>
      <w:pStyle w:val="a7"/>
      <w:spacing w:before="12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FB50A9" w14:textId="77777777" w:rsidR="00F22A61" w:rsidRDefault="00F22A61" w:rsidP="00B07EBC">
      <w:pPr>
        <w:spacing w:after="0" w:line="240" w:lineRule="auto"/>
      </w:pPr>
      <w:r>
        <w:separator/>
      </w:r>
    </w:p>
  </w:footnote>
  <w:footnote w:type="continuationSeparator" w:id="0">
    <w:p w14:paraId="79BC9E3B" w14:textId="77777777" w:rsidR="00F22A61" w:rsidRDefault="00F22A61" w:rsidP="00B07E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0E4126" w14:textId="77777777" w:rsidR="00BA51F1" w:rsidRDefault="00BA51F1">
    <w:pPr>
      <w:pStyle w:val="a5"/>
    </w:pPr>
    <w:r>
      <w:rPr>
        <w:noProof/>
        <w:lang w:eastAsia="ru-RU"/>
      </w:rPr>
      <mc:AlternateContent>
        <mc:Choice Requires="wps">
          <w:drawing>
            <wp:anchor distT="0" distB="0" distL="118745" distR="118745" simplePos="0" relativeHeight="251682816" behindDoc="1" locked="0" layoutInCell="1" allowOverlap="0" wp14:anchorId="57321312">
              <wp:simplePos x="0" y="0"/>
              <wp:positionH relativeFrom="margin">
                <wp:align>left</wp:align>
              </wp:positionH>
              <wp:positionV relativeFrom="page">
                <wp:posOffset>365760</wp:posOffset>
              </wp:positionV>
              <wp:extent cx="6071235" cy="262255"/>
              <wp:effectExtent l="0" t="0" r="5715" b="4445"/>
              <wp:wrapSquare wrapText="bothSides"/>
              <wp:docPr id="197" name="Прямоугольник 1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71235" cy="262255"/>
                      </a:xfrm>
                      <a:prstGeom prst="rect">
                        <a:avLst/>
                      </a:prstGeom>
                      <a:solidFill>
                        <a:schemeClr val="accent2">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Times New Roman" w:hAnsi="Times New Roman" w:cs="Times New Roman"/>
                              <w:b/>
                              <w:i/>
                              <w:color w:val="000000" w:themeColor="text1"/>
                              <w:sz w:val="20"/>
                              <w:szCs w:val="20"/>
                            </w:rPr>
                            <w:alias w:val="Название"/>
                            <w:tag w:val=""/>
                            <w:id w:val="1189017394"/>
                            <w:dataBinding w:prefixMappings="xmlns:ns0='http://purl.org/dc/elements/1.1/' xmlns:ns1='http://schemas.openxmlformats.org/package/2006/metadata/core-properties' " w:xpath="/ns1:coreProperties[1]/ns0:title[1]" w:storeItemID="{6C3C8BC8-F283-45AE-878A-BAB7291924A1}"/>
                            <w:text/>
                          </w:sdtPr>
                          <w:sdtContent>
                            <w:p w14:paraId="5588F554" w14:textId="77777777" w:rsidR="00BA51F1" w:rsidRPr="001A614E" w:rsidRDefault="00BA51F1">
                              <w:pPr>
                                <w:pStyle w:val="a5"/>
                                <w:tabs>
                                  <w:tab w:val="clear" w:pos="4677"/>
                                  <w:tab w:val="clear" w:pos="9355"/>
                                </w:tabs>
                                <w:jc w:val="center"/>
                                <w:rPr>
                                  <w:rFonts w:ascii="Times New Roman" w:hAnsi="Times New Roman" w:cs="Times New Roman"/>
                                  <w:b/>
                                  <w:i/>
                                  <w:caps/>
                                  <w:color w:val="FFFFFF" w:themeColor="background1"/>
                                </w:rPr>
                              </w:pPr>
                              <w:r w:rsidRPr="00BA51F1">
                                <w:rPr>
                                  <w:rFonts w:ascii="Times New Roman" w:hAnsi="Times New Roman" w:cs="Times New Roman"/>
                                  <w:b/>
                                  <w:i/>
                                  <w:color w:val="000000" w:themeColor="text1"/>
                                  <w:sz w:val="20"/>
                                  <w:szCs w:val="20"/>
                                </w:rPr>
                                <w:t>Схема газоснабжения сельского поселения Кубань Гулькевичского района Краснодарского края</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2700</wp14:pctHeight>
              </wp14:sizeRelV>
            </wp:anchor>
          </w:drawing>
        </mc:Choice>
        <mc:Fallback>
          <w:pict>
            <v:rect w14:anchorId="57321312" id="Прямоугольник 197" o:spid="_x0000_s1026" style="position:absolute;margin-left:0;margin-top:28.8pt;width:478.05pt;height:20.65pt;z-index:-251633664;visibility:visible;mso-wrap-style:square;mso-width-percent:0;mso-height-percent:27;mso-wrap-distance-left:9.35pt;mso-wrap-distance-top:0;mso-wrap-distance-right:9.35pt;mso-wrap-distance-bottom:0;mso-position-horizontal:left;mso-position-horizontal-relative:margin;mso-position-vertical:absolute;mso-position-vertical-relative:pag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" o:allowoverlap="f" fillcolor="#fff1cb [661]" stroked="f" strokeweight=".85pt">
              <v:textbox style="mso-fit-shape-to-text:t">
                <w:txbxContent>
                  <w:sdt>
                    <w:sdtPr>
                      <w:rPr>
                        <w:rFonts w:ascii="Times New Roman" w:hAnsi="Times New Roman" w:cs="Times New Roman"/>
                        <w:b/>
                        <w:i/>
                        <w:color w:val="000000" w:themeColor="text1"/>
                        <w:sz w:val="20"/>
                        <w:szCs w:val="20"/>
                      </w:rPr>
                      <w:alias w:val="Название"/>
                      <w:tag w:val=""/>
                      <w:id w:val="1189017394"/>
                      <w:dataBinding w:prefixMappings="xmlns:ns0='http://purl.org/dc/elements/1.1/' xmlns:ns1='http://schemas.openxmlformats.org/package/2006/metadata/core-properties' " w:xpath="/ns1:coreProperties[1]/ns0:title[1]" w:storeItemID="{6C3C8BC8-F283-45AE-878A-BAB7291924A1}"/>
                      <w:text/>
                    </w:sdtPr>
                    <w:sdtContent>
                      <w:p w14:paraId="5588F554" w14:textId="77777777" w:rsidR="00BA51F1" w:rsidRPr="001A614E" w:rsidRDefault="00BA51F1">
                        <w:pPr>
                          <w:pStyle w:val="a5"/>
                          <w:tabs>
                            <w:tab w:val="clear" w:pos="4677"/>
                            <w:tab w:val="clear" w:pos="9355"/>
                          </w:tabs>
                          <w:jc w:val="center"/>
                          <w:rPr>
                            <w:rFonts w:ascii="Times New Roman" w:hAnsi="Times New Roman" w:cs="Times New Roman"/>
                            <w:b/>
                            <w:i/>
                            <w:caps/>
                            <w:color w:val="FFFFFF" w:themeColor="background1"/>
                          </w:rPr>
                        </w:pPr>
                        <w:r w:rsidRPr="00BA51F1">
                          <w:rPr>
                            <w:rFonts w:ascii="Times New Roman" w:hAnsi="Times New Roman" w:cs="Times New Roman"/>
                            <w:b/>
                            <w:i/>
                            <w:color w:val="000000" w:themeColor="text1"/>
                            <w:sz w:val="20"/>
                            <w:szCs w:val="20"/>
                          </w:rPr>
                          <w:t>Схема газоснабжения сельского поселения Кубань Гулькевичского района Краснодарского края</w:t>
                        </w:r>
                      </w:p>
                    </w:sdtContent>
                  </w:sdt>
                </w:txbxContent>
              </v:textbox>
              <w10:wrap type="square" anchorx="margin" anchory="page"/>
            </v:rect>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73C02" w14:textId="77777777" w:rsidR="00BA51F1" w:rsidRDefault="00BA51F1">
    <w:pPr>
      <w:pStyle w:val="a5"/>
    </w:pPr>
    <w:r>
      <w:rPr>
        <w:noProof/>
        <w:lang w:eastAsia="ru-RU"/>
      </w:rPr>
      <mc:AlternateContent>
        <mc:Choice Requires="wps">
          <w:drawing>
            <wp:anchor distT="0" distB="0" distL="118745" distR="118745" simplePos="0" relativeHeight="251697152" behindDoc="1" locked="0" layoutInCell="1" allowOverlap="0" wp14:anchorId="2D168F6C">
              <wp:simplePos x="0" y="0"/>
              <wp:positionH relativeFrom="margin">
                <wp:align>left</wp:align>
              </wp:positionH>
              <wp:positionV relativeFrom="paragraph">
                <wp:posOffset>-105410</wp:posOffset>
              </wp:positionV>
              <wp:extent cx="6246495" cy="262255"/>
              <wp:effectExtent l="0" t="0" r="0" b="0"/>
              <wp:wrapSquare wrapText="bothSides"/>
              <wp:docPr id="16" name="Прямоугольник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46495" cy="262255"/>
                      </a:xfrm>
                      <a:prstGeom prst="rect">
                        <a:avLst/>
                      </a:prstGeom>
                      <a:solidFill>
                        <a:srgbClr val="FAB900">
                          <a:lumMod val="20000"/>
                          <a:lumOff val="80000"/>
                        </a:srgbClr>
                      </a:solidFill>
                      <a:ln w="10795" cap="flat" cmpd="sng" algn="ctr">
                        <a:noFill/>
                        <a:prstDash val="solid"/>
                      </a:ln>
                      <a:effectLst/>
                    </wps:spPr>
                    <wps:txbx>
                      <w:txbxContent>
                        <w:sdt>
                          <w:sdtPr>
                            <w:rPr>
                              <w:rFonts w:ascii="Times New Roman" w:hAnsi="Times New Roman" w:cs="Times New Roman"/>
                              <w:b/>
                              <w:i/>
                              <w:color w:val="000000" w:themeColor="text1"/>
                            </w:rPr>
                            <w:alias w:val="Название"/>
                            <w:tag w:val=""/>
                            <w:id w:val="-1159080709"/>
                            <w:dataBinding w:prefixMappings="xmlns:ns0='http://purl.org/dc/elements/1.1/' xmlns:ns1='http://schemas.openxmlformats.org/package/2006/metadata/core-properties' " w:xpath="/ns1:coreProperties[1]/ns0:title[1]" w:storeItemID="{6C3C8BC8-F283-45AE-878A-BAB7291924A1}"/>
                            <w:text/>
                          </w:sdtPr>
                          <w:sdtContent>
                            <w:p w14:paraId="57F09650" w14:textId="77777777" w:rsidR="00BA51F1" w:rsidRDefault="00BA51F1" w:rsidP="00555B42">
                              <w:pPr>
                                <w:pStyle w:val="a5"/>
                                <w:shd w:val="clear" w:color="auto" w:fill="FFF1CB" w:themeFill="accent2" w:themeFillTint="33"/>
                                <w:tabs>
                                  <w:tab w:val="clear" w:pos="4677"/>
                                  <w:tab w:val="clear" w:pos="9355"/>
                                </w:tabs>
                                <w:jc w:val="center"/>
                                <w:rPr>
                                  <w:caps/>
                                  <w:color w:val="FFFFFF" w:themeColor="background1"/>
                                </w:rPr>
                              </w:pPr>
                              <w:r>
                                <w:rPr>
                                  <w:rFonts w:ascii="Times New Roman" w:hAnsi="Times New Roman" w:cs="Times New Roman"/>
                                  <w:b/>
                                  <w:i/>
                                  <w:color w:val="000000" w:themeColor="text1"/>
                                </w:rPr>
                                <w:t>Схема газоснабжения сельского поселения Кубань Гулькевичского района Краснодарского края</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2700</wp14:pctHeight>
              </wp14:sizeRelV>
            </wp:anchor>
          </w:drawing>
        </mc:Choice>
        <mc:Fallback>
          <w:pict>
            <v:rect w14:anchorId="2D168F6C" id="Прямоугольник 16" o:spid="_x0000_s1033" style="position:absolute;margin-left:0;margin-top:-8.3pt;width:491.85pt;height:20.65pt;z-index:-251619328;visibility:visible;mso-wrap-style:square;mso-width-percent:0;mso-height-percent:27;mso-wrap-distance-left:9.35pt;mso-wrap-distance-top:0;mso-wrap-distance-right:9.35pt;mso-wrap-distance-bottom:0;mso-position-horizontal:left;mso-position-horizontal-relative:margin;mso-position-vertical:absolute;mso-position-vertical-relative:text;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" o:allowoverlap="f" fillcolor="#fff1cb" stroked="f" strokeweight=".85pt">
              <v:textbox style="mso-fit-shape-to-text:t">
                <w:txbxContent>
                  <w:sdt>
                    <w:sdtPr>
                      <w:rPr>
                        <w:rFonts w:ascii="Times New Roman" w:hAnsi="Times New Roman" w:cs="Times New Roman"/>
                        <w:b/>
                        <w:i/>
                        <w:color w:val="000000" w:themeColor="text1"/>
                      </w:rPr>
                      <w:alias w:val="Название"/>
                      <w:tag w:val=""/>
                      <w:id w:val="-1159080709"/>
                      <w:dataBinding w:prefixMappings="xmlns:ns0='http://purl.org/dc/elements/1.1/' xmlns:ns1='http://schemas.openxmlformats.org/package/2006/metadata/core-properties' " w:xpath="/ns1:coreProperties[1]/ns0:title[1]" w:storeItemID="{6C3C8BC8-F283-45AE-878A-BAB7291924A1}"/>
                      <w:text/>
                    </w:sdtPr>
                    <w:sdtContent>
                      <w:p w14:paraId="57F09650" w14:textId="77777777" w:rsidR="00BA51F1" w:rsidRDefault="00BA51F1" w:rsidP="00555B42">
                        <w:pPr>
                          <w:pStyle w:val="a5"/>
                          <w:shd w:val="clear" w:color="auto" w:fill="FFF1CB" w:themeFill="accent2" w:themeFillTint="33"/>
                          <w:tabs>
                            <w:tab w:val="clear" w:pos="4677"/>
                            <w:tab w:val="clear" w:pos="9355"/>
                          </w:tabs>
                          <w:jc w:val="center"/>
                          <w:rPr>
                            <w:caps/>
                            <w:color w:val="FFFFFF" w:themeColor="background1"/>
                          </w:rPr>
                        </w:pPr>
                        <w:r>
                          <w:rPr>
                            <w:rFonts w:ascii="Times New Roman" w:hAnsi="Times New Roman" w:cs="Times New Roman"/>
                            <w:b/>
                            <w:i/>
                            <w:color w:val="000000" w:themeColor="text1"/>
                          </w:rPr>
                          <w:t>Схема газоснабжения сельского поселения Кубань Гулькевичского района Краснодарского края</w:t>
                        </w:r>
                      </w:p>
                    </w:sdtContent>
                  </w:sdt>
                </w:txbxContent>
              </v:textbox>
              <w10:wrap type="square" anchorx="margin"/>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4896E" w14:textId="77777777" w:rsidR="00BA51F1" w:rsidRDefault="00BA51F1">
    <w:pPr>
      <w:pStyle w:val="a5"/>
    </w:pPr>
    <w:r>
      <w:rPr>
        <w:noProof/>
        <w:lang w:eastAsia="ru-RU"/>
      </w:rPr>
      <mc:AlternateContent>
        <mc:Choice Requires="wps">
          <w:drawing>
            <wp:anchor distT="0" distB="0" distL="118745" distR="118745" simplePos="0" relativeHeight="251699200" behindDoc="1" locked="0" layoutInCell="1" allowOverlap="0" wp14:anchorId="37128955" wp14:editId="0F527447">
              <wp:simplePos x="0" y="0"/>
              <wp:positionH relativeFrom="margin">
                <wp:align>right</wp:align>
              </wp:positionH>
              <wp:positionV relativeFrom="page">
                <wp:posOffset>365760</wp:posOffset>
              </wp:positionV>
              <wp:extent cx="9429750" cy="262255"/>
              <wp:effectExtent l="0" t="0" r="0" b="4445"/>
              <wp:wrapSquare wrapText="bothSides"/>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429750" cy="262255"/>
                      </a:xfrm>
                      <a:prstGeom prst="rect">
                        <a:avLst/>
                      </a:prstGeom>
                      <a:solidFill>
                        <a:schemeClr val="accent2">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Times New Roman" w:hAnsi="Times New Roman" w:cs="Times New Roman"/>
                              <w:b/>
                              <w:i/>
                              <w:color w:val="000000" w:themeColor="text1"/>
                            </w:rPr>
                            <w:alias w:val="Название"/>
                            <w:tag w:val=""/>
                            <w:id w:val="-762921642"/>
                            <w:dataBinding w:prefixMappings="xmlns:ns0='http://purl.org/dc/elements/1.1/' xmlns:ns1='http://schemas.openxmlformats.org/package/2006/metadata/core-properties' " w:xpath="/ns1:coreProperties[1]/ns0:title[1]" w:storeItemID="{6C3C8BC8-F283-45AE-878A-BAB7291924A1}"/>
                            <w:text/>
                          </w:sdtPr>
                          <w:sdtContent>
                            <w:p w14:paraId="4CE844A2" w14:textId="77777777" w:rsidR="00BA51F1" w:rsidRPr="001A614E" w:rsidRDefault="00BA51F1">
                              <w:pPr>
                                <w:pStyle w:val="a5"/>
                                <w:tabs>
                                  <w:tab w:val="clear" w:pos="4677"/>
                                  <w:tab w:val="clear" w:pos="9355"/>
                                </w:tabs>
                                <w:jc w:val="center"/>
                                <w:rPr>
                                  <w:rFonts w:ascii="Times New Roman" w:hAnsi="Times New Roman" w:cs="Times New Roman"/>
                                  <w:b/>
                                  <w:i/>
                                  <w:caps/>
                                  <w:color w:val="FFFFFF" w:themeColor="background1"/>
                                </w:rPr>
                              </w:pPr>
                              <w:r>
                                <w:rPr>
                                  <w:rFonts w:ascii="Times New Roman" w:hAnsi="Times New Roman" w:cs="Times New Roman"/>
                                  <w:b/>
                                  <w:i/>
                                  <w:color w:val="000000" w:themeColor="text1"/>
                                </w:rPr>
                                <w:t>Схема газоснабжения сельского поселения Кубань Гулькевичского района Краснодарского края</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2700</wp14:pctHeight>
              </wp14:sizeRelV>
            </wp:anchor>
          </w:drawing>
        </mc:Choice>
        <mc:Fallback>
          <w:pict>
            <v:rect w14:anchorId="37128955" id="Прямоугольник 2" o:spid="_x0000_s1027" style="position:absolute;margin-left:691.3pt;margin-top:28.8pt;width:742.5pt;height:20.65pt;z-index:-251617280;visibility:visible;mso-wrap-style:square;mso-width-percent:0;mso-height-percent:27;mso-wrap-distance-left:9.35pt;mso-wrap-distance-top:0;mso-wrap-distance-right:9.35pt;mso-wrap-distance-bottom:0;mso-position-horizontal:right;mso-position-horizontal-relative:margin;mso-position-vertical:absolute;mso-position-vertical-relative:pag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" o:allowoverlap="f" fillcolor="#fff1cb [661]" stroked="f" strokeweight=".85pt">
              <v:textbox style="mso-fit-shape-to-text:t">
                <w:txbxContent>
                  <w:sdt>
                    <w:sdtPr>
                      <w:rPr>
                        <w:rFonts w:ascii="Times New Roman" w:hAnsi="Times New Roman" w:cs="Times New Roman"/>
                        <w:b/>
                        <w:i/>
                        <w:color w:val="000000" w:themeColor="text1"/>
                      </w:rPr>
                      <w:alias w:val="Название"/>
                      <w:tag w:val=""/>
                      <w:id w:val="-762921642"/>
                      <w:dataBinding w:prefixMappings="xmlns:ns0='http://purl.org/dc/elements/1.1/' xmlns:ns1='http://schemas.openxmlformats.org/package/2006/metadata/core-properties' " w:xpath="/ns1:coreProperties[1]/ns0:title[1]" w:storeItemID="{6C3C8BC8-F283-45AE-878A-BAB7291924A1}"/>
                      <w:text/>
                    </w:sdtPr>
                    <w:sdtContent>
                      <w:p w14:paraId="4CE844A2" w14:textId="77777777" w:rsidR="00BA51F1" w:rsidRPr="001A614E" w:rsidRDefault="00BA51F1">
                        <w:pPr>
                          <w:pStyle w:val="a5"/>
                          <w:tabs>
                            <w:tab w:val="clear" w:pos="4677"/>
                            <w:tab w:val="clear" w:pos="9355"/>
                          </w:tabs>
                          <w:jc w:val="center"/>
                          <w:rPr>
                            <w:rFonts w:ascii="Times New Roman" w:hAnsi="Times New Roman" w:cs="Times New Roman"/>
                            <w:b/>
                            <w:i/>
                            <w:caps/>
                            <w:color w:val="FFFFFF" w:themeColor="background1"/>
                          </w:rPr>
                        </w:pPr>
                        <w:r>
                          <w:rPr>
                            <w:rFonts w:ascii="Times New Roman" w:hAnsi="Times New Roman" w:cs="Times New Roman"/>
                            <w:b/>
                            <w:i/>
                            <w:color w:val="000000" w:themeColor="text1"/>
                          </w:rPr>
                          <w:t>Схема газоснабжения сельского поселения Кубань Гулькевичского района Краснодарского края</w:t>
                        </w:r>
                      </w:p>
                    </w:sdtContent>
                  </w:sdt>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0CF7D" w14:textId="77777777" w:rsidR="00BA51F1" w:rsidRDefault="00BA51F1">
    <w:pPr>
      <w:pStyle w:val="a5"/>
    </w:pPr>
    <w:r>
      <w:rPr>
        <w:noProof/>
        <w:lang w:eastAsia="ru-RU"/>
      </w:rPr>
      <mc:AlternateContent>
        <mc:Choice Requires="wps">
          <w:drawing>
            <wp:anchor distT="0" distB="0" distL="114299" distR="114299" simplePos="0" relativeHeight="251684864" behindDoc="0" locked="0" layoutInCell="1" allowOverlap="1" wp14:anchorId="5D2B5C04">
              <wp:simplePos x="0" y="0"/>
              <wp:positionH relativeFrom="column">
                <wp:posOffset>-1233171</wp:posOffset>
              </wp:positionH>
              <wp:positionV relativeFrom="paragraph">
                <wp:posOffset>-193675</wp:posOffset>
              </wp:positionV>
              <wp:extent cx="0" cy="6875780"/>
              <wp:effectExtent l="19050" t="0" r="0" b="1270"/>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75780"/>
                      </a:xfrm>
                      <a:prstGeom prst="line">
                        <a:avLst/>
                      </a:prstGeom>
                      <a:noFill/>
                      <a:ln w="2857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588A1814" id="Line 5" o:spid="_x0000_s1026" style="position:absolute;z-index:2516848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7.1pt,-15.25pt" to="-97.1pt,5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" strokeweight="2.25pt"/>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C68F9" w14:textId="77777777" w:rsidR="00BA51F1" w:rsidRDefault="00BA51F1">
    <w:pPr>
      <w:pStyle w:val="a5"/>
    </w:pPr>
    <w:r>
      <w:rPr>
        <w:noProof/>
        <w:lang w:eastAsia="ru-RU"/>
      </w:rPr>
      <mc:AlternateContent>
        <mc:Choice Requires="wps">
          <w:drawing>
            <wp:anchor distT="0" distB="0" distL="114299" distR="114299" simplePos="0" relativeHeight="251671552" behindDoc="0" locked="0" layoutInCell="1" allowOverlap="1" wp14:anchorId="6375F2FF">
              <wp:simplePos x="0" y="0"/>
              <wp:positionH relativeFrom="column">
                <wp:posOffset>-1233171</wp:posOffset>
              </wp:positionH>
              <wp:positionV relativeFrom="paragraph">
                <wp:posOffset>-193675</wp:posOffset>
              </wp:positionV>
              <wp:extent cx="0" cy="6875780"/>
              <wp:effectExtent l="19050" t="0" r="0" b="1270"/>
              <wp:wrapNone/>
              <wp:docPr id="6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757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447A37" id="Line 5" o:spid="_x0000_s1026" style="position:absolute;z-index:25167155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7.1pt,-15.25pt" to="-97.1pt,5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" strokeweight="2.25p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4DF37" w14:textId="77777777" w:rsidR="00BA51F1" w:rsidRPr="00977D8A" w:rsidRDefault="00BA51F1">
    <w:pPr>
      <w:pStyle w:val="a5"/>
      <w:rPr>
        <w:rFonts w:ascii="Times New Roman" w:hAnsi="Times New Roman" w:cs="Times New Roman"/>
        <w:b/>
        <w:i/>
      </w:rPr>
    </w:pPr>
    <w:r w:rsidRPr="00977D8A">
      <w:rPr>
        <w:rFonts w:ascii="Times New Roman" w:hAnsi="Times New Roman" w:cs="Times New Roman"/>
        <w:b/>
        <w:i/>
        <w:noProof/>
        <w:lang w:eastAsia="ru-RU"/>
      </w:rPr>
      <mc:AlternateContent>
        <mc:Choice Requires="wps">
          <w:drawing>
            <wp:anchor distT="0" distB="0" distL="118745" distR="118745" simplePos="0" relativeHeight="251686912" behindDoc="1" locked="0" layoutInCell="1" allowOverlap="0" wp14:anchorId="3EF80FE8">
              <wp:simplePos x="0" y="0"/>
              <wp:positionH relativeFrom="margin">
                <wp:align>right</wp:align>
              </wp:positionH>
              <wp:positionV relativeFrom="page">
                <wp:posOffset>381110</wp:posOffset>
              </wp:positionV>
              <wp:extent cx="6246495" cy="262255"/>
              <wp:effectExtent l="0" t="0" r="1905" b="4445"/>
              <wp:wrapSquare wrapText="bothSides"/>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46495" cy="262255"/>
                      </a:xfrm>
                      <a:prstGeom prst="rect">
                        <a:avLst/>
                      </a:prstGeom>
                      <a:solidFill>
                        <a:schemeClr val="accent2">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Times New Roman" w:hAnsi="Times New Roman" w:cs="Times New Roman"/>
                              <w:b/>
                              <w:i/>
                              <w:color w:val="000000" w:themeColor="text1"/>
                            </w:rPr>
                            <w:alias w:val="Название"/>
                            <w:tag w:val=""/>
                            <w:id w:val="-175732813"/>
                            <w:dataBinding w:prefixMappings="xmlns:ns0='http://purl.org/dc/elements/1.1/' xmlns:ns1='http://schemas.openxmlformats.org/package/2006/metadata/core-properties' " w:xpath="/ns1:coreProperties[1]/ns0:title[1]" w:storeItemID="{6C3C8BC8-F283-45AE-878A-BAB7291924A1}"/>
                            <w:text/>
                          </w:sdtPr>
                          <w:sdtContent>
                            <w:p w14:paraId="11EA1F02" w14:textId="77777777" w:rsidR="00BA51F1" w:rsidRDefault="00BA51F1" w:rsidP="00073E36">
                              <w:pPr>
                                <w:pStyle w:val="a5"/>
                                <w:tabs>
                                  <w:tab w:val="clear" w:pos="4677"/>
                                  <w:tab w:val="clear" w:pos="9355"/>
                                </w:tabs>
                                <w:jc w:val="center"/>
                                <w:rPr>
                                  <w:caps/>
                                  <w:color w:val="FFFFFF" w:themeColor="background1"/>
                                </w:rPr>
                              </w:pPr>
                              <w:r>
                                <w:rPr>
                                  <w:rFonts w:ascii="Times New Roman" w:hAnsi="Times New Roman" w:cs="Times New Roman"/>
                                  <w:b/>
                                  <w:i/>
                                  <w:color w:val="000000" w:themeColor="text1"/>
                                </w:rPr>
                                <w:t>Схема газоснабжения сельского поселения Кубань Гулькевичского района Краснодарского края</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2700</wp14:pctHeight>
              </wp14:sizeRelV>
            </wp:anchor>
          </w:drawing>
        </mc:Choice>
        <mc:Fallback>
          <w:pict>
            <v:rect w14:anchorId="3EF80FE8" id="Прямоугольник 8" o:spid="_x0000_s1028" style="position:absolute;margin-left:440.65pt;margin-top:30pt;width:491.85pt;height:20.65pt;z-index:-251629568;visibility:visible;mso-wrap-style:square;mso-width-percent:0;mso-height-percent:27;mso-wrap-distance-left:9.35pt;mso-wrap-distance-top:0;mso-wrap-distance-right:9.35pt;mso-wrap-distance-bottom:0;mso-position-horizontal:right;mso-position-horizontal-relative:margin;mso-position-vertical:absolute;mso-position-vertical-relative:page;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" o:allowoverlap="f" fillcolor="#fff1cb [661]" stroked="f" strokeweight=".85pt">
              <v:textbox style="mso-fit-shape-to-text:t">
                <w:txbxContent>
                  <w:sdt>
                    <w:sdtPr>
                      <w:rPr>
                        <w:rFonts w:ascii="Times New Roman" w:hAnsi="Times New Roman" w:cs="Times New Roman"/>
                        <w:b/>
                        <w:i/>
                        <w:color w:val="000000" w:themeColor="text1"/>
                      </w:rPr>
                      <w:alias w:val="Название"/>
                      <w:tag w:val=""/>
                      <w:id w:val="-175732813"/>
                      <w:dataBinding w:prefixMappings="xmlns:ns0='http://purl.org/dc/elements/1.1/' xmlns:ns1='http://schemas.openxmlformats.org/package/2006/metadata/core-properties' " w:xpath="/ns1:coreProperties[1]/ns0:title[1]" w:storeItemID="{6C3C8BC8-F283-45AE-878A-BAB7291924A1}"/>
                      <w:text/>
                    </w:sdtPr>
                    <w:sdtContent>
                      <w:p w14:paraId="11EA1F02" w14:textId="77777777" w:rsidR="00BA51F1" w:rsidRDefault="00BA51F1" w:rsidP="00073E36">
                        <w:pPr>
                          <w:pStyle w:val="a5"/>
                          <w:tabs>
                            <w:tab w:val="clear" w:pos="4677"/>
                            <w:tab w:val="clear" w:pos="9355"/>
                          </w:tabs>
                          <w:jc w:val="center"/>
                          <w:rPr>
                            <w:caps/>
                            <w:color w:val="FFFFFF" w:themeColor="background1"/>
                          </w:rPr>
                        </w:pPr>
                        <w:r>
                          <w:rPr>
                            <w:rFonts w:ascii="Times New Roman" w:hAnsi="Times New Roman" w:cs="Times New Roman"/>
                            <w:b/>
                            <w:i/>
                            <w:color w:val="000000" w:themeColor="text1"/>
                          </w:rPr>
                          <w:t>Схема газоснабжения сельского поселения Кубань Гулькевичского района Краснодарского края</w:t>
                        </w:r>
                      </w:p>
                    </w:sdtContent>
                  </w:sdt>
                </w:txbxContent>
              </v:textbox>
              <w10:wrap type="square" anchorx="margin" anchory="page"/>
            </v:rect>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2258C" w14:textId="77777777" w:rsidR="00BA51F1" w:rsidRDefault="00BA51F1">
    <w:pPr>
      <w:pStyle w:val="a5"/>
    </w:pPr>
    <w:r>
      <w:rPr>
        <w:noProof/>
        <w:lang w:eastAsia="ru-RU"/>
      </w:rPr>
      <mc:AlternateContent>
        <mc:Choice Requires="wps">
          <w:drawing>
            <wp:anchor distT="0" distB="0" distL="118745" distR="118745" simplePos="0" relativeHeight="251688960" behindDoc="1" locked="0" layoutInCell="1" allowOverlap="0" wp14:anchorId="4D870701">
              <wp:simplePos x="0" y="0"/>
              <wp:positionH relativeFrom="margin">
                <wp:align>right</wp:align>
              </wp:positionH>
              <wp:positionV relativeFrom="paragraph">
                <wp:posOffset>-28575</wp:posOffset>
              </wp:positionV>
              <wp:extent cx="9254490" cy="262255"/>
              <wp:effectExtent l="0" t="0" r="3810" b="4445"/>
              <wp:wrapSquare wrapText="bothSides"/>
              <wp:docPr id="10" name="Прямоугольник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254490" cy="262255"/>
                      </a:xfrm>
                      <a:prstGeom prst="rect">
                        <a:avLst/>
                      </a:prstGeom>
                      <a:solidFill>
                        <a:schemeClr val="accent2">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rFonts w:ascii="Times New Roman" w:hAnsi="Times New Roman" w:cs="Times New Roman"/>
                              <w:b/>
                              <w:i/>
                              <w:color w:val="000000" w:themeColor="text1"/>
                            </w:rPr>
                            <w:alias w:val="Название"/>
                            <w:tag w:val=""/>
                            <w:id w:val="126671207"/>
                            <w:dataBinding w:prefixMappings="xmlns:ns0='http://purl.org/dc/elements/1.1/' xmlns:ns1='http://schemas.openxmlformats.org/package/2006/metadata/core-properties' " w:xpath="/ns1:coreProperties[1]/ns0:title[1]" w:storeItemID="{6C3C8BC8-F283-45AE-878A-BAB7291924A1}"/>
                            <w:text/>
                          </w:sdtPr>
                          <w:sdtContent>
                            <w:p w14:paraId="660784A2" w14:textId="77777777" w:rsidR="00BA51F1" w:rsidRPr="00977D8A" w:rsidRDefault="00BA51F1" w:rsidP="005908FC">
                              <w:pPr>
                                <w:pStyle w:val="a5"/>
                                <w:tabs>
                                  <w:tab w:val="clear" w:pos="4677"/>
                                  <w:tab w:val="clear" w:pos="9355"/>
                                </w:tabs>
                                <w:jc w:val="center"/>
                                <w:rPr>
                                  <w:rFonts w:ascii="Times New Roman" w:hAnsi="Times New Roman" w:cs="Times New Roman"/>
                                  <w:b/>
                                  <w:i/>
                                  <w:caps/>
                                  <w:color w:val="FFFFFF" w:themeColor="background1"/>
                                </w:rPr>
                              </w:pPr>
                              <w:r>
                                <w:rPr>
                                  <w:rFonts w:ascii="Times New Roman" w:hAnsi="Times New Roman" w:cs="Times New Roman"/>
                                  <w:b/>
                                  <w:i/>
                                  <w:color w:val="000000" w:themeColor="text1"/>
                                </w:rPr>
                                <w:t>Схема газоснабжения сельского поселения Кубань Гулькевичского района Краснодарского края</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2700</wp14:pctHeight>
              </wp14:sizeRelV>
            </wp:anchor>
          </w:drawing>
        </mc:Choice>
        <mc:Fallback>
          <w:pict>
            <v:rect w14:anchorId="4D870701" id="Прямоугольник 10" o:spid="_x0000_s1029" style="position:absolute;margin-left:677.5pt;margin-top:-2.25pt;width:728.7pt;height:20.65pt;z-index:-251627520;visibility:visible;mso-wrap-style:square;mso-width-percent:0;mso-height-percent:27;mso-wrap-distance-left:9.35pt;mso-wrap-distance-top:0;mso-wrap-distance-right:9.35pt;mso-wrap-distance-bottom:0;mso-position-horizontal:right;mso-position-horizontal-relative:margin;mso-position-vertical:absolute;mso-position-vertical-relative:text;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" o:allowoverlap="f" fillcolor="#fff1cb [661]" stroked="f" strokeweight=".85pt">
              <v:textbox style="mso-fit-shape-to-text:t">
                <w:txbxContent>
                  <w:sdt>
                    <w:sdtPr>
                      <w:rPr>
                        <w:rFonts w:ascii="Times New Roman" w:hAnsi="Times New Roman" w:cs="Times New Roman"/>
                        <w:b/>
                        <w:i/>
                        <w:color w:val="000000" w:themeColor="text1"/>
                      </w:rPr>
                      <w:alias w:val="Название"/>
                      <w:tag w:val=""/>
                      <w:id w:val="126671207"/>
                      <w:dataBinding w:prefixMappings="xmlns:ns0='http://purl.org/dc/elements/1.1/' xmlns:ns1='http://schemas.openxmlformats.org/package/2006/metadata/core-properties' " w:xpath="/ns1:coreProperties[1]/ns0:title[1]" w:storeItemID="{6C3C8BC8-F283-45AE-878A-BAB7291924A1}"/>
                      <w:text/>
                    </w:sdtPr>
                    <w:sdtContent>
                      <w:p w14:paraId="660784A2" w14:textId="77777777" w:rsidR="00BA51F1" w:rsidRPr="00977D8A" w:rsidRDefault="00BA51F1" w:rsidP="005908FC">
                        <w:pPr>
                          <w:pStyle w:val="a5"/>
                          <w:tabs>
                            <w:tab w:val="clear" w:pos="4677"/>
                            <w:tab w:val="clear" w:pos="9355"/>
                          </w:tabs>
                          <w:jc w:val="center"/>
                          <w:rPr>
                            <w:rFonts w:ascii="Times New Roman" w:hAnsi="Times New Roman" w:cs="Times New Roman"/>
                            <w:b/>
                            <w:i/>
                            <w:caps/>
                            <w:color w:val="FFFFFF" w:themeColor="background1"/>
                          </w:rPr>
                        </w:pPr>
                        <w:r>
                          <w:rPr>
                            <w:rFonts w:ascii="Times New Roman" w:hAnsi="Times New Roman" w:cs="Times New Roman"/>
                            <w:b/>
                            <w:i/>
                            <w:color w:val="000000" w:themeColor="text1"/>
                          </w:rPr>
                          <w:t>Схема газоснабжения сельского поселения Кубань Гулькевичского района Краснодарского края</w:t>
                        </w:r>
                      </w:p>
                    </w:sdtContent>
                  </w:sdt>
                </w:txbxContent>
              </v:textbox>
              <w10:wrap type="square" anchorx="margin"/>
            </v:rect>
          </w:pict>
        </mc:Fallback>
      </mc:AlternateContent>
    </w:r>
    <w:r>
      <w:rPr>
        <w:noProof/>
        <w:lang w:eastAsia="ru-RU"/>
      </w:rPr>
      <mc:AlternateContent>
        <mc:Choice Requires="wps">
          <w:drawing>
            <wp:anchor distT="0" distB="0" distL="114299" distR="114299" simplePos="0" relativeHeight="251677696" behindDoc="0" locked="0" layoutInCell="1" allowOverlap="1" wp14:anchorId="50249564">
              <wp:simplePos x="0" y="0"/>
              <wp:positionH relativeFrom="column">
                <wp:posOffset>-1233171</wp:posOffset>
              </wp:positionH>
              <wp:positionV relativeFrom="paragraph">
                <wp:posOffset>-193675</wp:posOffset>
              </wp:positionV>
              <wp:extent cx="0" cy="6875780"/>
              <wp:effectExtent l="19050" t="0" r="0" b="1270"/>
              <wp:wrapNone/>
              <wp:docPr id="74"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7578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83615D" id="Line 5" o:spid="_x0000_s1026" style="position:absolute;z-index:2516776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7.1pt,-15.25pt" to="-97.1pt,5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" strokeweight="2.25pt"/>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FD8E55" w14:textId="77777777" w:rsidR="00BA51F1" w:rsidRDefault="00BA51F1">
    <w:pPr>
      <w:pStyle w:val="a5"/>
    </w:pPr>
    <w:r>
      <w:rPr>
        <w:noProof/>
        <w:lang w:eastAsia="ru-RU"/>
      </w:rPr>
      <mc:AlternateContent>
        <mc:Choice Requires="wps">
          <w:drawing>
            <wp:anchor distT="0" distB="0" distL="118745" distR="118745" simplePos="0" relativeHeight="251691008" behindDoc="1" locked="0" layoutInCell="1" allowOverlap="0" wp14:anchorId="268409FA">
              <wp:simplePos x="0" y="0"/>
              <wp:positionH relativeFrom="margin">
                <wp:align>left</wp:align>
              </wp:positionH>
              <wp:positionV relativeFrom="paragraph">
                <wp:posOffset>-91440</wp:posOffset>
              </wp:positionV>
              <wp:extent cx="6246495" cy="262255"/>
              <wp:effectExtent l="0" t="0" r="0" b="0"/>
              <wp:wrapSquare wrapText="bothSides"/>
              <wp:docPr id="11" name="Прямоугольник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46495" cy="262255"/>
                      </a:xfrm>
                      <a:prstGeom prst="rect">
                        <a:avLst/>
                      </a:prstGeom>
                      <a:solidFill>
                        <a:srgbClr val="FAB900">
                          <a:lumMod val="20000"/>
                          <a:lumOff val="80000"/>
                        </a:srgbClr>
                      </a:solidFill>
                      <a:ln w="10795" cap="flat" cmpd="sng" algn="ctr">
                        <a:noFill/>
                        <a:prstDash val="solid"/>
                      </a:ln>
                      <a:effectLst/>
                    </wps:spPr>
                    <wps:txbx>
                      <w:txbxContent>
                        <w:sdt>
                          <w:sdtPr>
                            <w:rPr>
                              <w:rFonts w:ascii="Times New Roman" w:hAnsi="Times New Roman" w:cs="Times New Roman"/>
                              <w:b/>
                              <w:i/>
                              <w:color w:val="000000" w:themeColor="text1"/>
                            </w:rPr>
                            <w:alias w:val="Название"/>
                            <w:tag w:val=""/>
                            <w:id w:val="-1803994786"/>
                            <w:dataBinding w:prefixMappings="xmlns:ns0='http://purl.org/dc/elements/1.1/' xmlns:ns1='http://schemas.openxmlformats.org/package/2006/metadata/core-properties' " w:xpath="/ns1:coreProperties[1]/ns0:title[1]" w:storeItemID="{6C3C8BC8-F283-45AE-878A-BAB7291924A1}"/>
                            <w:text/>
                          </w:sdtPr>
                          <w:sdtContent>
                            <w:p w14:paraId="1FB5D0DA" w14:textId="77777777" w:rsidR="00BA51F1" w:rsidRPr="00F47FF5" w:rsidRDefault="00BA51F1" w:rsidP="004E1C71">
                              <w:pPr>
                                <w:pStyle w:val="a5"/>
                                <w:shd w:val="clear" w:color="auto" w:fill="FFF1CB" w:themeFill="accent2" w:themeFillTint="33"/>
                                <w:tabs>
                                  <w:tab w:val="clear" w:pos="4677"/>
                                  <w:tab w:val="clear" w:pos="9355"/>
                                </w:tabs>
                                <w:jc w:val="center"/>
                                <w:rPr>
                                  <w:rFonts w:ascii="Times New Roman" w:hAnsi="Times New Roman" w:cs="Times New Roman"/>
                                  <w:b/>
                                  <w:i/>
                                  <w:caps/>
                                  <w:color w:val="FFFFFF" w:themeColor="background1"/>
                                </w:rPr>
                              </w:pPr>
                              <w:r>
                                <w:rPr>
                                  <w:rFonts w:ascii="Times New Roman" w:hAnsi="Times New Roman" w:cs="Times New Roman"/>
                                  <w:b/>
                                  <w:i/>
                                  <w:color w:val="000000" w:themeColor="text1"/>
                                </w:rPr>
                                <w:t>Схема газоснабжения сельского поселения Кубань Гулькевичского района Краснодарского края</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2700</wp14:pctHeight>
              </wp14:sizeRelV>
            </wp:anchor>
          </w:drawing>
        </mc:Choice>
        <mc:Fallback>
          <w:pict>
            <v:rect w14:anchorId="268409FA" id="Прямоугольник 11" o:spid="_x0000_s1030" style="position:absolute;margin-left:0;margin-top:-7.2pt;width:491.85pt;height:20.65pt;z-index:-251625472;visibility:visible;mso-wrap-style:square;mso-width-percent:0;mso-height-percent:27;mso-wrap-distance-left:9.35pt;mso-wrap-distance-top:0;mso-wrap-distance-right:9.35pt;mso-wrap-distance-bottom:0;mso-position-horizontal:left;mso-position-horizontal-relative:margin;mso-position-vertical:absolute;mso-position-vertical-relative:text;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" o:allowoverlap="f" fillcolor="#fff1cb" stroked="f" strokeweight=".85pt">
              <v:textbox style="mso-fit-shape-to-text:t">
                <w:txbxContent>
                  <w:sdt>
                    <w:sdtPr>
                      <w:rPr>
                        <w:rFonts w:ascii="Times New Roman" w:hAnsi="Times New Roman" w:cs="Times New Roman"/>
                        <w:b/>
                        <w:i/>
                        <w:color w:val="000000" w:themeColor="text1"/>
                      </w:rPr>
                      <w:alias w:val="Название"/>
                      <w:tag w:val=""/>
                      <w:id w:val="-1803994786"/>
                      <w:dataBinding w:prefixMappings="xmlns:ns0='http://purl.org/dc/elements/1.1/' xmlns:ns1='http://schemas.openxmlformats.org/package/2006/metadata/core-properties' " w:xpath="/ns1:coreProperties[1]/ns0:title[1]" w:storeItemID="{6C3C8BC8-F283-45AE-878A-BAB7291924A1}"/>
                      <w:text/>
                    </w:sdtPr>
                    <w:sdtContent>
                      <w:p w14:paraId="1FB5D0DA" w14:textId="77777777" w:rsidR="00BA51F1" w:rsidRPr="00F47FF5" w:rsidRDefault="00BA51F1" w:rsidP="004E1C71">
                        <w:pPr>
                          <w:pStyle w:val="a5"/>
                          <w:shd w:val="clear" w:color="auto" w:fill="FFF1CB" w:themeFill="accent2" w:themeFillTint="33"/>
                          <w:tabs>
                            <w:tab w:val="clear" w:pos="4677"/>
                            <w:tab w:val="clear" w:pos="9355"/>
                          </w:tabs>
                          <w:jc w:val="center"/>
                          <w:rPr>
                            <w:rFonts w:ascii="Times New Roman" w:hAnsi="Times New Roman" w:cs="Times New Roman"/>
                            <w:b/>
                            <w:i/>
                            <w:caps/>
                            <w:color w:val="FFFFFF" w:themeColor="background1"/>
                          </w:rPr>
                        </w:pPr>
                        <w:r>
                          <w:rPr>
                            <w:rFonts w:ascii="Times New Roman" w:hAnsi="Times New Roman" w:cs="Times New Roman"/>
                            <w:b/>
                            <w:i/>
                            <w:color w:val="000000" w:themeColor="text1"/>
                          </w:rPr>
                          <w:t>Схема газоснабжения сельского поселения Кубань Гулькевичского района Краснодарского края</w:t>
                        </w:r>
                      </w:p>
                    </w:sdtContent>
                  </w:sdt>
                </w:txbxContent>
              </v:textbox>
              <w10:wrap type="square" anchorx="margin"/>
            </v:rect>
          </w:pict>
        </mc:Fallback>
      </mc:AlternateContent>
    </w:r>
    <w:r>
      <w:rPr>
        <w:noProof/>
        <w:lang w:eastAsia="ru-RU"/>
      </w:rPr>
      <mc:AlternateContent>
        <mc:Choice Requires="wps">
          <w:drawing>
            <wp:anchor distT="0" distB="0" distL="114299" distR="114299" simplePos="0" relativeHeight="251680768" behindDoc="0" locked="0" layoutInCell="1" allowOverlap="1" wp14:anchorId="327F7DD5">
              <wp:simplePos x="0" y="0"/>
              <wp:positionH relativeFrom="column">
                <wp:posOffset>-1233171</wp:posOffset>
              </wp:positionH>
              <wp:positionV relativeFrom="paragraph">
                <wp:posOffset>-193675</wp:posOffset>
              </wp:positionV>
              <wp:extent cx="0" cy="6875780"/>
              <wp:effectExtent l="19050" t="0" r="0" b="1270"/>
              <wp:wrapNone/>
              <wp:docPr id="82"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875780"/>
                      </a:xfrm>
                      <a:prstGeom prst="line">
                        <a:avLst/>
                      </a:prstGeom>
                      <a:noFill/>
                      <a:ln w="2857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6C63505C" id="Line 5" o:spid="_x0000_s1026" style="position:absolute;z-index:2516807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97.1pt,-15.25pt" to="-97.1pt,52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" strokeweight="2.25pt"/>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C4BA7" w14:textId="77777777" w:rsidR="00BA51F1" w:rsidRDefault="00BA51F1">
    <w:pPr>
      <w:pStyle w:val="a5"/>
    </w:pPr>
    <w:r>
      <w:rPr>
        <w:noProof/>
        <w:lang w:eastAsia="ru-RU"/>
      </w:rPr>
      <mc:AlternateContent>
        <mc:Choice Requires="wps">
          <w:drawing>
            <wp:anchor distT="0" distB="0" distL="118745" distR="118745" simplePos="0" relativeHeight="251693056" behindDoc="1" locked="0" layoutInCell="1" allowOverlap="0" wp14:anchorId="600B2F31">
              <wp:simplePos x="0" y="0"/>
              <wp:positionH relativeFrom="margin">
                <wp:align>left</wp:align>
              </wp:positionH>
              <wp:positionV relativeFrom="paragraph">
                <wp:posOffset>-32385</wp:posOffset>
              </wp:positionV>
              <wp:extent cx="6246495" cy="262255"/>
              <wp:effectExtent l="0" t="0" r="0" b="0"/>
              <wp:wrapSquare wrapText="bothSides"/>
              <wp:docPr id="13" name="Прямоугольник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246495" cy="262255"/>
                      </a:xfrm>
                      <a:prstGeom prst="rect">
                        <a:avLst/>
                      </a:prstGeom>
                      <a:solidFill>
                        <a:srgbClr val="FAB900">
                          <a:lumMod val="20000"/>
                          <a:lumOff val="80000"/>
                        </a:srgbClr>
                      </a:solidFill>
                      <a:ln w="10795" cap="flat" cmpd="sng" algn="ctr">
                        <a:noFill/>
                        <a:prstDash val="solid"/>
                      </a:ln>
                      <a:effectLst/>
                    </wps:spPr>
                    <wps:txbx>
                      <w:txbxContent>
                        <w:sdt>
                          <w:sdtPr>
                            <w:rPr>
                              <w:rFonts w:ascii="Times New Roman" w:hAnsi="Times New Roman" w:cs="Times New Roman"/>
                              <w:b/>
                              <w:i/>
                              <w:color w:val="000000" w:themeColor="text1"/>
                            </w:rPr>
                            <w:alias w:val="Название"/>
                            <w:tag w:val=""/>
                            <w:id w:val="-1929581414"/>
                            <w:dataBinding w:prefixMappings="xmlns:ns0='http://purl.org/dc/elements/1.1/' xmlns:ns1='http://schemas.openxmlformats.org/package/2006/metadata/core-properties' " w:xpath="/ns1:coreProperties[1]/ns0:title[1]" w:storeItemID="{6C3C8BC8-F283-45AE-878A-BAB7291924A1}"/>
                            <w:text/>
                          </w:sdtPr>
                          <w:sdtContent>
                            <w:p w14:paraId="0B35DC80" w14:textId="77777777" w:rsidR="00BA51F1" w:rsidRPr="00F47FF5" w:rsidRDefault="00BA51F1" w:rsidP="005777AD">
                              <w:pPr>
                                <w:pStyle w:val="a5"/>
                                <w:shd w:val="clear" w:color="auto" w:fill="FFF1CB" w:themeFill="accent2" w:themeFillTint="33"/>
                                <w:tabs>
                                  <w:tab w:val="clear" w:pos="4677"/>
                                  <w:tab w:val="clear" w:pos="9355"/>
                                </w:tabs>
                                <w:jc w:val="center"/>
                                <w:rPr>
                                  <w:rFonts w:ascii="Times New Roman" w:hAnsi="Times New Roman" w:cs="Times New Roman"/>
                                  <w:b/>
                                  <w:i/>
                                  <w:caps/>
                                  <w:color w:val="FFFFFF" w:themeColor="background1"/>
                                </w:rPr>
                              </w:pPr>
                              <w:r>
                                <w:rPr>
                                  <w:rFonts w:ascii="Times New Roman" w:hAnsi="Times New Roman" w:cs="Times New Roman"/>
                                  <w:b/>
                                  <w:i/>
                                  <w:color w:val="000000" w:themeColor="text1"/>
                                </w:rPr>
                                <w:t>Схема газоснабжения сельского поселения Кубань Гулькевичского района Краснодарского края</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2700</wp14:pctHeight>
              </wp14:sizeRelV>
            </wp:anchor>
          </w:drawing>
        </mc:Choice>
        <mc:Fallback>
          <w:pict>
            <v:rect w14:anchorId="600B2F31" id="Прямоугольник 13" o:spid="_x0000_s1031" style="position:absolute;margin-left:0;margin-top:-2.55pt;width:491.85pt;height:20.65pt;z-index:-251623424;visibility:visible;mso-wrap-style:square;mso-width-percent:0;mso-height-percent:27;mso-wrap-distance-left:9.35pt;mso-wrap-distance-top:0;mso-wrap-distance-right:9.35pt;mso-wrap-distance-bottom:0;mso-position-horizontal:left;mso-position-horizontal-relative:margin;mso-position-vertical:absolute;mso-position-vertical-relative:text;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" o:allowoverlap="f" fillcolor="#fff1cb" stroked="f" strokeweight=".85pt">
              <v:textbox style="mso-fit-shape-to-text:t">
                <w:txbxContent>
                  <w:sdt>
                    <w:sdtPr>
                      <w:rPr>
                        <w:rFonts w:ascii="Times New Roman" w:hAnsi="Times New Roman" w:cs="Times New Roman"/>
                        <w:b/>
                        <w:i/>
                        <w:color w:val="000000" w:themeColor="text1"/>
                      </w:rPr>
                      <w:alias w:val="Название"/>
                      <w:tag w:val=""/>
                      <w:id w:val="-1929581414"/>
                      <w:dataBinding w:prefixMappings="xmlns:ns0='http://purl.org/dc/elements/1.1/' xmlns:ns1='http://schemas.openxmlformats.org/package/2006/metadata/core-properties' " w:xpath="/ns1:coreProperties[1]/ns0:title[1]" w:storeItemID="{6C3C8BC8-F283-45AE-878A-BAB7291924A1}"/>
                      <w:text/>
                    </w:sdtPr>
                    <w:sdtContent>
                      <w:p w14:paraId="0B35DC80" w14:textId="77777777" w:rsidR="00BA51F1" w:rsidRPr="00F47FF5" w:rsidRDefault="00BA51F1" w:rsidP="005777AD">
                        <w:pPr>
                          <w:pStyle w:val="a5"/>
                          <w:shd w:val="clear" w:color="auto" w:fill="FFF1CB" w:themeFill="accent2" w:themeFillTint="33"/>
                          <w:tabs>
                            <w:tab w:val="clear" w:pos="4677"/>
                            <w:tab w:val="clear" w:pos="9355"/>
                          </w:tabs>
                          <w:jc w:val="center"/>
                          <w:rPr>
                            <w:rFonts w:ascii="Times New Roman" w:hAnsi="Times New Roman" w:cs="Times New Roman"/>
                            <w:b/>
                            <w:i/>
                            <w:caps/>
                            <w:color w:val="FFFFFF" w:themeColor="background1"/>
                          </w:rPr>
                        </w:pPr>
                        <w:r>
                          <w:rPr>
                            <w:rFonts w:ascii="Times New Roman" w:hAnsi="Times New Roman" w:cs="Times New Roman"/>
                            <w:b/>
                            <w:i/>
                            <w:color w:val="000000" w:themeColor="text1"/>
                          </w:rPr>
                          <w:t>Схема газоснабжения сельского поселения Кубань Гулькевичского района Краснодарского края</w:t>
                        </w:r>
                      </w:p>
                    </w:sdtContent>
                  </w:sdt>
                </w:txbxContent>
              </v:textbox>
              <w10:wrap type="square" anchorx="margin"/>
            </v:rect>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EC8C38" w14:textId="77777777" w:rsidR="00BA51F1" w:rsidRDefault="00BA51F1">
    <w:pPr>
      <w:pStyle w:val="a5"/>
    </w:pPr>
    <w:r>
      <w:rPr>
        <w:noProof/>
        <w:lang w:eastAsia="ru-RU"/>
      </w:rPr>
      <mc:AlternateContent>
        <mc:Choice Requires="wps">
          <w:drawing>
            <wp:anchor distT="0" distB="0" distL="118745" distR="118745" simplePos="0" relativeHeight="251695104" behindDoc="1" locked="0" layoutInCell="1" allowOverlap="0" wp14:anchorId="281E4A56">
              <wp:simplePos x="0" y="0"/>
              <wp:positionH relativeFrom="margin">
                <wp:align>left</wp:align>
              </wp:positionH>
              <wp:positionV relativeFrom="paragraph">
                <wp:posOffset>-123825</wp:posOffset>
              </wp:positionV>
              <wp:extent cx="9485630" cy="262255"/>
              <wp:effectExtent l="0" t="0" r="1270" b="4445"/>
              <wp:wrapSquare wrapText="bothSides"/>
              <wp:docPr id="15" name="Прямоугольник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485630" cy="262255"/>
                      </a:xfrm>
                      <a:prstGeom prst="rect">
                        <a:avLst/>
                      </a:prstGeom>
                      <a:solidFill>
                        <a:srgbClr val="FAB900">
                          <a:lumMod val="20000"/>
                          <a:lumOff val="80000"/>
                        </a:srgbClr>
                      </a:solidFill>
                      <a:ln w="10795" cap="flat" cmpd="sng" algn="ctr">
                        <a:noFill/>
                        <a:prstDash val="solid"/>
                      </a:ln>
                      <a:effectLst/>
                    </wps:spPr>
                    <wps:txbx>
                      <w:txbxContent>
                        <w:sdt>
                          <w:sdtPr>
                            <w:rPr>
                              <w:rFonts w:ascii="Times New Roman" w:hAnsi="Times New Roman" w:cs="Times New Roman"/>
                              <w:b/>
                              <w:i/>
                              <w:color w:val="000000" w:themeColor="text1"/>
                            </w:rPr>
                            <w:alias w:val="Название"/>
                            <w:tag w:val=""/>
                            <w:id w:val="-639581911"/>
                            <w:dataBinding w:prefixMappings="xmlns:ns0='http://purl.org/dc/elements/1.1/' xmlns:ns1='http://schemas.openxmlformats.org/package/2006/metadata/core-properties' " w:xpath="/ns1:coreProperties[1]/ns0:title[1]" w:storeItemID="{6C3C8BC8-F283-45AE-878A-BAB7291924A1}"/>
                            <w:text/>
                          </w:sdtPr>
                          <w:sdtContent>
                            <w:p w14:paraId="646192D2" w14:textId="77777777" w:rsidR="00BA51F1" w:rsidRPr="00281B75" w:rsidRDefault="00BA51F1" w:rsidP="003706CF">
                              <w:pPr>
                                <w:pStyle w:val="a5"/>
                                <w:shd w:val="clear" w:color="auto" w:fill="FFF1CB" w:themeFill="accent2" w:themeFillTint="33"/>
                                <w:tabs>
                                  <w:tab w:val="clear" w:pos="4677"/>
                                  <w:tab w:val="clear" w:pos="9355"/>
                                </w:tabs>
                                <w:jc w:val="center"/>
                                <w:rPr>
                                  <w:rFonts w:ascii="Times New Roman" w:hAnsi="Times New Roman" w:cs="Times New Roman"/>
                                  <w:b/>
                                  <w:i/>
                                  <w:caps/>
                                  <w:color w:val="FFFFFF" w:themeColor="background1"/>
                                </w:rPr>
                              </w:pPr>
                              <w:r>
                                <w:rPr>
                                  <w:rFonts w:ascii="Times New Roman" w:hAnsi="Times New Roman" w:cs="Times New Roman"/>
                                  <w:b/>
                                  <w:i/>
                                  <w:color w:val="000000" w:themeColor="text1"/>
                                </w:rPr>
                                <w:t>Схема газоснабжения сельского поселения Кубань Гулькевичского района Краснодарского края</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0</wp14:pctWidth>
              </wp14:sizeRelH>
              <wp14:sizeRelV relativeFrom="page">
                <wp14:pctHeight>2700</wp14:pctHeight>
              </wp14:sizeRelV>
            </wp:anchor>
          </w:drawing>
        </mc:Choice>
        <mc:Fallback>
          <w:pict>
            <v:rect w14:anchorId="281E4A56" id="Прямоугольник 15" o:spid="_x0000_s1032" style="position:absolute;margin-left:0;margin-top:-9.75pt;width:746.9pt;height:20.65pt;z-index:-251621376;visibility:visible;mso-wrap-style:square;mso-width-percent:0;mso-height-percent:27;mso-wrap-distance-left:9.35pt;mso-wrap-distance-top:0;mso-wrap-distance-right:9.35pt;mso-wrap-distance-bottom:0;mso-position-horizontal:left;mso-position-horizontal-relative:margin;mso-position-vertical:absolute;mso-position-vertical-relative:text;mso-width-percent:0;mso-height-percent:27;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" o:allowoverlap="f" fillcolor="#fff1cb" stroked="f" strokeweight=".85pt">
              <v:textbox style="mso-fit-shape-to-text:t">
                <w:txbxContent>
                  <w:sdt>
                    <w:sdtPr>
                      <w:rPr>
                        <w:rFonts w:ascii="Times New Roman" w:hAnsi="Times New Roman" w:cs="Times New Roman"/>
                        <w:b/>
                        <w:i/>
                        <w:color w:val="000000" w:themeColor="text1"/>
                      </w:rPr>
                      <w:alias w:val="Название"/>
                      <w:tag w:val=""/>
                      <w:id w:val="-639581911"/>
                      <w:dataBinding w:prefixMappings="xmlns:ns0='http://purl.org/dc/elements/1.1/' xmlns:ns1='http://schemas.openxmlformats.org/package/2006/metadata/core-properties' " w:xpath="/ns1:coreProperties[1]/ns0:title[1]" w:storeItemID="{6C3C8BC8-F283-45AE-878A-BAB7291924A1}"/>
                      <w:text/>
                    </w:sdtPr>
                    <w:sdtContent>
                      <w:p w14:paraId="646192D2" w14:textId="77777777" w:rsidR="00BA51F1" w:rsidRPr="00281B75" w:rsidRDefault="00BA51F1" w:rsidP="003706CF">
                        <w:pPr>
                          <w:pStyle w:val="a5"/>
                          <w:shd w:val="clear" w:color="auto" w:fill="FFF1CB" w:themeFill="accent2" w:themeFillTint="33"/>
                          <w:tabs>
                            <w:tab w:val="clear" w:pos="4677"/>
                            <w:tab w:val="clear" w:pos="9355"/>
                          </w:tabs>
                          <w:jc w:val="center"/>
                          <w:rPr>
                            <w:rFonts w:ascii="Times New Roman" w:hAnsi="Times New Roman" w:cs="Times New Roman"/>
                            <w:b/>
                            <w:i/>
                            <w:caps/>
                            <w:color w:val="FFFFFF" w:themeColor="background1"/>
                          </w:rPr>
                        </w:pPr>
                        <w:r>
                          <w:rPr>
                            <w:rFonts w:ascii="Times New Roman" w:hAnsi="Times New Roman" w:cs="Times New Roman"/>
                            <w:b/>
                            <w:i/>
                            <w:color w:val="000000" w:themeColor="text1"/>
                          </w:rPr>
                          <w:t>Схема газоснабжения сельского поселения Кубань Гулькевичского района Краснодарского края</w:t>
                        </w:r>
                      </w:p>
                    </w:sdtContent>
                  </w:sdt>
                </w:txbxContent>
              </v:textbox>
              <w10:wrap type="square"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C1802"/>
    <w:multiLevelType w:val="multilevel"/>
    <w:tmpl w:val="009C1802"/>
    <w:lvl w:ilvl="0">
      <w:start w:val="2"/>
      <w:numFmt w:val="none"/>
      <w:lvlText w:val=""/>
      <w:lvlJc w:val="left"/>
      <w:pPr>
        <w:ind w:left="360" w:hanging="360"/>
      </w:pPr>
      <w:rPr>
        <w:rFonts w:hint="default"/>
      </w:rPr>
    </w:lvl>
    <w:lvl w:ilvl="1">
      <w:start w:val="1"/>
      <w:numFmt w:val="decimal"/>
      <w:lvlText w:val="%2."/>
      <w:lvlJc w:val="left"/>
      <w:pPr>
        <w:ind w:left="851" w:hanging="491"/>
      </w:pPr>
      <w:rPr>
        <w:rFonts w:hint="default"/>
      </w:rPr>
    </w:lvl>
    <w:lvl w:ilvl="2">
      <w:start w:val="3"/>
      <w:numFmt w:val="decimal"/>
      <w:suff w:val="space"/>
      <w:lvlText w:val="%2.%3 "/>
      <w:lvlJc w:val="left"/>
      <w:pPr>
        <w:ind w:left="1224" w:hanging="504"/>
      </w:pPr>
      <w:rPr>
        <w:rFonts w:hint="default"/>
      </w:rPr>
    </w:lvl>
    <w:lvl w:ilvl="3">
      <w:start w:val="1"/>
      <w:numFmt w:val="decimal"/>
      <w:suff w:val="space"/>
      <w:lvlText w:val="%2.%3.%4"/>
      <w:lvlJc w:val="left"/>
      <w:pPr>
        <w:ind w:left="1728" w:hanging="651"/>
      </w:pPr>
      <w:rPr>
        <w:rFonts w:hint="default"/>
      </w:rPr>
    </w:lvl>
    <w:lvl w:ilvl="4">
      <w:start w:val="1"/>
      <w:numFmt w:val="decimal"/>
      <w:lvlText w:val="%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1E1CCB"/>
    <w:multiLevelType w:val="hybridMultilevel"/>
    <w:tmpl w:val="822AF700"/>
    <w:lvl w:ilvl="0" w:tplc="B89A713A">
      <w:start w:val="1"/>
      <w:numFmt w:val="bullet"/>
      <w:lvlText w:val="-"/>
      <w:lvlJc w:val="left"/>
      <w:pPr>
        <w:ind w:left="720" w:hanging="360"/>
      </w:pPr>
      <w:rPr>
        <w:rFonts w:ascii="Proxy 4" w:hAnsi="Proxy 4"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3377EC5"/>
    <w:multiLevelType w:val="multilevel"/>
    <w:tmpl w:val="6CA45304"/>
    <w:lvl w:ilvl="0">
      <w:start w:val="1"/>
      <w:numFmt w:val="upperRoman"/>
      <w:lvlText w:val="%1."/>
      <w:lvlJc w:val="right"/>
      <w:pPr>
        <w:tabs>
          <w:tab w:val="num" w:pos="180"/>
        </w:tabs>
        <w:ind w:left="180" w:hanging="18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 w15:restartNumberingAfterBreak="0">
    <w:nsid w:val="091A52B3"/>
    <w:multiLevelType w:val="hybridMultilevel"/>
    <w:tmpl w:val="B3A2C88A"/>
    <w:lvl w:ilvl="0" w:tplc="5DE8F0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09E83ECB"/>
    <w:multiLevelType w:val="hybridMultilevel"/>
    <w:tmpl w:val="014E713A"/>
    <w:lvl w:ilvl="0" w:tplc="E90AE0F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175A1EAB"/>
    <w:multiLevelType w:val="hybridMultilevel"/>
    <w:tmpl w:val="8E12BD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7972E9F"/>
    <w:multiLevelType w:val="multilevel"/>
    <w:tmpl w:val="95AEA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98416A1"/>
    <w:multiLevelType w:val="hybridMultilevel"/>
    <w:tmpl w:val="DF94AF8C"/>
    <w:lvl w:ilvl="0" w:tplc="34840110">
      <w:start w:val="65535"/>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9C43243"/>
    <w:multiLevelType w:val="hybridMultilevel"/>
    <w:tmpl w:val="EB3E5E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D6F5FF5"/>
    <w:multiLevelType w:val="multilevel"/>
    <w:tmpl w:val="FFFA9CC8"/>
    <w:numStyleLink w:val="1111111"/>
  </w:abstractNum>
  <w:abstractNum w:abstractNumId="10" w15:restartNumberingAfterBreak="0">
    <w:nsid w:val="22320DC2"/>
    <w:multiLevelType w:val="hybridMultilevel"/>
    <w:tmpl w:val="E284A744"/>
    <w:lvl w:ilvl="0" w:tplc="1A64C3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40811B6"/>
    <w:multiLevelType w:val="multilevel"/>
    <w:tmpl w:val="240811B6"/>
    <w:lvl w:ilvl="0">
      <w:start w:val="2"/>
      <w:numFmt w:val="decimal"/>
      <w:lvlText w:val="%1"/>
      <w:lvlJc w:val="left"/>
      <w:pPr>
        <w:ind w:left="375" w:hanging="375"/>
      </w:pPr>
      <w:rPr>
        <w:rFonts w:hint="default"/>
      </w:rPr>
    </w:lvl>
    <w:lvl w:ilvl="1">
      <w:start w:val="6"/>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2422544A"/>
    <w:multiLevelType w:val="hybridMultilevel"/>
    <w:tmpl w:val="B7FE01F4"/>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3" w15:restartNumberingAfterBreak="0">
    <w:nsid w:val="2E495169"/>
    <w:multiLevelType w:val="hybridMultilevel"/>
    <w:tmpl w:val="38CC6ECA"/>
    <w:lvl w:ilvl="0" w:tplc="A498FCE2">
      <w:start w:val="1"/>
      <w:numFmt w:val="decimal"/>
      <w:pStyle w:val="S"/>
      <w:lvlText w:val="Таблица %1"/>
      <w:lvlJc w:val="righ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14" w15:restartNumberingAfterBreak="0">
    <w:nsid w:val="329363B0"/>
    <w:multiLevelType w:val="hybridMultilevel"/>
    <w:tmpl w:val="3E386C36"/>
    <w:lvl w:ilvl="0" w:tplc="D324AC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4490FF8"/>
    <w:multiLevelType w:val="hybridMultilevel"/>
    <w:tmpl w:val="0762A8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8345307"/>
    <w:multiLevelType w:val="multilevel"/>
    <w:tmpl w:val="A2F4E9DA"/>
    <w:lvl w:ilvl="0">
      <w:start w:val="1"/>
      <w:numFmt w:val="decimal"/>
      <w:pStyle w:val="S1"/>
      <w:lvlText w:val="%1"/>
      <w:lvlJc w:val="left"/>
      <w:pPr>
        <w:tabs>
          <w:tab w:val="num" w:pos="1778"/>
        </w:tabs>
        <w:ind w:left="1778"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pStyle w:val="S3"/>
      <w:lvlText w:val="%1.%2.%3"/>
      <w:lvlJc w:val="left"/>
      <w:pPr>
        <w:tabs>
          <w:tab w:val="num" w:pos="2847"/>
        </w:tabs>
        <w:ind w:left="2847"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effect w:val="none"/>
        <w:bdr w:val="none" w:sz="0" w:space="0" w:color="000000"/>
        <w:shd w:val="clear" w:color="000000" w:fill="000000"/>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3D911A42"/>
    <w:multiLevelType w:val="multilevel"/>
    <w:tmpl w:val="B18A6F4A"/>
    <w:lvl w:ilvl="0">
      <w:start w:val="1"/>
      <w:numFmt w:val="decimal"/>
      <w:pStyle w:val="1"/>
      <w:suff w:val="space"/>
      <w:lvlText w:val="%1"/>
      <w:lvlJc w:val="left"/>
      <w:pPr>
        <w:ind w:left="0" w:firstLine="567"/>
      </w:pPr>
    </w:lvl>
    <w:lvl w:ilvl="1">
      <w:start w:val="1"/>
      <w:numFmt w:val="decimal"/>
      <w:pStyle w:val="2"/>
      <w:suff w:val="space"/>
      <w:lvlText w:val="%1.%2"/>
      <w:lvlJc w:val="left"/>
      <w:pPr>
        <w:ind w:left="285" w:firstLine="567"/>
      </w:pPr>
      <w:rPr>
        <w:color w:val="auto"/>
      </w:rPr>
    </w:lvl>
    <w:lvl w:ilvl="2">
      <w:start w:val="1"/>
      <w:numFmt w:val="decimal"/>
      <w:pStyle w:val="3"/>
      <w:suff w:val="space"/>
      <w:lvlText w:val="%1.%2.%3"/>
      <w:lvlJc w:val="left"/>
      <w:pPr>
        <w:ind w:left="-141" w:firstLine="567"/>
      </w:pPr>
      <w:rPr>
        <w:color w:val="auto"/>
        <w:lang w:val="ru-RU"/>
      </w:rPr>
    </w:lvl>
    <w:lvl w:ilvl="3">
      <w:start w:val="1"/>
      <w:numFmt w:val="decimal"/>
      <w:pStyle w:val="4"/>
      <w:suff w:val="space"/>
      <w:lvlText w:val="%1.%2.%3.%4"/>
      <w:lvlJc w:val="left"/>
      <w:pPr>
        <w:ind w:left="426" w:firstLine="567"/>
      </w:pPr>
    </w:lvl>
    <w:lvl w:ilvl="4">
      <w:start w:val="1"/>
      <w:numFmt w:val="decimal"/>
      <w:pStyle w:val="5"/>
      <w:suff w:val="space"/>
      <w:lvlText w:val="%1.%2.%3.%4.%5"/>
      <w:lvlJc w:val="left"/>
      <w:pPr>
        <w:ind w:left="0" w:firstLine="567"/>
      </w:pPr>
    </w:lvl>
    <w:lvl w:ilvl="5">
      <w:start w:val="1"/>
      <w:numFmt w:val="decimal"/>
      <w:pStyle w:val="6"/>
      <w:suff w:val="space"/>
      <w:lvlText w:val="%1.%2.%3.%4.%5.%6"/>
      <w:lvlJc w:val="left"/>
      <w:pPr>
        <w:ind w:left="0" w:firstLine="567"/>
      </w:pPr>
    </w:lvl>
    <w:lvl w:ilvl="6">
      <w:start w:val="1"/>
      <w:numFmt w:val="decimal"/>
      <w:pStyle w:val="7"/>
      <w:suff w:val="space"/>
      <w:lvlText w:val="%1.%2.%3.%4.%5.%6.%7"/>
      <w:lvlJc w:val="left"/>
      <w:pPr>
        <w:ind w:left="0" w:firstLine="567"/>
      </w:pPr>
    </w:lvl>
    <w:lvl w:ilvl="7">
      <w:start w:val="1"/>
      <w:numFmt w:val="decimal"/>
      <w:pStyle w:val="8"/>
      <w:suff w:val="space"/>
      <w:lvlText w:val="%1.%2.%3.%4.%5.%6.%7.%8"/>
      <w:lvlJc w:val="left"/>
      <w:pPr>
        <w:ind w:left="0" w:firstLine="567"/>
      </w:pPr>
    </w:lvl>
    <w:lvl w:ilvl="8">
      <w:start w:val="1"/>
      <w:numFmt w:val="decimal"/>
      <w:pStyle w:val="9"/>
      <w:suff w:val="space"/>
      <w:lvlText w:val="%1.%2.%3.%4.%5.%6.%7.%8.%9"/>
      <w:lvlJc w:val="left"/>
      <w:pPr>
        <w:ind w:left="0" w:firstLine="567"/>
      </w:pPr>
    </w:lvl>
  </w:abstractNum>
  <w:abstractNum w:abstractNumId="18" w15:restartNumberingAfterBreak="0">
    <w:nsid w:val="43234E51"/>
    <w:multiLevelType w:val="hybridMultilevel"/>
    <w:tmpl w:val="5FC44FF0"/>
    <w:lvl w:ilvl="0" w:tplc="7A2C505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43711882"/>
    <w:multiLevelType w:val="hybridMultilevel"/>
    <w:tmpl w:val="67F48AC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46D7754B"/>
    <w:multiLevelType w:val="multilevel"/>
    <w:tmpl w:val="146E2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BDF68B4"/>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F65195B"/>
    <w:multiLevelType w:val="multilevel"/>
    <w:tmpl w:val="16A8B17E"/>
    <w:lvl w:ilvl="0">
      <w:start w:val="1"/>
      <w:numFmt w:val="decimal"/>
      <w:pStyle w:val="10"/>
      <w:suff w:val="space"/>
      <w:lvlText w:val="%1)"/>
      <w:lvlJc w:val="left"/>
      <w:pPr>
        <w:ind w:left="0"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23" w15:restartNumberingAfterBreak="0">
    <w:nsid w:val="52ED027A"/>
    <w:multiLevelType w:val="multilevel"/>
    <w:tmpl w:val="52ED027A"/>
    <w:lvl w:ilvl="0">
      <w:start w:val="1"/>
      <w:numFmt w:val="decimal"/>
      <w:lvlText w:val="%1."/>
      <w:lvlJc w:val="left"/>
      <w:pPr>
        <w:tabs>
          <w:tab w:val="left" w:pos="720"/>
        </w:tabs>
        <w:ind w:left="720" w:hanging="360"/>
      </w:pPr>
      <w:rPr>
        <w:rFonts w:hint="default"/>
      </w:rPr>
    </w:lvl>
    <w:lvl w:ilvl="1">
      <w:start w:val="1"/>
      <w:numFmt w:val="bullet"/>
      <w:lvlText w:val="–"/>
      <w:lvlJc w:val="left"/>
      <w:pPr>
        <w:ind w:left="455" w:firstLine="396"/>
      </w:pPr>
      <w:rPr>
        <w:rFonts w:ascii="Times New Roman" w:hAnsi="Times New Roman" w:cs="Times New Roman" w:hint="default"/>
      </w:rPr>
    </w:lvl>
    <w:lvl w:ilvl="2">
      <w:start w:val="3"/>
      <w:numFmt w:val="decimal"/>
      <w:lvlText w:val="%3"/>
      <w:lvlJc w:val="left"/>
      <w:pPr>
        <w:ind w:left="2340" w:hanging="360"/>
      </w:pPr>
      <w:rPr>
        <w:rFonts w:hint="default"/>
      </w:rPr>
    </w:lvl>
    <w:lvl w:ilvl="3">
      <w:start w:val="1"/>
      <w:numFmt w:val="decimal"/>
      <w:lvlText w:val="%4."/>
      <w:lvlJc w:val="left"/>
      <w:pPr>
        <w:tabs>
          <w:tab w:val="left" w:pos="2880"/>
        </w:tabs>
        <w:ind w:left="2880" w:hanging="360"/>
      </w:pPr>
      <w:rPr>
        <w:rFonts w:hint="default"/>
      </w:rPr>
    </w:lvl>
    <w:lvl w:ilvl="4">
      <w:start w:val="1"/>
      <w:numFmt w:val="lowerLetter"/>
      <w:lvlText w:val="%5."/>
      <w:lvlJc w:val="left"/>
      <w:pPr>
        <w:tabs>
          <w:tab w:val="left" w:pos="3600"/>
        </w:tabs>
        <w:ind w:left="3600" w:hanging="360"/>
      </w:pPr>
      <w:rPr>
        <w:rFonts w:hint="default"/>
      </w:rPr>
    </w:lvl>
    <w:lvl w:ilvl="5">
      <w:start w:val="1"/>
      <w:numFmt w:val="lowerRoman"/>
      <w:lvlText w:val="%6."/>
      <w:lvlJc w:val="right"/>
      <w:pPr>
        <w:tabs>
          <w:tab w:val="left" w:pos="4320"/>
        </w:tabs>
        <w:ind w:left="4320" w:hanging="180"/>
      </w:pPr>
      <w:rPr>
        <w:rFonts w:hint="default"/>
      </w:rPr>
    </w:lvl>
    <w:lvl w:ilvl="6">
      <w:start w:val="1"/>
      <w:numFmt w:val="decimal"/>
      <w:lvlText w:val="%7."/>
      <w:lvlJc w:val="left"/>
      <w:pPr>
        <w:tabs>
          <w:tab w:val="left" w:pos="5040"/>
        </w:tabs>
        <w:ind w:left="5040" w:hanging="360"/>
      </w:pPr>
      <w:rPr>
        <w:rFonts w:hint="default"/>
      </w:rPr>
    </w:lvl>
    <w:lvl w:ilvl="7">
      <w:start w:val="1"/>
      <w:numFmt w:val="lowerLetter"/>
      <w:lvlText w:val="%8."/>
      <w:lvlJc w:val="left"/>
      <w:pPr>
        <w:tabs>
          <w:tab w:val="left" w:pos="5760"/>
        </w:tabs>
        <w:ind w:left="5760" w:hanging="360"/>
      </w:pPr>
      <w:rPr>
        <w:rFonts w:hint="default"/>
      </w:rPr>
    </w:lvl>
    <w:lvl w:ilvl="8">
      <w:start w:val="1"/>
      <w:numFmt w:val="lowerRoman"/>
      <w:lvlText w:val="%9."/>
      <w:lvlJc w:val="right"/>
      <w:pPr>
        <w:tabs>
          <w:tab w:val="left" w:pos="6480"/>
        </w:tabs>
        <w:ind w:left="6480" w:hanging="180"/>
      </w:pPr>
      <w:rPr>
        <w:rFonts w:hint="default"/>
      </w:rPr>
    </w:lvl>
  </w:abstractNum>
  <w:abstractNum w:abstractNumId="24" w15:restartNumberingAfterBreak="0">
    <w:nsid w:val="552B20A8"/>
    <w:multiLevelType w:val="hybridMultilevel"/>
    <w:tmpl w:val="0762A8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73F4911"/>
    <w:multiLevelType w:val="multilevel"/>
    <w:tmpl w:val="CA5A9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7483EC6"/>
    <w:multiLevelType w:val="hybridMultilevel"/>
    <w:tmpl w:val="553679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8BA1497"/>
    <w:multiLevelType w:val="multilevel"/>
    <w:tmpl w:val="0419001F"/>
    <w:numStyleLink w:val="1111112"/>
  </w:abstractNum>
  <w:abstractNum w:abstractNumId="28" w15:restartNumberingAfterBreak="0">
    <w:nsid w:val="595D0655"/>
    <w:multiLevelType w:val="hybridMultilevel"/>
    <w:tmpl w:val="5254D756"/>
    <w:lvl w:ilvl="0" w:tplc="7A2C5052">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5B1C017E"/>
    <w:multiLevelType w:val="hybridMultilevel"/>
    <w:tmpl w:val="CDC6B576"/>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cs="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cs="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cs="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30" w15:restartNumberingAfterBreak="0">
    <w:nsid w:val="5DFC5D21"/>
    <w:multiLevelType w:val="hybridMultilevel"/>
    <w:tmpl w:val="E3C20F3A"/>
    <w:lvl w:ilvl="0" w:tplc="04190001">
      <w:start w:val="1"/>
      <w:numFmt w:val="bullet"/>
      <w:lvlText w:val=""/>
      <w:lvlJc w:val="left"/>
      <w:pPr>
        <w:tabs>
          <w:tab w:val="num" w:pos="502"/>
        </w:tabs>
        <w:ind w:left="50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E43719D"/>
    <w:multiLevelType w:val="hybridMultilevel"/>
    <w:tmpl w:val="C32E4FE6"/>
    <w:lvl w:ilvl="0" w:tplc="5DE8F03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5E675C54"/>
    <w:multiLevelType w:val="multilevel"/>
    <w:tmpl w:val="5E675C54"/>
    <w:lvl w:ilvl="0">
      <w:start w:val="2"/>
      <w:numFmt w:val="decimal"/>
      <w:lvlText w:val="%1"/>
      <w:lvlJc w:val="left"/>
      <w:pPr>
        <w:ind w:left="375" w:hanging="375"/>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3" w15:restartNumberingAfterBreak="0">
    <w:nsid w:val="5F5F7F60"/>
    <w:multiLevelType w:val="multilevel"/>
    <w:tmpl w:val="B72EF160"/>
    <w:lvl w:ilvl="0">
      <w:start w:val="2"/>
      <w:numFmt w:val="decimal"/>
      <w:lvlText w:val="%1"/>
      <w:lvlJc w:val="left"/>
      <w:pPr>
        <w:ind w:left="600" w:hanging="600"/>
      </w:pPr>
      <w:rPr>
        <w:rFonts w:cs="Times New Roman" w:hint="default"/>
      </w:rPr>
    </w:lvl>
    <w:lvl w:ilvl="1">
      <w:start w:val="3"/>
      <w:numFmt w:val="decimal"/>
      <w:lvlText w:val="%1.%2"/>
      <w:lvlJc w:val="left"/>
      <w:pPr>
        <w:ind w:left="1025" w:hanging="600"/>
      </w:pPr>
      <w:rPr>
        <w:rFonts w:cs="Times New Roman" w:hint="default"/>
      </w:rPr>
    </w:lvl>
    <w:lvl w:ilvl="2">
      <w:start w:val="2"/>
      <w:numFmt w:val="decimal"/>
      <w:lvlText w:val="%1.%2.%3"/>
      <w:lvlJc w:val="left"/>
      <w:pPr>
        <w:ind w:left="1570" w:hanging="720"/>
      </w:pPr>
      <w:rPr>
        <w:rFonts w:cs="Times New Roman" w:hint="default"/>
      </w:rPr>
    </w:lvl>
    <w:lvl w:ilvl="3">
      <w:start w:val="1"/>
      <w:numFmt w:val="decimal"/>
      <w:lvlText w:val="%1.%2.%3.%4"/>
      <w:lvlJc w:val="left"/>
      <w:pPr>
        <w:ind w:left="2355" w:hanging="1080"/>
      </w:pPr>
      <w:rPr>
        <w:rFonts w:cs="Times New Roman" w:hint="default"/>
      </w:rPr>
    </w:lvl>
    <w:lvl w:ilvl="4">
      <w:start w:val="1"/>
      <w:numFmt w:val="decimal"/>
      <w:lvlText w:val="%1.%2.%3.%4.%5"/>
      <w:lvlJc w:val="left"/>
      <w:pPr>
        <w:ind w:left="2780" w:hanging="1080"/>
      </w:pPr>
      <w:rPr>
        <w:rFonts w:cs="Times New Roman" w:hint="default"/>
      </w:rPr>
    </w:lvl>
    <w:lvl w:ilvl="5">
      <w:start w:val="1"/>
      <w:numFmt w:val="decimal"/>
      <w:lvlText w:val="%1.%2.%3.%4.%5.%6"/>
      <w:lvlJc w:val="left"/>
      <w:pPr>
        <w:ind w:left="3565" w:hanging="1440"/>
      </w:pPr>
      <w:rPr>
        <w:rFonts w:cs="Times New Roman" w:hint="default"/>
      </w:rPr>
    </w:lvl>
    <w:lvl w:ilvl="6">
      <w:start w:val="1"/>
      <w:numFmt w:val="decimal"/>
      <w:lvlText w:val="%1.%2.%3.%4.%5.%6.%7"/>
      <w:lvlJc w:val="left"/>
      <w:pPr>
        <w:ind w:left="3990" w:hanging="1440"/>
      </w:pPr>
      <w:rPr>
        <w:rFonts w:cs="Times New Roman" w:hint="default"/>
      </w:rPr>
    </w:lvl>
    <w:lvl w:ilvl="7">
      <w:start w:val="1"/>
      <w:numFmt w:val="decimal"/>
      <w:lvlText w:val="%1.%2.%3.%4.%5.%6.%7.%8"/>
      <w:lvlJc w:val="left"/>
      <w:pPr>
        <w:ind w:left="4775" w:hanging="1800"/>
      </w:pPr>
      <w:rPr>
        <w:rFonts w:cs="Times New Roman" w:hint="default"/>
      </w:rPr>
    </w:lvl>
    <w:lvl w:ilvl="8">
      <w:start w:val="1"/>
      <w:numFmt w:val="decimal"/>
      <w:lvlText w:val="%1.%2.%3.%4.%5.%6.%7.%8.%9"/>
      <w:lvlJc w:val="left"/>
      <w:pPr>
        <w:ind w:left="5560" w:hanging="2160"/>
      </w:pPr>
      <w:rPr>
        <w:rFonts w:cs="Times New Roman" w:hint="default"/>
      </w:rPr>
    </w:lvl>
  </w:abstractNum>
  <w:abstractNum w:abstractNumId="34" w15:restartNumberingAfterBreak="0">
    <w:nsid w:val="5FD113F2"/>
    <w:multiLevelType w:val="hybridMultilevel"/>
    <w:tmpl w:val="D6449908"/>
    <w:lvl w:ilvl="0" w:tplc="389C00E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62CF6520"/>
    <w:multiLevelType w:val="hybridMultilevel"/>
    <w:tmpl w:val="A7F63B22"/>
    <w:lvl w:ilvl="0" w:tplc="6D1411C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34800B8"/>
    <w:multiLevelType w:val="hybridMultilevel"/>
    <w:tmpl w:val="8D2C36EE"/>
    <w:lvl w:ilvl="0" w:tplc="8F541A44">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36D237D"/>
    <w:multiLevelType w:val="multilevel"/>
    <w:tmpl w:val="FFFA9CC8"/>
    <w:styleLink w:val="1111111"/>
    <w:lvl w:ilvl="0">
      <w:start w:val="1"/>
      <w:numFmt w:val="bullet"/>
      <w:pStyle w:val="a"/>
      <w:suff w:val="space"/>
      <w:lvlText w:val="–"/>
      <w:lvlJc w:val="left"/>
      <w:pPr>
        <w:ind w:left="426"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15:restartNumberingAfterBreak="0">
    <w:nsid w:val="69C90727"/>
    <w:multiLevelType w:val="multilevel"/>
    <w:tmpl w:val="F2309E50"/>
    <w:lvl w:ilvl="0">
      <w:start w:val="1"/>
      <w:numFmt w:val="bullet"/>
      <w:pStyle w:val="11"/>
      <w:suff w:val="space"/>
      <w:lvlText w:val=""/>
      <w:lvlJc w:val="left"/>
      <w:pPr>
        <w:ind w:left="720" w:firstLine="0"/>
      </w:pPr>
      <w:rPr>
        <w:rFonts w:ascii="Wingdings" w:hAnsi="Wingdings" w:hint="default"/>
      </w:rPr>
    </w:lvl>
    <w:lvl w:ilvl="1">
      <w:start w:val="1"/>
      <w:numFmt w:val="bullet"/>
      <w:pStyle w:val="20"/>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39" w15:restartNumberingAfterBreak="0">
    <w:nsid w:val="713A0A55"/>
    <w:multiLevelType w:val="hybridMultilevel"/>
    <w:tmpl w:val="4F0AC656"/>
    <w:lvl w:ilvl="0" w:tplc="39D61B20">
      <w:start w:val="1"/>
      <w:numFmt w:val="bullet"/>
      <w:pStyle w:val="enko"/>
      <w:lvlText w:val=""/>
      <w:lvlJc w:val="left"/>
      <w:pPr>
        <w:tabs>
          <w:tab w:val="num" w:pos="2563"/>
        </w:tabs>
        <w:ind w:left="2563" w:hanging="360"/>
      </w:pPr>
      <w:rPr>
        <w:rFonts w:ascii="Symbol" w:hAnsi="Symbol" w:hint="default"/>
      </w:rPr>
    </w:lvl>
    <w:lvl w:ilvl="1" w:tplc="E970EE82" w:tentative="1">
      <w:start w:val="1"/>
      <w:numFmt w:val="bullet"/>
      <w:lvlText w:val="o"/>
      <w:lvlJc w:val="left"/>
      <w:pPr>
        <w:tabs>
          <w:tab w:val="num" w:pos="3283"/>
        </w:tabs>
        <w:ind w:left="3283" w:hanging="360"/>
      </w:pPr>
      <w:rPr>
        <w:rFonts w:ascii="Courier New" w:hAnsi="Courier New" w:cs="Courier New" w:hint="default"/>
      </w:rPr>
    </w:lvl>
    <w:lvl w:ilvl="2" w:tplc="A2BED920" w:tentative="1">
      <w:start w:val="1"/>
      <w:numFmt w:val="bullet"/>
      <w:lvlText w:val=""/>
      <w:lvlJc w:val="left"/>
      <w:pPr>
        <w:tabs>
          <w:tab w:val="num" w:pos="4003"/>
        </w:tabs>
        <w:ind w:left="4003" w:hanging="360"/>
      </w:pPr>
      <w:rPr>
        <w:rFonts w:ascii="Wingdings" w:hAnsi="Wingdings" w:hint="default"/>
      </w:rPr>
    </w:lvl>
    <w:lvl w:ilvl="3" w:tplc="5E2AC40C" w:tentative="1">
      <w:start w:val="1"/>
      <w:numFmt w:val="bullet"/>
      <w:lvlText w:val=""/>
      <w:lvlJc w:val="left"/>
      <w:pPr>
        <w:tabs>
          <w:tab w:val="num" w:pos="4723"/>
        </w:tabs>
        <w:ind w:left="4723" w:hanging="360"/>
      </w:pPr>
      <w:rPr>
        <w:rFonts w:ascii="Symbol" w:hAnsi="Symbol" w:hint="default"/>
      </w:rPr>
    </w:lvl>
    <w:lvl w:ilvl="4" w:tplc="BBCE6478" w:tentative="1">
      <w:start w:val="1"/>
      <w:numFmt w:val="bullet"/>
      <w:lvlText w:val="o"/>
      <w:lvlJc w:val="left"/>
      <w:pPr>
        <w:tabs>
          <w:tab w:val="num" w:pos="5443"/>
        </w:tabs>
        <w:ind w:left="5443" w:hanging="360"/>
      </w:pPr>
      <w:rPr>
        <w:rFonts w:ascii="Courier New" w:hAnsi="Courier New" w:cs="Courier New" w:hint="default"/>
      </w:rPr>
    </w:lvl>
    <w:lvl w:ilvl="5" w:tplc="E7C0476E" w:tentative="1">
      <w:start w:val="1"/>
      <w:numFmt w:val="bullet"/>
      <w:lvlText w:val=""/>
      <w:lvlJc w:val="left"/>
      <w:pPr>
        <w:tabs>
          <w:tab w:val="num" w:pos="6163"/>
        </w:tabs>
        <w:ind w:left="6163" w:hanging="360"/>
      </w:pPr>
      <w:rPr>
        <w:rFonts w:ascii="Wingdings" w:hAnsi="Wingdings" w:hint="default"/>
      </w:rPr>
    </w:lvl>
    <w:lvl w:ilvl="6" w:tplc="97C2841E" w:tentative="1">
      <w:start w:val="1"/>
      <w:numFmt w:val="bullet"/>
      <w:lvlText w:val=""/>
      <w:lvlJc w:val="left"/>
      <w:pPr>
        <w:tabs>
          <w:tab w:val="num" w:pos="6883"/>
        </w:tabs>
        <w:ind w:left="6883" w:hanging="360"/>
      </w:pPr>
      <w:rPr>
        <w:rFonts w:ascii="Symbol" w:hAnsi="Symbol" w:hint="default"/>
      </w:rPr>
    </w:lvl>
    <w:lvl w:ilvl="7" w:tplc="0638F014" w:tentative="1">
      <w:start w:val="1"/>
      <w:numFmt w:val="bullet"/>
      <w:lvlText w:val="o"/>
      <w:lvlJc w:val="left"/>
      <w:pPr>
        <w:tabs>
          <w:tab w:val="num" w:pos="7603"/>
        </w:tabs>
        <w:ind w:left="7603" w:hanging="360"/>
      </w:pPr>
      <w:rPr>
        <w:rFonts w:ascii="Courier New" w:hAnsi="Courier New" w:cs="Courier New" w:hint="default"/>
      </w:rPr>
    </w:lvl>
    <w:lvl w:ilvl="8" w:tplc="D0641748" w:tentative="1">
      <w:start w:val="1"/>
      <w:numFmt w:val="bullet"/>
      <w:lvlText w:val=""/>
      <w:lvlJc w:val="left"/>
      <w:pPr>
        <w:tabs>
          <w:tab w:val="num" w:pos="8323"/>
        </w:tabs>
        <w:ind w:left="8323" w:hanging="360"/>
      </w:pPr>
      <w:rPr>
        <w:rFonts w:ascii="Wingdings" w:hAnsi="Wingdings" w:hint="default"/>
      </w:rPr>
    </w:lvl>
  </w:abstractNum>
  <w:abstractNum w:abstractNumId="40" w15:restartNumberingAfterBreak="0">
    <w:nsid w:val="7B2E6F4F"/>
    <w:multiLevelType w:val="hybridMultilevel"/>
    <w:tmpl w:val="2DA0B816"/>
    <w:lvl w:ilvl="0" w:tplc="FFFFFFFF">
      <w:start w:val="3"/>
      <w:numFmt w:val="bullet"/>
      <w:lvlText w:val="-"/>
      <w:lvlJc w:val="left"/>
      <w:pPr>
        <w:ind w:left="1429" w:hanging="360"/>
      </w:pPr>
      <w:rPr>
        <w:rFonts w:ascii="Times New Roman" w:eastAsia="Times New Roman" w:hAnsi="Times New Roman" w:cs="Times New Roman" w:hint="default"/>
      </w:rPr>
    </w:lvl>
    <w:lvl w:ilvl="1" w:tplc="04190019">
      <w:numFmt w:val="bullet"/>
      <w:lvlText w:val="·"/>
      <w:lvlJc w:val="left"/>
      <w:pPr>
        <w:ind w:left="2479" w:hanging="690"/>
      </w:pPr>
      <w:rPr>
        <w:rFonts w:ascii="Times New Roman" w:eastAsia="Times New Roman" w:hAnsi="Times New Roman" w:cs="Times New Roman"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num w:numId="1" w16cid:durableId="168764021">
    <w:abstractNumId w:val="9"/>
  </w:num>
  <w:num w:numId="2" w16cid:durableId="496503517">
    <w:abstractNumId w:val="37"/>
  </w:num>
  <w:num w:numId="3" w16cid:durableId="7867005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81934472">
    <w:abstractNumId w:val="9"/>
  </w:num>
  <w:num w:numId="5" w16cid:durableId="141581925">
    <w:abstractNumId w:val="22"/>
  </w:num>
  <w:num w:numId="6" w16cid:durableId="5716713">
    <w:abstractNumId w:val="22"/>
    <w:lvlOverride w:ilvl="0">
      <w:startOverride w:val="1"/>
    </w:lvlOverride>
    <w:lvlOverride w:ilvl="1"/>
    <w:lvlOverride w:ilvl="2"/>
    <w:lvlOverride w:ilvl="3"/>
    <w:lvlOverride w:ilvl="4"/>
    <w:lvlOverride w:ilvl="5"/>
    <w:lvlOverride w:ilvl="6"/>
    <w:lvlOverride w:ilvl="7"/>
    <w:lvlOverride w:ilvl="8"/>
  </w:num>
  <w:num w:numId="7" w16cid:durableId="846864225">
    <w:abstractNumId w:val="22"/>
    <w:lvlOverride w:ilvl="0">
      <w:startOverride w:val="1"/>
    </w:lvlOverride>
    <w:lvlOverride w:ilvl="1"/>
    <w:lvlOverride w:ilvl="2"/>
    <w:lvlOverride w:ilvl="3"/>
    <w:lvlOverride w:ilvl="4"/>
    <w:lvlOverride w:ilvl="5"/>
    <w:lvlOverride w:ilvl="6"/>
    <w:lvlOverride w:ilvl="7"/>
    <w:lvlOverride w:ilvl="8"/>
  </w:num>
  <w:num w:numId="8" w16cid:durableId="10495370">
    <w:abstractNumId w:val="38"/>
  </w:num>
  <w:num w:numId="9" w16cid:durableId="1081870189">
    <w:abstractNumId w:val="2"/>
  </w:num>
  <w:num w:numId="10" w16cid:durableId="156382334">
    <w:abstractNumId w:val="7"/>
  </w:num>
  <w:num w:numId="11" w16cid:durableId="43792034">
    <w:abstractNumId w:val="35"/>
  </w:num>
  <w:num w:numId="12" w16cid:durableId="1780298395">
    <w:abstractNumId w:val="31"/>
  </w:num>
  <w:num w:numId="13" w16cid:durableId="1490318230">
    <w:abstractNumId w:val="19"/>
  </w:num>
  <w:num w:numId="14" w16cid:durableId="1707021398">
    <w:abstractNumId w:val="39"/>
  </w:num>
  <w:num w:numId="15" w16cid:durableId="381565964">
    <w:abstractNumId w:val="3"/>
  </w:num>
  <w:num w:numId="16" w16cid:durableId="1499230731">
    <w:abstractNumId w:val="13"/>
  </w:num>
  <w:num w:numId="17" w16cid:durableId="1426612931">
    <w:abstractNumId w:val="13"/>
    <w:lvlOverride w:ilvl="0">
      <w:startOverride w:val="1"/>
    </w:lvlOverride>
  </w:num>
  <w:num w:numId="18" w16cid:durableId="211698775">
    <w:abstractNumId w:val="21"/>
  </w:num>
  <w:num w:numId="19" w16cid:durableId="711074388">
    <w:abstractNumId w:val="27"/>
  </w:num>
  <w:num w:numId="20" w16cid:durableId="519126075">
    <w:abstractNumId w:val="1"/>
  </w:num>
  <w:num w:numId="21" w16cid:durableId="239101318">
    <w:abstractNumId w:val="16"/>
  </w:num>
  <w:num w:numId="22" w16cid:durableId="908079239">
    <w:abstractNumId w:val="33"/>
  </w:num>
  <w:num w:numId="23" w16cid:durableId="1745030697">
    <w:abstractNumId w:val="18"/>
  </w:num>
  <w:num w:numId="24" w16cid:durableId="556281235">
    <w:abstractNumId w:val="28"/>
  </w:num>
  <w:num w:numId="25" w16cid:durableId="1779792340">
    <w:abstractNumId w:val="40"/>
  </w:num>
  <w:num w:numId="26" w16cid:durableId="376859011">
    <w:abstractNumId w:val="29"/>
  </w:num>
  <w:num w:numId="27" w16cid:durableId="238488597">
    <w:abstractNumId w:val="10"/>
  </w:num>
  <w:num w:numId="28" w16cid:durableId="414322689">
    <w:abstractNumId w:val="4"/>
  </w:num>
  <w:num w:numId="29" w16cid:durableId="969090301">
    <w:abstractNumId w:val="5"/>
  </w:num>
  <w:num w:numId="30" w16cid:durableId="283931672">
    <w:abstractNumId w:val="34"/>
  </w:num>
  <w:num w:numId="31" w16cid:durableId="1430813261">
    <w:abstractNumId w:val="30"/>
  </w:num>
  <w:num w:numId="32" w16cid:durableId="2049184153">
    <w:abstractNumId w:val="12"/>
  </w:num>
  <w:num w:numId="33" w16cid:durableId="1197422990">
    <w:abstractNumId w:val="36"/>
  </w:num>
  <w:num w:numId="34" w16cid:durableId="739137079">
    <w:abstractNumId w:val="24"/>
  </w:num>
  <w:num w:numId="35" w16cid:durableId="213003935">
    <w:abstractNumId w:val="15"/>
  </w:num>
  <w:num w:numId="36" w16cid:durableId="502474238">
    <w:abstractNumId w:val="26"/>
  </w:num>
  <w:num w:numId="37" w16cid:durableId="94444192">
    <w:abstractNumId w:val="6"/>
  </w:num>
  <w:num w:numId="38" w16cid:durableId="1884177222">
    <w:abstractNumId w:val="25"/>
  </w:num>
  <w:num w:numId="39" w16cid:durableId="1757703437">
    <w:abstractNumId w:val="20"/>
  </w:num>
  <w:num w:numId="40" w16cid:durableId="1012075424">
    <w:abstractNumId w:val="8"/>
  </w:num>
  <w:num w:numId="41" w16cid:durableId="1788767161">
    <w:abstractNumId w:val="0"/>
  </w:num>
  <w:num w:numId="42" w16cid:durableId="848370681">
    <w:abstractNumId w:val="32"/>
  </w:num>
  <w:num w:numId="43" w16cid:durableId="835531814">
    <w:abstractNumId w:val="11"/>
  </w:num>
  <w:num w:numId="44" w16cid:durableId="1218738592">
    <w:abstractNumId w:val="23"/>
  </w:num>
  <w:num w:numId="45" w16cid:durableId="194499099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7EBC"/>
    <w:rsid w:val="00011AB7"/>
    <w:rsid w:val="000128B3"/>
    <w:rsid w:val="00013AAE"/>
    <w:rsid w:val="00014138"/>
    <w:rsid w:val="000141D0"/>
    <w:rsid w:val="0001627A"/>
    <w:rsid w:val="00021CB6"/>
    <w:rsid w:val="000259CF"/>
    <w:rsid w:val="000316A7"/>
    <w:rsid w:val="00034A06"/>
    <w:rsid w:val="00034DDE"/>
    <w:rsid w:val="000430A6"/>
    <w:rsid w:val="00046D8B"/>
    <w:rsid w:val="00047AE1"/>
    <w:rsid w:val="000511FC"/>
    <w:rsid w:val="00061D7D"/>
    <w:rsid w:val="00067A30"/>
    <w:rsid w:val="00067DCE"/>
    <w:rsid w:val="00070086"/>
    <w:rsid w:val="0007140E"/>
    <w:rsid w:val="00073E36"/>
    <w:rsid w:val="0008245A"/>
    <w:rsid w:val="0008266B"/>
    <w:rsid w:val="00092A8B"/>
    <w:rsid w:val="00092D56"/>
    <w:rsid w:val="000A200D"/>
    <w:rsid w:val="000A3D9C"/>
    <w:rsid w:val="000B12A8"/>
    <w:rsid w:val="000B1C75"/>
    <w:rsid w:val="000B56E9"/>
    <w:rsid w:val="000B6AC5"/>
    <w:rsid w:val="000C102F"/>
    <w:rsid w:val="000C2773"/>
    <w:rsid w:val="000C6B20"/>
    <w:rsid w:val="000E2F34"/>
    <w:rsid w:val="000E70DE"/>
    <w:rsid w:val="000E7E50"/>
    <w:rsid w:val="000F5CB7"/>
    <w:rsid w:val="000F6BC0"/>
    <w:rsid w:val="001076C1"/>
    <w:rsid w:val="00114236"/>
    <w:rsid w:val="001145FB"/>
    <w:rsid w:val="00123769"/>
    <w:rsid w:val="001248C9"/>
    <w:rsid w:val="00130EAE"/>
    <w:rsid w:val="00134E99"/>
    <w:rsid w:val="00145FDD"/>
    <w:rsid w:val="00147EAF"/>
    <w:rsid w:val="0015303C"/>
    <w:rsid w:val="0015548E"/>
    <w:rsid w:val="00161C3A"/>
    <w:rsid w:val="00174D6D"/>
    <w:rsid w:val="00175B4E"/>
    <w:rsid w:val="00176F33"/>
    <w:rsid w:val="00190B75"/>
    <w:rsid w:val="001964A7"/>
    <w:rsid w:val="00197114"/>
    <w:rsid w:val="001A0C0D"/>
    <w:rsid w:val="001A5C8A"/>
    <w:rsid w:val="001A614E"/>
    <w:rsid w:val="001A6622"/>
    <w:rsid w:val="001B7017"/>
    <w:rsid w:val="001C050D"/>
    <w:rsid w:val="001C45F9"/>
    <w:rsid w:val="001C76BF"/>
    <w:rsid w:val="001D3C1F"/>
    <w:rsid w:val="001D3E38"/>
    <w:rsid w:val="001E28A0"/>
    <w:rsid w:val="001F0AF5"/>
    <w:rsid w:val="001F2F70"/>
    <w:rsid w:val="001F5C23"/>
    <w:rsid w:val="002016D0"/>
    <w:rsid w:val="00203539"/>
    <w:rsid w:val="00204325"/>
    <w:rsid w:val="002066D1"/>
    <w:rsid w:val="00212997"/>
    <w:rsid w:val="00212D38"/>
    <w:rsid w:val="00213309"/>
    <w:rsid w:val="00216E31"/>
    <w:rsid w:val="00220329"/>
    <w:rsid w:val="00225574"/>
    <w:rsid w:val="00227D5A"/>
    <w:rsid w:val="0023013F"/>
    <w:rsid w:val="002311C5"/>
    <w:rsid w:val="00237743"/>
    <w:rsid w:val="002401E1"/>
    <w:rsid w:val="00241C7A"/>
    <w:rsid w:val="00241D92"/>
    <w:rsid w:val="00246D80"/>
    <w:rsid w:val="002553DE"/>
    <w:rsid w:val="0025799B"/>
    <w:rsid w:val="00264E3A"/>
    <w:rsid w:val="00265581"/>
    <w:rsid w:val="0026787C"/>
    <w:rsid w:val="00267A78"/>
    <w:rsid w:val="00273C98"/>
    <w:rsid w:val="00281B75"/>
    <w:rsid w:val="00284FF2"/>
    <w:rsid w:val="0028642C"/>
    <w:rsid w:val="002870C2"/>
    <w:rsid w:val="0029042C"/>
    <w:rsid w:val="00293D87"/>
    <w:rsid w:val="002949B3"/>
    <w:rsid w:val="0029643F"/>
    <w:rsid w:val="002A0521"/>
    <w:rsid w:val="002A5348"/>
    <w:rsid w:val="002A558A"/>
    <w:rsid w:val="002B02B0"/>
    <w:rsid w:val="002B13F4"/>
    <w:rsid w:val="002B2073"/>
    <w:rsid w:val="002B5D4B"/>
    <w:rsid w:val="002B7E1F"/>
    <w:rsid w:val="002C0707"/>
    <w:rsid w:val="002C0D31"/>
    <w:rsid w:val="002C27BA"/>
    <w:rsid w:val="002D225D"/>
    <w:rsid w:val="002D4DA0"/>
    <w:rsid w:val="002E0B7E"/>
    <w:rsid w:val="002E29D2"/>
    <w:rsid w:val="002E3DC6"/>
    <w:rsid w:val="002F7E48"/>
    <w:rsid w:val="00300363"/>
    <w:rsid w:val="00303201"/>
    <w:rsid w:val="003047A2"/>
    <w:rsid w:val="00305305"/>
    <w:rsid w:val="00317FD2"/>
    <w:rsid w:val="0032098A"/>
    <w:rsid w:val="003210CF"/>
    <w:rsid w:val="00322714"/>
    <w:rsid w:val="00325BB4"/>
    <w:rsid w:val="003263E4"/>
    <w:rsid w:val="00330903"/>
    <w:rsid w:val="00332DBC"/>
    <w:rsid w:val="00333669"/>
    <w:rsid w:val="00335882"/>
    <w:rsid w:val="00335BCF"/>
    <w:rsid w:val="00341256"/>
    <w:rsid w:val="00342DDB"/>
    <w:rsid w:val="00344B05"/>
    <w:rsid w:val="0034734D"/>
    <w:rsid w:val="00347E60"/>
    <w:rsid w:val="003558C5"/>
    <w:rsid w:val="003608A7"/>
    <w:rsid w:val="003706CF"/>
    <w:rsid w:val="003760D6"/>
    <w:rsid w:val="00381402"/>
    <w:rsid w:val="003858CB"/>
    <w:rsid w:val="003956A2"/>
    <w:rsid w:val="003968C1"/>
    <w:rsid w:val="003A1F4A"/>
    <w:rsid w:val="003A360E"/>
    <w:rsid w:val="003A4840"/>
    <w:rsid w:val="003A5950"/>
    <w:rsid w:val="003B0D6B"/>
    <w:rsid w:val="003B2D6D"/>
    <w:rsid w:val="003B3397"/>
    <w:rsid w:val="003B6FEB"/>
    <w:rsid w:val="003B7DC5"/>
    <w:rsid w:val="003C043D"/>
    <w:rsid w:val="003D20F7"/>
    <w:rsid w:val="003D7CF4"/>
    <w:rsid w:val="003E0F52"/>
    <w:rsid w:val="003E61CF"/>
    <w:rsid w:val="003E6B09"/>
    <w:rsid w:val="003F29BF"/>
    <w:rsid w:val="003F50D5"/>
    <w:rsid w:val="003F659A"/>
    <w:rsid w:val="00401A29"/>
    <w:rsid w:val="00404073"/>
    <w:rsid w:val="004106B8"/>
    <w:rsid w:val="00411A79"/>
    <w:rsid w:val="00411CFB"/>
    <w:rsid w:val="00414160"/>
    <w:rsid w:val="004151A3"/>
    <w:rsid w:val="004173A6"/>
    <w:rsid w:val="00423E51"/>
    <w:rsid w:val="00430D19"/>
    <w:rsid w:val="00431221"/>
    <w:rsid w:val="00435F40"/>
    <w:rsid w:val="004376E6"/>
    <w:rsid w:val="00441A50"/>
    <w:rsid w:val="00441EEF"/>
    <w:rsid w:val="004453ED"/>
    <w:rsid w:val="00447A3A"/>
    <w:rsid w:val="00465405"/>
    <w:rsid w:val="00466100"/>
    <w:rsid w:val="0047449D"/>
    <w:rsid w:val="0048087A"/>
    <w:rsid w:val="0048229E"/>
    <w:rsid w:val="00486722"/>
    <w:rsid w:val="00490ABE"/>
    <w:rsid w:val="00493715"/>
    <w:rsid w:val="004A5480"/>
    <w:rsid w:val="004A78A6"/>
    <w:rsid w:val="004B28DA"/>
    <w:rsid w:val="004B2E0D"/>
    <w:rsid w:val="004B5555"/>
    <w:rsid w:val="004B6DCB"/>
    <w:rsid w:val="004C28E5"/>
    <w:rsid w:val="004C49BB"/>
    <w:rsid w:val="004C62CF"/>
    <w:rsid w:val="004D331A"/>
    <w:rsid w:val="004D350F"/>
    <w:rsid w:val="004D6DAD"/>
    <w:rsid w:val="004E1C71"/>
    <w:rsid w:val="004F791C"/>
    <w:rsid w:val="00511A9B"/>
    <w:rsid w:val="005224C7"/>
    <w:rsid w:val="005225A8"/>
    <w:rsid w:val="005228B2"/>
    <w:rsid w:val="005234DF"/>
    <w:rsid w:val="00524C76"/>
    <w:rsid w:val="00524E85"/>
    <w:rsid w:val="00526557"/>
    <w:rsid w:val="00530E12"/>
    <w:rsid w:val="00533DC8"/>
    <w:rsid w:val="00536A72"/>
    <w:rsid w:val="00544AD3"/>
    <w:rsid w:val="0054792C"/>
    <w:rsid w:val="0055291C"/>
    <w:rsid w:val="005555EA"/>
    <w:rsid w:val="00555B42"/>
    <w:rsid w:val="00555F16"/>
    <w:rsid w:val="005613B5"/>
    <w:rsid w:val="005669F1"/>
    <w:rsid w:val="005721C4"/>
    <w:rsid w:val="00572221"/>
    <w:rsid w:val="00572B68"/>
    <w:rsid w:val="005777AD"/>
    <w:rsid w:val="005806D5"/>
    <w:rsid w:val="00584AE0"/>
    <w:rsid w:val="005908FC"/>
    <w:rsid w:val="00592B8E"/>
    <w:rsid w:val="00593415"/>
    <w:rsid w:val="005A04AC"/>
    <w:rsid w:val="005A0D78"/>
    <w:rsid w:val="005A492C"/>
    <w:rsid w:val="005D0638"/>
    <w:rsid w:val="005D0757"/>
    <w:rsid w:val="005D18C3"/>
    <w:rsid w:val="005D32EE"/>
    <w:rsid w:val="005D3434"/>
    <w:rsid w:val="005D60BC"/>
    <w:rsid w:val="005D6CF9"/>
    <w:rsid w:val="005F1D00"/>
    <w:rsid w:val="005F312E"/>
    <w:rsid w:val="005F3D39"/>
    <w:rsid w:val="00601F1F"/>
    <w:rsid w:val="00613036"/>
    <w:rsid w:val="006156A2"/>
    <w:rsid w:val="006264E8"/>
    <w:rsid w:val="00631E08"/>
    <w:rsid w:val="0063251E"/>
    <w:rsid w:val="00635B16"/>
    <w:rsid w:val="00635B24"/>
    <w:rsid w:val="0063666C"/>
    <w:rsid w:val="00640AA6"/>
    <w:rsid w:val="006445C4"/>
    <w:rsid w:val="006449FA"/>
    <w:rsid w:val="00652ABD"/>
    <w:rsid w:val="0065479A"/>
    <w:rsid w:val="00655FE7"/>
    <w:rsid w:val="00660DFA"/>
    <w:rsid w:val="00663184"/>
    <w:rsid w:val="0066655B"/>
    <w:rsid w:val="00670B98"/>
    <w:rsid w:val="00680ACE"/>
    <w:rsid w:val="00681863"/>
    <w:rsid w:val="00693C53"/>
    <w:rsid w:val="0069693D"/>
    <w:rsid w:val="00696C37"/>
    <w:rsid w:val="00697EDB"/>
    <w:rsid w:val="006A101B"/>
    <w:rsid w:val="006B1784"/>
    <w:rsid w:val="006E205F"/>
    <w:rsid w:val="006E6F16"/>
    <w:rsid w:val="00705E48"/>
    <w:rsid w:val="0070705A"/>
    <w:rsid w:val="00707C01"/>
    <w:rsid w:val="007156C5"/>
    <w:rsid w:val="00724423"/>
    <w:rsid w:val="007262AA"/>
    <w:rsid w:val="0072715A"/>
    <w:rsid w:val="0073328F"/>
    <w:rsid w:val="0073639A"/>
    <w:rsid w:val="00742554"/>
    <w:rsid w:val="00765533"/>
    <w:rsid w:val="00770406"/>
    <w:rsid w:val="00770E58"/>
    <w:rsid w:val="007746C1"/>
    <w:rsid w:val="0077553F"/>
    <w:rsid w:val="00781BDB"/>
    <w:rsid w:val="00783261"/>
    <w:rsid w:val="00792C80"/>
    <w:rsid w:val="00794E41"/>
    <w:rsid w:val="00796A59"/>
    <w:rsid w:val="007A19DE"/>
    <w:rsid w:val="007A2240"/>
    <w:rsid w:val="007A62E5"/>
    <w:rsid w:val="007A6EBE"/>
    <w:rsid w:val="007A6ED9"/>
    <w:rsid w:val="007A7169"/>
    <w:rsid w:val="007B63E5"/>
    <w:rsid w:val="007C096A"/>
    <w:rsid w:val="007C5462"/>
    <w:rsid w:val="007C672B"/>
    <w:rsid w:val="007D1724"/>
    <w:rsid w:val="007D48D9"/>
    <w:rsid w:val="007D6096"/>
    <w:rsid w:val="007D6319"/>
    <w:rsid w:val="007D73F7"/>
    <w:rsid w:val="007E3C90"/>
    <w:rsid w:val="007F196C"/>
    <w:rsid w:val="007F45D5"/>
    <w:rsid w:val="007F4EC4"/>
    <w:rsid w:val="0080429A"/>
    <w:rsid w:val="0081084F"/>
    <w:rsid w:val="00811621"/>
    <w:rsid w:val="00811957"/>
    <w:rsid w:val="00813C2A"/>
    <w:rsid w:val="0081620D"/>
    <w:rsid w:val="00816929"/>
    <w:rsid w:val="0081746E"/>
    <w:rsid w:val="00820736"/>
    <w:rsid w:val="00821BF8"/>
    <w:rsid w:val="00821F3A"/>
    <w:rsid w:val="0082211E"/>
    <w:rsid w:val="00822BAA"/>
    <w:rsid w:val="00825A1C"/>
    <w:rsid w:val="0082628B"/>
    <w:rsid w:val="008262E4"/>
    <w:rsid w:val="00826C9E"/>
    <w:rsid w:val="00827B2F"/>
    <w:rsid w:val="008325F4"/>
    <w:rsid w:val="00842AFF"/>
    <w:rsid w:val="008445C0"/>
    <w:rsid w:val="008525C4"/>
    <w:rsid w:val="00864F80"/>
    <w:rsid w:val="008654B2"/>
    <w:rsid w:val="00865546"/>
    <w:rsid w:val="0086774C"/>
    <w:rsid w:val="00871487"/>
    <w:rsid w:val="00873D45"/>
    <w:rsid w:val="00883D3F"/>
    <w:rsid w:val="008844F4"/>
    <w:rsid w:val="00884EFF"/>
    <w:rsid w:val="008851BF"/>
    <w:rsid w:val="00891929"/>
    <w:rsid w:val="008955C6"/>
    <w:rsid w:val="008968E7"/>
    <w:rsid w:val="008A00BF"/>
    <w:rsid w:val="008A1686"/>
    <w:rsid w:val="008A23B4"/>
    <w:rsid w:val="008B4460"/>
    <w:rsid w:val="008B703F"/>
    <w:rsid w:val="008C3A26"/>
    <w:rsid w:val="008C51DB"/>
    <w:rsid w:val="008C716D"/>
    <w:rsid w:val="008F0CDB"/>
    <w:rsid w:val="008F3B16"/>
    <w:rsid w:val="008F6CBD"/>
    <w:rsid w:val="0090063E"/>
    <w:rsid w:val="009059A0"/>
    <w:rsid w:val="009079A9"/>
    <w:rsid w:val="00911C3F"/>
    <w:rsid w:val="00912559"/>
    <w:rsid w:val="0092276E"/>
    <w:rsid w:val="00935FCA"/>
    <w:rsid w:val="0094215B"/>
    <w:rsid w:val="00945EED"/>
    <w:rsid w:val="009515A4"/>
    <w:rsid w:val="00953190"/>
    <w:rsid w:val="00960B43"/>
    <w:rsid w:val="00960DF9"/>
    <w:rsid w:val="00964573"/>
    <w:rsid w:val="00977D8A"/>
    <w:rsid w:val="00982C8F"/>
    <w:rsid w:val="0098451B"/>
    <w:rsid w:val="009A1381"/>
    <w:rsid w:val="009A25BD"/>
    <w:rsid w:val="009B2D68"/>
    <w:rsid w:val="009B6C68"/>
    <w:rsid w:val="009C0E81"/>
    <w:rsid w:val="009C3174"/>
    <w:rsid w:val="009C4AC8"/>
    <w:rsid w:val="009C5C3E"/>
    <w:rsid w:val="009D0350"/>
    <w:rsid w:val="009D2E76"/>
    <w:rsid w:val="009D42D6"/>
    <w:rsid w:val="009E1B4F"/>
    <w:rsid w:val="009E60C2"/>
    <w:rsid w:val="009E7DD1"/>
    <w:rsid w:val="009F4CAC"/>
    <w:rsid w:val="009F5F27"/>
    <w:rsid w:val="00A06314"/>
    <w:rsid w:val="00A06651"/>
    <w:rsid w:val="00A07963"/>
    <w:rsid w:val="00A11795"/>
    <w:rsid w:val="00A13B49"/>
    <w:rsid w:val="00A161AA"/>
    <w:rsid w:val="00A17255"/>
    <w:rsid w:val="00A20F8A"/>
    <w:rsid w:val="00A22995"/>
    <w:rsid w:val="00A229B8"/>
    <w:rsid w:val="00A23D41"/>
    <w:rsid w:val="00A23E53"/>
    <w:rsid w:val="00A24A13"/>
    <w:rsid w:val="00A313B9"/>
    <w:rsid w:val="00A41817"/>
    <w:rsid w:val="00A4200D"/>
    <w:rsid w:val="00A526A3"/>
    <w:rsid w:val="00A538D9"/>
    <w:rsid w:val="00A53E48"/>
    <w:rsid w:val="00A65423"/>
    <w:rsid w:val="00A71549"/>
    <w:rsid w:val="00A727AF"/>
    <w:rsid w:val="00A743FF"/>
    <w:rsid w:val="00A75B84"/>
    <w:rsid w:val="00A901D6"/>
    <w:rsid w:val="00A90272"/>
    <w:rsid w:val="00A916D7"/>
    <w:rsid w:val="00A91D5A"/>
    <w:rsid w:val="00AA057B"/>
    <w:rsid w:val="00AA2B0A"/>
    <w:rsid w:val="00AA571E"/>
    <w:rsid w:val="00AA772B"/>
    <w:rsid w:val="00AB084A"/>
    <w:rsid w:val="00AB11A5"/>
    <w:rsid w:val="00AD0F57"/>
    <w:rsid w:val="00AD3539"/>
    <w:rsid w:val="00AD4127"/>
    <w:rsid w:val="00AD76F5"/>
    <w:rsid w:val="00AE63DF"/>
    <w:rsid w:val="00AF0EDE"/>
    <w:rsid w:val="00AF293E"/>
    <w:rsid w:val="00AF775A"/>
    <w:rsid w:val="00B01BFF"/>
    <w:rsid w:val="00B02123"/>
    <w:rsid w:val="00B04B4E"/>
    <w:rsid w:val="00B06905"/>
    <w:rsid w:val="00B07EBC"/>
    <w:rsid w:val="00B10E29"/>
    <w:rsid w:val="00B13214"/>
    <w:rsid w:val="00B1562D"/>
    <w:rsid w:val="00B17FD8"/>
    <w:rsid w:val="00B203AD"/>
    <w:rsid w:val="00B21528"/>
    <w:rsid w:val="00B275A8"/>
    <w:rsid w:val="00B31215"/>
    <w:rsid w:val="00B40193"/>
    <w:rsid w:val="00B447A9"/>
    <w:rsid w:val="00B47568"/>
    <w:rsid w:val="00B56194"/>
    <w:rsid w:val="00B61452"/>
    <w:rsid w:val="00B65B2F"/>
    <w:rsid w:val="00B65DFD"/>
    <w:rsid w:val="00B66A1D"/>
    <w:rsid w:val="00B757F8"/>
    <w:rsid w:val="00B819CA"/>
    <w:rsid w:val="00B84916"/>
    <w:rsid w:val="00B921E5"/>
    <w:rsid w:val="00B94081"/>
    <w:rsid w:val="00BA350C"/>
    <w:rsid w:val="00BA3774"/>
    <w:rsid w:val="00BA51F1"/>
    <w:rsid w:val="00BA67B2"/>
    <w:rsid w:val="00BA6C0F"/>
    <w:rsid w:val="00BA77BF"/>
    <w:rsid w:val="00BD160A"/>
    <w:rsid w:val="00BD5613"/>
    <w:rsid w:val="00BE589A"/>
    <w:rsid w:val="00BF12D8"/>
    <w:rsid w:val="00C00D51"/>
    <w:rsid w:val="00C0503D"/>
    <w:rsid w:val="00C05FB0"/>
    <w:rsid w:val="00C12D60"/>
    <w:rsid w:val="00C1378F"/>
    <w:rsid w:val="00C147B5"/>
    <w:rsid w:val="00C17E20"/>
    <w:rsid w:val="00C24BBA"/>
    <w:rsid w:val="00C2643C"/>
    <w:rsid w:val="00C26D9B"/>
    <w:rsid w:val="00C27267"/>
    <w:rsid w:val="00C308B3"/>
    <w:rsid w:val="00C319AE"/>
    <w:rsid w:val="00C37113"/>
    <w:rsid w:val="00C40DEA"/>
    <w:rsid w:val="00C4473E"/>
    <w:rsid w:val="00C46608"/>
    <w:rsid w:val="00C52178"/>
    <w:rsid w:val="00C529D7"/>
    <w:rsid w:val="00C55B56"/>
    <w:rsid w:val="00C55CFD"/>
    <w:rsid w:val="00C56008"/>
    <w:rsid w:val="00C631BA"/>
    <w:rsid w:val="00C634D9"/>
    <w:rsid w:val="00C70494"/>
    <w:rsid w:val="00C720A6"/>
    <w:rsid w:val="00C74686"/>
    <w:rsid w:val="00C74819"/>
    <w:rsid w:val="00C91CDE"/>
    <w:rsid w:val="00C97458"/>
    <w:rsid w:val="00CA07F3"/>
    <w:rsid w:val="00CA1503"/>
    <w:rsid w:val="00CA1E89"/>
    <w:rsid w:val="00CA3D3E"/>
    <w:rsid w:val="00CA3F23"/>
    <w:rsid w:val="00CA6EFF"/>
    <w:rsid w:val="00CC2A9D"/>
    <w:rsid w:val="00CC2CA7"/>
    <w:rsid w:val="00CC3054"/>
    <w:rsid w:val="00CC438C"/>
    <w:rsid w:val="00CC4418"/>
    <w:rsid w:val="00CD01D1"/>
    <w:rsid w:val="00CD1282"/>
    <w:rsid w:val="00CE18A6"/>
    <w:rsid w:val="00CE352A"/>
    <w:rsid w:val="00CF07CF"/>
    <w:rsid w:val="00CF5BE3"/>
    <w:rsid w:val="00D027ED"/>
    <w:rsid w:val="00D1140D"/>
    <w:rsid w:val="00D201DD"/>
    <w:rsid w:val="00D2102A"/>
    <w:rsid w:val="00D21925"/>
    <w:rsid w:val="00D22836"/>
    <w:rsid w:val="00D22988"/>
    <w:rsid w:val="00D24579"/>
    <w:rsid w:val="00D24814"/>
    <w:rsid w:val="00D265C6"/>
    <w:rsid w:val="00D269B3"/>
    <w:rsid w:val="00D317F8"/>
    <w:rsid w:val="00D370D2"/>
    <w:rsid w:val="00D37FB2"/>
    <w:rsid w:val="00D45FF9"/>
    <w:rsid w:val="00D52B11"/>
    <w:rsid w:val="00D56357"/>
    <w:rsid w:val="00D6080D"/>
    <w:rsid w:val="00D67020"/>
    <w:rsid w:val="00D67D2F"/>
    <w:rsid w:val="00D73C25"/>
    <w:rsid w:val="00D8013C"/>
    <w:rsid w:val="00D92A61"/>
    <w:rsid w:val="00D93320"/>
    <w:rsid w:val="00D94642"/>
    <w:rsid w:val="00DA1C28"/>
    <w:rsid w:val="00DA2E7B"/>
    <w:rsid w:val="00DA5D61"/>
    <w:rsid w:val="00DB1470"/>
    <w:rsid w:val="00DB2E8E"/>
    <w:rsid w:val="00DB2FA1"/>
    <w:rsid w:val="00DB4129"/>
    <w:rsid w:val="00DC1659"/>
    <w:rsid w:val="00DD1030"/>
    <w:rsid w:val="00DD4046"/>
    <w:rsid w:val="00DE0121"/>
    <w:rsid w:val="00DE1664"/>
    <w:rsid w:val="00DE4E80"/>
    <w:rsid w:val="00DF47CC"/>
    <w:rsid w:val="00E073CE"/>
    <w:rsid w:val="00E14691"/>
    <w:rsid w:val="00E20305"/>
    <w:rsid w:val="00E21182"/>
    <w:rsid w:val="00E24531"/>
    <w:rsid w:val="00E2483E"/>
    <w:rsid w:val="00E2622E"/>
    <w:rsid w:val="00E3347D"/>
    <w:rsid w:val="00E35DCB"/>
    <w:rsid w:val="00E414DC"/>
    <w:rsid w:val="00E41C4C"/>
    <w:rsid w:val="00E420A6"/>
    <w:rsid w:val="00E50F2E"/>
    <w:rsid w:val="00E61157"/>
    <w:rsid w:val="00E76214"/>
    <w:rsid w:val="00E84B2A"/>
    <w:rsid w:val="00E84FF2"/>
    <w:rsid w:val="00E86924"/>
    <w:rsid w:val="00EA11EA"/>
    <w:rsid w:val="00EA65D6"/>
    <w:rsid w:val="00EA7D7D"/>
    <w:rsid w:val="00EB20E1"/>
    <w:rsid w:val="00EC1C50"/>
    <w:rsid w:val="00EC401D"/>
    <w:rsid w:val="00EC4BB7"/>
    <w:rsid w:val="00EC7B67"/>
    <w:rsid w:val="00ED1A99"/>
    <w:rsid w:val="00ED6CEF"/>
    <w:rsid w:val="00EE2AF1"/>
    <w:rsid w:val="00EF61F1"/>
    <w:rsid w:val="00F02146"/>
    <w:rsid w:val="00F05C15"/>
    <w:rsid w:val="00F22A36"/>
    <w:rsid w:val="00F22A61"/>
    <w:rsid w:val="00F240AF"/>
    <w:rsid w:val="00F32508"/>
    <w:rsid w:val="00F3252C"/>
    <w:rsid w:val="00F35895"/>
    <w:rsid w:val="00F43516"/>
    <w:rsid w:val="00F44994"/>
    <w:rsid w:val="00F47FF5"/>
    <w:rsid w:val="00F503A1"/>
    <w:rsid w:val="00F51C91"/>
    <w:rsid w:val="00F531ED"/>
    <w:rsid w:val="00F63E29"/>
    <w:rsid w:val="00F64F4F"/>
    <w:rsid w:val="00F66229"/>
    <w:rsid w:val="00F671E6"/>
    <w:rsid w:val="00F70DB6"/>
    <w:rsid w:val="00F830D3"/>
    <w:rsid w:val="00F83262"/>
    <w:rsid w:val="00F844CF"/>
    <w:rsid w:val="00F849FD"/>
    <w:rsid w:val="00F84D74"/>
    <w:rsid w:val="00F90640"/>
    <w:rsid w:val="00FA0B75"/>
    <w:rsid w:val="00FB14D7"/>
    <w:rsid w:val="00FB706A"/>
    <w:rsid w:val="00FC1D42"/>
    <w:rsid w:val="00FC3909"/>
    <w:rsid w:val="00FC79E7"/>
    <w:rsid w:val="00FD48E4"/>
    <w:rsid w:val="00FD4C11"/>
    <w:rsid w:val="00FE176C"/>
    <w:rsid w:val="00FE4DD6"/>
    <w:rsid w:val="00FE6E87"/>
    <w:rsid w:val="00FF0FD6"/>
    <w:rsid w:val="00FF2D99"/>
    <w:rsid w:val="00FF4FD7"/>
    <w:rsid w:val="00FF78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94B538"/>
  <w15:docId w15:val="{D6D4B2A0-7005-4D46-90C2-FE0A19C45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qFormat="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C37113"/>
  </w:style>
  <w:style w:type="paragraph" w:styleId="1">
    <w:name w:val="heading 1"/>
    <w:aliases w:val="Заголовок 1 Знак Знак,Заголовок 1 Знак Знак Знак"/>
    <w:basedOn w:val="a0"/>
    <w:next w:val="a1"/>
    <w:link w:val="12"/>
    <w:qFormat/>
    <w:rsid w:val="002B02B0"/>
    <w:pPr>
      <w:keepNext/>
      <w:pageBreakBefore/>
      <w:numPr>
        <w:numId w:val="3"/>
      </w:numPr>
      <w:tabs>
        <w:tab w:val="left" w:pos="851"/>
      </w:tabs>
      <w:spacing w:before="240" w:after="120" w:line="240" w:lineRule="auto"/>
      <w:jc w:val="center"/>
      <w:outlineLvl w:val="0"/>
    </w:pPr>
    <w:rPr>
      <w:rFonts w:ascii="Times New Roman" w:eastAsia="Times New Roman" w:hAnsi="Times New Roman" w:cs="Times New Roman"/>
      <w:caps/>
      <w:kern w:val="32"/>
      <w:sz w:val="28"/>
      <w:szCs w:val="28"/>
    </w:rPr>
  </w:style>
  <w:style w:type="paragraph" w:styleId="2">
    <w:name w:val="heading 2"/>
    <w:aliases w:val="Знак2 Знак,Знак2,Знак2 Знак Знак Знак,Знак2 Знак1,Заголовок 2 Знак1,Заголовок 2 Знак Знак,ГЛАВА"/>
    <w:basedOn w:val="a0"/>
    <w:next w:val="a1"/>
    <w:link w:val="21"/>
    <w:semiHidden/>
    <w:unhideWhenUsed/>
    <w:qFormat/>
    <w:rsid w:val="002B02B0"/>
    <w:pPr>
      <w:keepNext/>
      <w:numPr>
        <w:ilvl w:val="1"/>
        <w:numId w:val="3"/>
      </w:numPr>
      <w:tabs>
        <w:tab w:val="left" w:pos="1134"/>
        <w:tab w:val="left" w:pos="1276"/>
      </w:tabs>
      <w:spacing w:before="180" w:after="60" w:line="240" w:lineRule="auto"/>
      <w:ind w:left="0"/>
      <w:outlineLvl w:val="1"/>
    </w:pPr>
    <w:rPr>
      <w:rFonts w:ascii="Times New Roman" w:eastAsia="Times New Roman" w:hAnsi="Times New Roman" w:cs="Times New Roman"/>
      <w:iCs/>
      <w:sz w:val="28"/>
      <w:szCs w:val="28"/>
    </w:rPr>
  </w:style>
  <w:style w:type="paragraph" w:styleId="3">
    <w:name w:val="heading 3"/>
    <w:aliases w:val="Знак3 Знак,Знак3,Знак3 Знак Знак Знак,ПодЗаголовок"/>
    <w:basedOn w:val="a0"/>
    <w:next w:val="a1"/>
    <w:link w:val="30"/>
    <w:semiHidden/>
    <w:unhideWhenUsed/>
    <w:qFormat/>
    <w:rsid w:val="002B02B0"/>
    <w:pPr>
      <w:keepNext/>
      <w:numPr>
        <w:ilvl w:val="2"/>
        <w:numId w:val="3"/>
      </w:numPr>
      <w:tabs>
        <w:tab w:val="left" w:pos="1276"/>
      </w:tabs>
      <w:spacing w:before="120" w:after="120" w:line="240" w:lineRule="auto"/>
      <w:outlineLvl w:val="2"/>
    </w:pPr>
    <w:rPr>
      <w:rFonts w:ascii="Times New Roman" w:eastAsia="Times New Roman" w:hAnsi="Times New Roman" w:cs="Times New Roman"/>
      <w:sz w:val="26"/>
      <w:szCs w:val="26"/>
    </w:rPr>
  </w:style>
  <w:style w:type="paragraph" w:styleId="4">
    <w:name w:val="heading 4"/>
    <w:basedOn w:val="a0"/>
    <w:next w:val="a1"/>
    <w:link w:val="40"/>
    <w:unhideWhenUsed/>
    <w:qFormat/>
    <w:rsid w:val="002B02B0"/>
    <w:pPr>
      <w:keepNext/>
      <w:numPr>
        <w:ilvl w:val="3"/>
        <w:numId w:val="3"/>
      </w:numPr>
      <w:tabs>
        <w:tab w:val="left" w:pos="1418"/>
      </w:tabs>
      <w:spacing w:before="120" w:after="60" w:line="240" w:lineRule="auto"/>
      <w:outlineLvl w:val="3"/>
    </w:pPr>
    <w:rPr>
      <w:rFonts w:ascii="Times New Roman" w:eastAsia="Times New Roman" w:hAnsi="Times New Roman" w:cs="Times New Roman"/>
      <w:b/>
      <w:bCs/>
      <w:sz w:val="24"/>
      <w:szCs w:val="24"/>
    </w:rPr>
  </w:style>
  <w:style w:type="paragraph" w:styleId="5">
    <w:name w:val="heading 5"/>
    <w:basedOn w:val="a0"/>
    <w:next w:val="a0"/>
    <w:link w:val="50"/>
    <w:unhideWhenUsed/>
    <w:qFormat/>
    <w:rsid w:val="002B02B0"/>
    <w:pPr>
      <w:numPr>
        <w:ilvl w:val="4"/>
        <w:numId w:val="3"/>
      </w:numPr>
      <w:tabs>
        <w:tab w:val="left" w:pos="1701"/>
      </w:tabs>
      <w:spacing w:before="240" w:after="60" w:line="240" w:lineRule="auto"/>
      <w:outlineLvl w:val="4"/>
    </w:pPr>
    <w:rPr>
      <w:rFonts w:ascii="Times New Roman" w:eastAsia="Times New Roman" w:hAnsi="Times New Roman" w:cs="Times New Roman"/>
      <w:b/>
      <w:bCs/>
      <w:iCs/>
    </w:rPr>
  </w:style>
  <w:style w:type="paragraph" w:styleId="6">
    <w:name w:val="heading 6"/>
    <w:basedOn w:val="a0"/>
    <w:next w:val="a0"/>
    <w:link w:val="60"/>
    <w:unhideWhenUsed/>
    <w:qFormat/>
    <w:rsid w:val="002B02B0"/>
    <w:pPr>
      <w:numPr>
        <w:ilvl w:val="5"/>
        <w:numId w:val="3"/>
      </w:numPr>
      <w:spacing w:before="240" w:after="60" w:line="240" w:lineRule="auto"/>
      <w:outlineLvl w:val="5"/>
    </w:pPr>
    <w:rPr>
      <w:rFonts w:ascii="Times New Roman" w:eastAsia="Times New Roman" w:hAnsi="Times New Roman" w:cs="Times New Roman"/>
      <w:b/>
      <w:bCs/>
    </w:rPr>
  </w:style>
  <w:style w:type="paragraph" w:styleId="7">
    <w:name w:val="heading 7"/>
    <w:aliases w:val="Заголовок x.x"/>
    <w:basedOn w:val="a0"/>
    <w:next w:val="a0"/>
    <w:link w:val="70"/>
    <w:semiHidden/>
    <w:unhideWhenUsed/>
    <w:qFormat/>
    <w:rsid w:val="002B02B0"/>
    <w:pPr>
      <w:numPr>
        <w:ilvl w:val="6"/>
        <w:numId w:val="3"/>
      </w:num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0"/>
    <w:next w:val="a0"/>
    <w:link w:val="80"/>
    <w:semiHidden/>
    <w:unhideWhenUsed/>
    <w:qFormat/>
    <w:rsid w:val="002B02B0"/>
    <w:pPr>
      <w:numPr>
        <w:ilvl w:val="7"/>
        <w:numId w:val="3"/>
      </w:num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0"/>
    <w:next w:val="a0"/>
    <w:link w:val="90"/>
    <w:semiHidden/>
    <w:unhideWhenUsed/>
    <w:qFormat/>
    <w:rsid w:val="002B02B0"/>
    <w:pPr>
      <w:numPr>
        <w:ilvl w:val="8"/>
        <w:numId w:val="3"/>
      </w:numPr>
      <w:spacing w:before="240" w:after="60" w:line="240" w:lineRule="auto"/>
      <w:outlineLvl w:val="8"/>
    </w:pPr>
    <w:rPr>
      <w:rFonts w:ascii="Arial" w:eastAsia="Times New Roman" w:hAnsi="Arial" w:cs="Times New Roma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0"/>
    <w:link w:val="a6"/>
    <w:uiPriority w:val="99"/>
    <w:unhideWhenUsed/>
    <w:rsid w:val="00B07EBC"/>
    <w:pPr>
      <w:tabs>
        <w:tab w:val="center" w:pos="4677"/>
        <w:tab w:val="right" w:pos="9355"/>
      </w:tabs>
      <w:spacing w:after="0" w:line="240" w:lineRule="auto"/>
    </w:pPr>
  </w:style>
  <w:style w:type="character" w:customStyle="1" w:styleId="a6">
    <w:name w:val="Верхний колонтитул Знак"/>
    <w:basedOn w:val="a2"/>
    <w:link w:val="a5"/>
    <w:uiPriority w:val="99"/>
    <w:rsid w:val="00B07EBC"/>
  </w:style>
  <w:style w:type="paragraph" w:styleId="a7">
    <w:name w:val="footer"/>
    <w:aliases w:val=" Знак6"/>
    <w:basedOn w:val="a0"/>
    <w:link w:val="a8"/>
    <w:uiPriority w:val="99"/>
    <w:unhideWhenUsed/>
    <w:rsid w:val="00B07EBC"/>
    <w:pPr>
      <w:tabs>
        <w:tab w:val="center" w:pos="4677"/>
        <w:tab w:val="right" w:pos="9355"/>
      </w:tabs>
      <w:spacing w:after="0" w:line="240" w:lineRule="auto"/>
    </w:pPr>
  </w:style>
  <w:style w:type="character" w:customStyle="1" w:styleId="a8">
    <w:name w:val="Нижний колонтитул Знак"/>
    <w:aliases w:val=" Знак6 Знак"/>
    <w:basedOn w:val="a2"/>
    <w:link w:val="a7"/>
    <w:uiPriority w:val="99"/>
    <w:rsid w:val="00B07EBC"/>
  </w:style>
  <w:style w:type="paragraph" w:customStyle="1" w:styleId="Default">
    <w:name w:val="Default"/>
    <w:rsid w:val="00B07EBC"/>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9">
    <w:name w:val="Список Знак"/>
    <w:aliases w:val="List Char Знак,Char Char Знак"/>
    <w:link w:val="a"/>
    <w:locked/>
    <w:rsid w:val="00B07EBC"/>
    <w:rPr>
      <w:sz w:val="24"/>
      <w:szCs w:val="24"/>
    </w:rPr>
  </w:style>
  <w:style w:type="paragraph" w:styleId="a">
    <w:name w:val="List"/>
    <w:aliases w:val="List Char,Char Char"/>
    <w:basedOn w:val="a0"/>
    <w:link w:val="a9"/>
    <w:unhideWhenUsed/>
    <w:rsid w:val="00B07EBC"/>
    <w:pPr>
      <w:numPr>
        <w:numId w:val="2"/>
      </w:numPr>
      <w:snapToGrid w:val="0"/>
      <w:spacing w:after="60" w:line="240" w:lineRule="auto"/>
      <w:jc w:val="both"/>
    </w:pPr>
    <w:rPr>
      <w:sz w:val="24"/>
      <w:szCs w:val="24"/>
    </w:rPr>
  </w:style>
  <w:style w:type="character" w:customStyle="1" w:styleId="aa">
    <w:name w:val="Абзац Знак"/>
    <w:link w:val="a1"/>
    <w:qFormat/>
    <w:locked/>
    <w:rsid w:val="00B07EBC"/>
    <w:rPr>
      <w:sz w:val="24"/>
      <w:szCs w:val="24"/>
    </w:rPr>
  </w:style>
  <w:style w:type="paragraph" w:customStyle="1" w:styleId="a1">
    <w:name w:val="Абзац"/>
    <w:basedOn w:val="a0"/>
    <w:link w:val="aa"/>
    <w:qFormat/>
    <w:rsid w:val="00B07EBC"/>
    <w:pPr>
      <w:spacing w:before="120" w:after="60" w:line="240" w:lineRule="auto"/>
      <w:ind w:firstLine="567"/>
      <w:jc w:val="both"/>
    </w:pPr>
    <w:rPr>
      <w:sz w:val="24"/>
      <w:szCs w:val="24"/>
    </w:rPr>
  </w:style>
  <w:style w:type="numbering" w:customStyle="1" w:styleId="1111111">
    <w:name w:val="1 / 1.1 / 1.1.11"/>
    <w:rsid w:val="00B07EBC"/>
    <w:pPr>
      <w:numPr>
        <w:numId w:val="2"/>
      </w:numPr>
    </w:pPr>
  </w:style>
  <w:style w:type="character" w:customStyle="1" w:styleId="12">
    <w:name w:val="Заголовок 1 Знак"/>
    <w:aliases w:val="Заголовок 1 Знак Знак Знак1,Заголовок 1 Знак Знак Знак Знак"/>
    <w:basedOn w:val="a2"/>
    <w:link w:val="1"/>
    <w:rsid w:val="002B02B0"/>
    <w:rPr>
      <w:rFonts w:ascii="Times New Roman" w:eastAsia="Times New Roman" w:hAnsi="Times New Roman" w:cs="Times New Roman"/>
      <w:caps/>
      <w:kern w:val="32"/>
      <w:sz w:val="28"/>
      <w:szCs w:val="28"/>
    </w:rPr>
  </w:style>
  <w:style w:type="character" w:customStyle="1" w:styleId="21">
    <w:name w:val="Заголовок 2 Знак"/>
    <w:aliases w:val="Знак2 Знак Знак,Знак2 Знак2,Знак2 Знак Знак Знак Знак,Знак2 Знак1 Знак,Заголовок 2 Знак1 Знак,Заголовок 2 Знак Знак Знак,ГЛАВА Знак"/>
    <w:basedOn w:val="a2"/>
    <w:link w:val="2"/>
    <w:semiHidden/>
    <w:rsid w:val="002B02B0"/>
    <w:rPr>
      <w:rFonts w:ascii="Times New Roman" w:eastAsia="Times New Roman" w:hAnsi="Times New Roman" w:cs="Times New Roman"/>
      <w:iCs/>
      <w:sz w:val="28"/>
      <w:szCs w:val="28"/>
    </w:rPr>
  </w:style>
  <w:style w:type="character" w:customStyle="1" w:styleId="30">
    <w:name w:val="Заголовок 3 Знак"/>
    <w:aliases w:val="Знак3 Знак Знак,Знак3 Знак1,Знак3 Знак Знак Знак Знак,ПодЗаголовок Знак"/>
    <w:basedOn w:val="a2"/>
    <w:link w:val="3"/>
    <w:semiHidden/>
    <w:rsid w:val="002B02B0"/>
    <w:rPr>
      <w:rFonts w:ascii="Times New Roman" w:eastAsia="Times New Roman" w:hAnsi="Times New Roman" w:cs="Times New Roman"/>
      <w:sz w:val="26"/>
      <w:szCs w:val="26"/>
    </w:rPr>
  </w:style>
  <w:style w:type="character" w:customStyle="1" w:styleId="40">
    <w:name w:val="Заголовок 4 Знак"/>
    <w:basedOn w:val="a2"/>
    <w:link w:val="4"/>
    <w:semiHidden/>
    <w:rsid w:val="002B02B0"/>
    <w:rPr>
      <w:rFonts w:ascii="Times New Roman" w:eastAsia="Times New Roman" w:hAnsi="Times New Roman" w:cs="Times New Roman"/>
      <w:b/>
      <w:bCs/>
      <w:sz w:val="24"/>
      <w:szCs w:val="24"/>
    </w:rPr>
  </w:style>
  <w:style w:type="character" w:customStyle="1" w:styleId="50">
    <w:name w:val="Заголовок 5 Знак"/>
    <w:basedOn w:val="a2"/>
    <w:link w:val="5"/>
    <w:rsid w:val="002B02B0"/>
    <w:rPr>
      <w:rFonts w:ascii="Times New Roman" w:eastAsia="Times New Roman" w:hAnsi="Times New Roman" w:cs="Times New Roman"/>
      <w:b/>
      <w:bCs/>
      <w:iCs/>
    </w:rPr>
  </w:style>
  <w:style w:type="character" w:customStyle="1" w:styleId="60">
    <w:name w:val="Заголовок 6 Знак"/>
    <w:basedOn w:val="a2"/>
    <w:link w:val="6"/>
    <w:semiHidden/>
    <w:rsid w:val="002B02B0"/>
    <w:rPr>
      <w:rFonts w:ascii="Times New Roman" w:eastAsia="Times New Roman" w:hAnsi="Times New Roman" w:cs="Times New Roman"/>
      <w:b/>
      <w:bCs/>
    </w:rPr>
  </w:style>
  <w:style w:type="character" w:customStyle="1" w:styleId="70">
    <w:name w:val="Заголовок 7 Знак"/>
    <w:aliases w:val="Заголовок x.x Знак"/>
    <w:basedOn w:val="a2"/>
    <w:link w:val="7"/>
    <w:semiHidden/>
    <w:rsid w:val="002B02B0"/>
    <w:rPr>
      <w:rFonts w:ascii="Times New Roman" w:eastAsia="Times New Roman" w:hAnsi="Times New Roman" w:cs="Times New Roman"/>
      <w:sz w:val="24"/>
      <w:szCs w:val="24"/>
    </w:rPr>
  </w:style>
  <w:style w:type="character" w:customStyle="1" w:styleId="80">
    <w:name w:val="Заголовок 8 Знак"/>
    <w:basedOn w:val="a2"/>
    <w:link w:val="8"/>
    <w:semiHidden/>
    <w:rsid w:val="002B02B0"/>
    <w:rPr>
      <w:rFonts w:ascii="Times New Roman" w:eastAsia="Times New Roman" w:hAnsi="Times New Roman" w:cs="Times New Roman"/>
      <w:i/>
      <w:iCs/>
      <w:sz w:val="24"/>
      <w:szCs w:val="24"/>
    </w:rPr>
  </w:style>
  <w:style w:type="character" w:customStyle="1" w:styleId="90">
    <w:name w:val="Заголовок 9 Знак"/>
    <w:basedOn w:val="a2"/>
    <w:link w:val="9"/>
    <w:rsid w:val="002B02B0"/>
    <w:rPr>
      <w:rFonts w:ascii="Arial" w:eastAsia="Times New Roman" w:hAnsi="Arial" w:cs="Times New Roman"/>
    </w:rPr>
  </w:style>
  <w:style w:type="character" w:customStyle="1" w:styleId="22">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b"/>
    <w:semiHidden/>
    <w:locked/>
    <w:rsid w:val="002B02B0"/>
    <w:rPr>
      <w:b/>
      <w:bCs/>
    </w:rPr>
  </w:style>
  <w:style w:type="paragraph" w:styleId="ab">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Знак"/>
    <w:basedOn w:val="a0"/>
    <w:next w:val="a0"/>
    <w:link w:val="22"/>
    <w:unhideWhenUsed/>
    <w:qFormat/>
    <w:rsid w:val="002B02B0"/>
    <w:pPr>
      <w:spacing w:before="120" w:after="120" w:line="240" w:lineRule="auto"/>
      <w:jc w:val="center"/>
    </w:pPr>
    <w:rPr>
      <w:b/>
      <w:bCs/>
    </w:rPr>
  </w:style>
  <w:style w:type="paragraph" w:customStyle="1" w:styleId="ac">
    <w:name w:val="Название таблицы"/>
    <w:basedOn w:val="ab"/>
    <w:rsid w:val="002B02B0"/>
    <w:pPr>
      <w:keepNext/>
      <w:spacing w:after="0"/>
      <w:jc w:val="left"/>
    </w:pPr>
  </w:style>
  <w:style w:type="paragraph" w:customStyle="1" w:styleId="ad">
    <w:name w:val="Табличный_центр"/>
    <w:basedOn w:val="a0"/>
    <w:rsid w:val="002B02B0"/>
    <w:pPr>
      <w:spacing w:after="0" w:line="240" w:lineRule="auto"/>
      <w:jc w:val="center"/>
    </w:pPr>
    <w:rPr>
      <w:rFonts w:ascii="Times New Roman" w:eastAsia="Times New Roman" w:hAnsi="Times New Roman" w:cs="Times New Roman"/>
      <w:lang w:eastAsia="ru-RU"/>
    </w:rPr>
  </w:style>
  <w:style w:type="character" w:customStyle="1" w:styleId="S0">
    <w:name w:val="S_Обычный Знак"/>
    <w:link w:val="S2"/>
    <w:locked/>
    <w:rsid w:val="002B02B0"/>
    <w:rPr>
      <w:sz w:val="24"/>
      <w:szCs w:val="24"/>
      <w:lang w:eastAsia="ar-SA"/>
    </w:rPr>
  </w:style>
  <w:style w:type="paragraph" w:customStyle="1" w:styleId="S2">
    <w:name w:val="S_Обычный"/>
    <w:basedOn w:val="a0"/>
    <w:link w:val="S0"/>
    <w:qFormat/>
    <w:rsid w:val="002B02B0"/>
    <w:pPr>
      <w:spacing w:before="120" w:after="60" w:line="240" w:lineRule="auto"/>
      <w:ind w:firstLine="567"/>
      <w:jc w:val="both"/>
    </w:pPr>
    <w:rPr>
      <w:sz w:val="24"/>
      <w:szCs w:val="24"/>
      <w:lang w:eastAsia="ar-SA"/>
    </w:rPr>
  </w:style>
  <w:style w:type="paragraph" w:customStyle="1" w:styleId="10">
    <w:name w:val="Список 1)"/>
    <w:basedOn w:val="a0"/>
    <w:rsid w:val="002B02B0"/>
    <w:pPr>
      <w:numPr>
        <w:numId w:val="5"/>
      </w:numPr>
      <w:spacing w:after="60" w:line="240" w:lineRule="auto"/>
      <w:jc w:val="both"/>
    </w:pPr>
    <w:rPr>
      <w:rFonts w:ascii="Times New Roman" w:eastAsia="Times New Roman" w:hAnsi="Times New Roman" w:cs="Times New Roman"/>
      <w:sz w:val="24"/>
      <w:szCs w:val="24"/>
      <w:lang w:eastAsia="ru-RU"/>
    </w:rPr>
  </w:style>
  <w:style w:type="character" w:customStyle="1" w:styleId="13">
    <w:name w:val="Список_маркерный_1_уровень Знак"/>
    <w:link w:val="11"/>
    <w:locked/>
    <w:rsid w:val="003B3397"/>
    <w:rPr>
      <w:rFonts w:ascii="MS Mincho" w:eastAsia="MS Mincho" w:hAnsi="MS Mincho"/>
      <w:sz w:val="24"/>
      <w:szCs w:val="24"/>
    </w:rPr>
  </w:style>
  <w:style w:type="paragraph" w:customStyle="1" w:styleId="11">
    <w:name w:val="Список_маркерный_1_уровень"/>
    <w:link w:val="13"/>
    <w:qFormat/>
    <w:rsid w:val="003B3397"/>
    <w:pPr>
      <w:numPr>
        <w:numId w:val="8"/>
      </w:numPr>
      <w:snapToGrid w:val="0"/>
      <w:spacing w:before="60" w:after="100" w:line="240" w:lineRule="auto"/>
      <w:jc w:val="both"/>
    </w:pPr>
    <w:rPr>
      <w:rFonts w:ascii="MS Mincho" w:eastAsia="MS Mincho" w:hAnsi="MS Mincho"/>
      <w:sz w:val="24"/>
      <w:szCs w:val="24"/>
    </w:rPr>
  </w:style>
  <w:style w:type="paragraph" w:customStyle="1" w:styleId="20">
    <w:name w:val="Список_маркерный_2_уровень"/>
    <w:basedOn w:val="11"/>
    <w:rsid w:val="003B3397"/>
    <w:pPr>
      <w:numPr>
        <w:ilvl w:val="1"/>
      </w:numPr>
      <w:tabs>
        <w:tab w:val="num" w:pos="360"/>
        <w:tab w:val="num" w:pos="1440"/>
      </w:tabs>
      <w:ind w:left="1440" w:hanging="360"/>
    </w:pPr>
  </w:style>
  <w:style w:type="character" w:customStyle="1" w:styleId="51">
    <w:name w:val="Основной текст (5)_"/>
    <w:link w:val="52"/>
    <w:locked/>
    <w:rsid w:val="00AF775A"/>
    <w:rPr>
      <w:sz w:val="21"/>
      <w:szCs w:val="21"/>
      <w:shd w:val="clear" w:color="auto" w:fill="FFFFFF"/>
    </w:rPr>
  </w:style>
  <w:style w:type="paragraph" w:customStyle="1" w:styleId="52">
    <w:name w:val="Основной текст (5)"/>
    <w:basedOn w:val="a0"/>
    <w:link w:val="51"/>
    <w:rsid w:val="00AF775A"/>
    <w:pPr>
      <w:shd w:val="clear" w:color="auto" w:fill="FFFFFF"/>
      <w:spacing w:after="3300" w:line="0" w:lineRule="atLeast"/>
    </w:pPr>
    <w:rPr>
      <w:sz w:val="21"/>
      <w:szCs w:val="21"/>
    </w:rPr>
  </w:style>
  <w:style w:type="paragraph" w:styleId="ae">
    <w:name w:val="Balloon Text"/>
    <w:basedOn w:val="a0"/>
    <w:link w:val="af"/>
    <w:uiPriority w:val="99"/>
    <w:semiHidden/>
    <w:rsid w:val="00C46608"/>
    <w:pPr>
      <w:spacing w:after="0" w:line="240" w:lineRule="auto"/>
    </w:pPr>
    <w:rPr>
      <w:rFonts w:ascii="Tahoma" w:eastAsia="Calibri" w:hAnsi="Tahoma" w:cs="Times New Roman"/>
      <w:sz w:val="16"/>
      <w:szCs w:val="20"/>
    </w:rPr>
  </w:style>
  <w:style w:type="character" w:customStyle="1" w:styleId="af">
    <w:name w:val="Текст выноски Знак"/>
    <w:basedOn w:val="a2"/>
    <w:link w:val="ae"/>
    <w:uiPriority w:val="99"/>
    <w:semiHidden/>
    <w:rsid w:val="00C46608"/>
    <w:rPr>
      <w:rFonts w:ascii="Tahoma" w:eastAsia="Calibri" w:hAnsi="Tahoma" w:cs="Times New Roman"/>
      <w:sz w:val="16"/>
      <w:szCs w:val="20"/>
    </w:rPr>
  </w:style>
  <w:style w:type="table" w:styleId="af0">
    <w:name w:val="Table Grid"/>
    <w:basedOn w:val="a3"/>
    <w:rsid w:val="00C466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lock Text"/>
    <w:basedOn w:val="a0"/>
    <w:semiHidden/>
    <w:rsid w:val="00B757F8"/>
    <w:pPr>
      <w:spacing w:after="0" w:line="360" w:lineRule="auto"/>
      <w:ind w:left="360" w:right="-8" w:firstLine="709"/>
      <w:jc w:val="both"/>
    </w:pPr>
    <w:rPr>
      <w:rFonts w:ascii="Times New Roman" w:eastAsia="Times New Roman" w:hAnsi="Times New Roman" w:cs="Times New Roman"/>
      <w:bCs/>
      <w:sz w:val="28"/>
      <w:szCs w:val="28"/>
      <w:lang w:eastAsia="ru-RU"/>
    </w:rPr>
  </w:style>
  <w:style w:type="paragraph" w:customStyle="1" w:styleId="S5">
    <w:name w:val="S_Маркированнай"/>
    <w:basedOn w:val="S2"/>
    <w:autoRedefine/>
    <w:qFormat/>
    <w:rsid w:val="00A20F8A"/>
    <w:pPr>
      <w:tabs>
        <w:tab w:val="left" w:pos="392"/>
      </w:tabs>
      <w:spacing w:before="0" w:after="0" w:line="360" w:lineRule="auto"/>
    </w:pPr>
    <w:rPr>
      <w:rFonts w:ascii="Times New Roman" w:eastAsia="Times New Roman" w:hAnsi="Times New Roman" w:cs="Times New Roman"/>
      <w:sz w:val="28"/>
      <w:szCs w:val="28"/>
      <w:lang w:eastAsia="ru-RU"/>
    </w:rPr>
  </w:style>
  <w:style w:type="paragraph" w:styleId="23">
    <w:name w:val="Body Text Indent 2"/>
    <w:basedOn w:val="a0"/>
    <w:link w:val="24"/>
    <w:semiHidden/>
    <w:rsid w:val="00246D80"/>
    <w:pPr>
      <w:spacing w:after="0" w:line="360" w:lineRule="auto"/>
      <w:ind w:left="360" w:firstLine="709"/>
      <w:jc w:val="center"/>
    </w:pPr>
    <w:rPr>
      <w:rFonts w:ascii="Times New Roman" w:eastAsia="Times New Roman" w:hAnsi="Times New Roman" w:cs="Times New Roman"/>
      <w:b/>
      <w:bCs/>
      <w:caps/>
      <w:sz w:val="24"/>
      <w:szCs w:val="24"/>
    </w:rPr>
  </w:style>
  <w:style w:type="character" w:customStyle="1" w:styleId="24">
    <w:name w:val="Основной текст с отступом 2 Знак"/>
    <w:basedOn w:val="a2"/>
    <w:link w:val="23"/>
    <w:semiHidden/>
    <w:rsid w:val="00246D80"/>
    <w:rPr>
      <w:rFonts w:ascii="Times New Roman" w:eastAsia="Times New Roman" w:hAnsi="Times New Roman" w:cs="Times New Roman"/>
      <w:b/>
      <w:bCs/>
      <w:caps/>
      <w:sz w:val="24"/>
      <w:szCs w:val="24"/>
    </w:rPr>
  </w:style>
  <w:style w:type="paragraph" w:styleId="af2">
    <w:name w:val="Body Text"/>
    <w:basedOn w:val="a0"/>
    <w:link w:val="af3"/>
    <w:uiPriority w:val="99"/>
    <w:semiHidden/>
    <w:unhideWhenUsed/>
    <w:rsid w:val="00246D80"/>
    <w:pPr>
      <w:spacing w:after="120"/>
    </w:pPr>
  </w:style>
  <w:style w:type="character" w:customStyle="1" w:styleId="af3">
    <w:name w:val="Основной текст Знак"/>
    <w:basedOn w:val="a2"/>
    <w:link w:val="af2"/>
    <w:uiPriority w:val="99"/>
    <w:semiHidden/>
    <w:rsid w:val="00246D80"/>
  </w:style>
  <w:style w:type="paragraph" w:styleId="af4">
    <w:name w:val="List Paragraph"/>
    <w:basedOn w:val="a0"/>
    <w:link w:val="af5"/>
    <w:uiPriority w:val="34"/>
    <w:qFormat/>
    <w:rsid w:val="00246D80"/>
    <w:pPr>
      <w:ind w:left="720"/>
      <w:contextualSpacing/>
    </w:pPr>
  </w:style>
  <w:style w:type="character" w:styleId="af6">
    <w:name w:val="Hyperlink"/>
    <w:uiPriority w:val="99"/>
    <w:unhideWhenUsed/>
    <w:rsid w:val="00246D80"/>
    <w:rPr>
      <w:color w:val="0000FF"/>
      <w:u w:val="single"/>
    </w:rPr>
  </w:style>
  <w:style w:type="character" w:customStyle="1" w:styleId="af5">
    <w:name w:val="Абзац списка Знак"/>
    <w:link w:val="af4"/>
    <w:uiPriority w:val="34"/>
    <w:locked/>
    <w:rsid w:val="00821BF8"/>
  </w:style>
  <w:style w:type="paragraph" w:customStyle="1" w:styleId="31">
    <w:name w:val="3й"/>
    <w:basedOn w:val="af4"/>
    <w:uiPriority w:val="99"/>
    <w:rsid w:val="00821BF8"/>
    <w:pPr>
      <w:tabs>
        <w:tab w:val="num" w:pos="0"/>
      </w:tabs>
      <w:spacing w:after="0" w:line="360" w:lineRule="auto"/>
      <w:ind w:left="1080" w:hanging="720"/>
      <w:jc w:val="both"/>
    </w:pPr>
    <w:rPr>
      <w:rFonts w:ascii="Times New Roman" w:eastAsia="Calibri" w:hAnsi="Times New Roman" w:cs="Times New Roman"/>
      <w:sz w:val="24"/>
      <w:szCs w:val="24"/>
    </w:rPr>
  </w:style>
  <w:style w:type="character" w:customStyle="1" w:styleId="af7">
    <w:name w:val="Знак Знак"/>
    <w:aliases w:val="Таблица - Название объекта Знак,!! Object Novogor !! Знак,Caption Char Знак,Caption Char1 Char1 Char Char Знак,Caption Char Char2 Char1 Char Char Знак,Caption Char Char Char Char Char1 Char1 Char Char1 Char Знак"/>
    <w:locked/>
    <w:rsid w:val="00821BF8"/>
    <w:rPr>
      <w:sz w:val="28"/>
    </w:rPr>
  </w:style>
  <w:style w:type="paragraph" w:customStyle="1" w:styleId="enko">
    <w:name w:val="enko_Текст_маркировка_Точка"/>
    <w:basedOn w:val="a0"/>
    <w:uiPriority w:val="99"/>
    <w:rsid w:val="00821BF8"/>
    <w:pPr>
      <w:numPr>
        <w:numId w:val="14"/>
      </w:numPr>
      <w:snapToGrid w:val="0"/>
      <w:spacing w:after="0" w:line="360" w:lineRule="auto"/>
      <w:jc w:val="both"/>
    </w:pPr>
    <w:rPr>
      <w:rFonts w:ascii="Bookman Old Style" w:eastAsia="Times New Roman" w:hAnsi="Bookman Old Style" w:cs="Times New Roman"/>
      <w:sz w:val="28"/>
      <w:szCs w:val="20"/>
      <w:lang w:eastAsia="ru-RU"/>
    </w:rPr>
  </w:style>
  <w:style w:type="character" w:styleId="af8">
    <w:name w:val="page number"/>
    <w:basedOn w:val="a2"/>
    <w:rsid w:val="000B12A8"/>
  </w:style>
  <w:style w:type="paragraph" w:customStyle="1" w:styleId="S6">
    <w:name w:val="S_Заголовок таблицы"/>
    <w:basedOn w:val="a0"/>
    <w:link w:val="S7"/>
    <w:rsid w:val="000B12A8"/>
    <w:pPr>
      <w:spacing w:after="60" w:line="240" w:lineRule="auto"/>
      <w:ind w:firstLine="709"/>
      <w:jc w:val="center"/>
    </w:pPr>
    <w:rPr>
      <w:rFonts w:ascii="Times New Roman" w:eastAsia="Times New Roman" w:hAnsi="Times New Roman" w:cs="Times New Roman"/>
      <w:sz w:val="24"/>
      <w:szCs w:val="24"/>
      <w:u w:val="single"/>
      <w:lang w:eastAsia="ru-RU"/>
    </w:rPr>
  </w:style>
  <w:style w:type="character" w:customStyle="1" w:styleId="S7">
    <w:name w:val="S_Заголовок таблицы Знак"/>
    <w:link w:val="S6"/>
    <w:rsid w:val="000B12A8"/>
    <w:rPr>
      <w:rFonts w:ascii="Times New Roman" w:eastAsia="Times New Roman" w:hAnsi="Times New Roman" w:cs="Times New Roman"/>
      <w:sz w:val="24"/>
      <w:szCs w:val="24"/>
      <w:u w:val="single"/>
      <w:lang w:eastAsia="ru-RU"/>
    </w:rPr>
  </w:style>
  <w:style w:type="paragraph" w:customStyle="1" w:styleId="S">
    <w:name w:val="S_Таблица"/>
    <w:basedOn w:val="a0"/>
    <w:link w:val="S8"/>
    <w:autoRedefine/>
    <w:qFormat/>
    <w:rsid w:val="000B12A8"/>
    <w:pPr>
      <w:keepNext/>
      <w:keepLines/>
      <w:numPr>
        <w:numId w:val="16"/>
      </w:numPr>
      <w:spacing w:after="0" w:line="360" w:lineRule="auto"/>
      <w:ind w:left="714" w:hanging="357"/>
      <w:jc w:val="right"/>
    </w:pPr>
    <w:rPr>
      <w:rFonts w:ascii="Times New Roman" w:eastAsia="Times New Roman" w:hAnsi="Times New Roman" w:cs="Times New Roman"/>
      <w:sz w:val="24"/>
      <w:szCs w:val="24"/>
    </w:rPr>
  </w:style>
  <w:style w:type="character" w:customStyle="1" w:styleId="S8">
    <w:name w:val="S_Таблица Знак Знак"/>
    <w:link w:val="S"/>
    <w:rsid w:val="000B12A8"/>
    <w:rPr>
      <w:rFonts w:ascii="Times New Roman" w:eastAsia="Times New Roman" w:hAnsi="Times New Roman" w:cs="Times New Roman"/>
      <w:sz w:val="24"/>
      <w:szCs w:val="24"/>
    </w:rPr>
  </w:style>
  <w:style w:type="character" w:customStyle="1" w:styleId="S20">
    <w:name w:val="S_Заголовок 2 Знак"/>
    <w:link w:val="S21"/>
    <w:rsid w:val="00A20F8A"/>
    <w:rPr>
      <w:rFonts w:ascii="Times New Roman" w:hAnsi="Times New Roman" w:cs="Times New Roman"/>
      <w:sz w:val="28"/>
      <w:szCs w:val="28"/>
    </w:rPr>
  </w:style>
  <w:style w:type="numbering" w:customStyle="1" w:styleId="1111112">
    <w:name w:val="1 / 1.1 / 1.1.12"/>
    <w:basedOn w:val="a4"/>
    <w:next w:val="111111"/>
    <w:semiHidden/>
    <w:rsid w:val="0023013F"/>
    <w:pPr>
      <w:numPr>
        <w:numId w:val="18"/>
      </w:numPr>
    </w:pPr>
  </w:style>
  <w:style w:type="paragraph" w:customStyle="1" w:styleId="S21">
    <w:name w:val="S_Заголовок 2"/>
    <w:basedOn w:val="2"/>
    <w:link w:val="S20"/>
    <w:autoRedefine/>
    <w:qFormat/>
    <w:rsid w:val="00A20F8A"/>
    <w:pPr>
      <w:numPr>
        <w:ilvl w:val="0"/>
        <w:numId w:val="0"/>
      </w:numPr>
      <w:tabs>
        <w:tab w:val="clear" w:pos="1276"/>
      </w:tabs>
      <w:spacing w:before="120" w:after="0" w:line="360" w:lineRule="auto"/>
      <w:ind w:firstLine="567"/>
      <w:jc w:val="both"/>
    </w:pPr>
    <w:rPr>
      <w:rFonts w:eastAsiaTheme="minorHAnsi"/>
      <w:iCs w:val="0"/>
    </w:rPr>
  </w:style>
  <w:style w:type="numbering" w:styleId="111111">
    <w:name w:val="Outline List 2"/>
    <w:basedOn w:val="a4"/>
    <w:uiPriority w:val="99"/>
    <w:semiHidden/>
    <w:unhideWhenUsed/>
    <w:rsid w:val="0023013F"/>
  </w:style>
  <w:style w:type="paragraph" w:customStyle="1" w:styleId="S1">
    <w:name w:val="S_Заголовок 1"/>
    <w:basedOn w:val="a0"/>
    <w:rsid w:val="0023013F"/>
    <w:pPr>
      <w:numPr>
        <w:numId w:val="21"/>
      </w:numPr>
      <w:spacing w:after="0" w:line="240" w:lineRule="auto"/>
      <w:jc w:val="center"/>
    </w:pPr>
    <w:rPr>
      <w:rFonts w:ascii="Times New Roman" w:eastAsia="Times New Roman" w:hAnsi="Times New Roman" w:cs="Times New Roman"/>
      <w:b/>
      <w:caps/>
      <w:sz w:val="24"/>
      <w:szCs w:val="24"/>
      <w:lang w:eastAsia="ru-RU"/>
    </w:rPr>
  </w:style>
  <w:style w:type="paragraph" w:customStyle="1" w:styleId="S3">
    <w:name w:val="S_Заголовок 3"/>
    <w:basedOn w:val="3"/>
    <w:link w:val="S30"/>
    <w:rsid w:val="0023013F"/>
    <w:pPr>
      <w:keepNext w:val="0"/>
      <w:numPr>
        <w:numId w:val="21"/>
      </w:numPr>
      <w:tabs>
        <w:tab w:val="clear" w:pos="1276"/>
        <w:tab w:val="clear" w:pos="2847"/>
      </w:tabs>
      <w:spacing w:after="0" w:line="360" w:lineRule="auto"/>
      <w:ind w:left="2846" w:hanging="2846"/>
    </w:pPr>
    <w:rPr>
      <w:sz w:val="24"/>
      <w:szCs w:val="24"/>
      <w:u w:val="single"/>
      <w:lang w:eastAsia="ru-RU"/>
    </w:rPr>
  </w:style>
  <w:style w:type="paragraph" w:customStyle="1" w:styleId="S4">
    <w:name w:val="S_Заголовок 4"/>
    <w:basedOn w:val="4"/>
    <w:rsid w:val="0023013F"/>
    <w:pPr>
      <w:keepNext w:val="0"/>
      <w:numPr>
        <w:numId w:val="21"/>
      </w:numPr>
      <w:tabs>
        <w:tab w:val="clear" w:pos="1418"/>
      </w:tabs>
      <w:spacing w:before="0" w:after="0"/>
    </w:pPr>
    <w:rPr>
      <w:b w:val="0"/>
      <w:bCs w:val="0"/>
      <w:i/>
    </w:rPr>
  </w:style>
  <w:style w:type="character" w:customStyle="1" w:styleId="S30">
    <w:name w:val="S_Заголовок 3 Знак"/>
    <w:basedOn w:val="a2"/>
    <w:link w:val="S3"/>
    <w:rsid w:val="0023013F"/>
    <w:rPr>
      <w:rFonts w:ascii="Times New Roman" w:eastAsia="Times New Roman" w:hAnsi="Times New Roman" w:cs="Times New Roman"/>
      <w:sz w:val="24"/>
      <w:szCs w:val="24"/>
      <w:u w:val="single"/>
      <w:lang w:eastAsia="ru-RU"/>
    </w:rPr>
  </w:style>
  <w:style w:type="paragraph" w:styleId="af9">
    <w:name w:val="Plain Text"/>
    <w:basedOn w:val="a0"/>
    <w:link w:val="afa"/>
    <w:rsid w:val="00212D38"/>
    <w:pPr>
      <w:spacing w:after="0" w:line="240" w:lineRule="auto"/>
    </w:pPr>
    <w:rPr>
      <w:rFonts w:ascii="Courier New" w:eastAsia="Times New Roman" w:hAnsi="Courier New" w:cs="Courier New"/>
      <w:sz w:val="20"/>
      <w:szCs w:val="20"/>
      <w:lang w:eastAsia="ru-RU"/>
    </w:rPr>
  </w:style>
  <w:style w:type="character" w:customStyle="1" w:styleId="afa">
    <w:name w:val="Текст Знак"/>
    <w:basedOn w:val="a2"/>
    <w:link w:val="af9"/>
    <w:rsid w:val="00212D38"/>
    <w:rPr>
      <w:rFonts w:ascii="Courier New" w:eastAsia="Times New Roman" w:hAnsi="Courier New" w:cs="Courier New"/>
      <w:sz w:val="20"/>
      <w:szCs w:val="20"/>
      <w:lang w:eastAsia="ru-RU"/>
    </w:rPr>
  </w:style>
  <w:style w:type="paragraph" w:styleId="afb">
    <w:name w:val="Body Text Indent"/>
    <w:basedOn w:val="a0"/>
    <w:link w:val="afc"/>
    <w:uiPriority w:val="99"/>
    <w:semiHidden/>
    <w:unhideWhenUsed/>
    <w:rsid w:val="00212D38"/>
    <w:pPr>
      <w:spacing w:after="120"/>
      <w:ind w:left="283"/>
    </w:pPr>
  </w:style>
  <w:style w:type="character" w:customStyle="1" w:styleId="afc">
    <w:name w:val="Основной текст с отступом Знак"/>
    <w:basedOn w:val="a2"/>
    <w:link w:val="afb"/>
    <w:rsid w:val="00212D38"/>
  </w:style>
  <w:style w:type="character" w:customStyle="1" w:styleId="14">
    <w:name w:val="Основной шрифт абзаца1"/>
    <w:rsid w:val="00B921E5"/>
  </w:style>
  <w:style w:type="paragraph" w:styleId="afd">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0"/>
    <w:link w:val="afe"/>
    <w:uiPriority w:val="99"/>
    <w:rsid w:val="00B921E5"/>
    <w:pPr>
      <w:widowControl w:val="0"/>
      <w:suppressAutoHyphens/>
      <w:spacing w:after="0" w:line="240" w:lineRule="auto"/>
    </w:pPr>
    <w:rPr>
      <w:rFonts w:ascii="Times New Roman" w:eastAsia="Arial Unicode MS" w:hAnsi="Times New Roman" w:cs="Times New Roman"/>
      <w:sz w:val="24"/>
      <w:szCs w:val="24"/>
    </w:rPr>
  </w:style>
  <w:style w:type="character" w:customStyle="1" w:styleId="afe">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2"/>
    <w:link w:val="afd"/>
    <w:uiPriority w:val="99"/>
    <w:rsid w:val="00B921E5"/>
    <w:rPr>
      <w:rFonts w:ascii="Times New Roman" w:eastAsia="Arial Unicode MS" w:hAnsi="Times New Roman" w:cs="Times New Roman"/>
      <w:sz w:val="24"/>
      <w:szCs w:val="24"/>
    </w:rPr>
  </w:style>
  <w:style w:type="paragraph" w:customStyle="1" w:styleId="aff">
    <w:name w:val="Обычный (ПЗ)"/>
    <w:basedOn w:val="a0"/>
    <w:rsid w:val="00B921E5"/>
    <w:pPr>
      <w:spacing w:after="0" w:line="240" w:lineRule="auto"/>
      <w:ind w:firstLine="720"/>
      <w:jc w:val="both"/>
    </w:pPr>
    <w:rPr>
      <w:rFonts w:ascii="Arial" w:eastAsia="Times New Roman" w:hAnsi="Arial" w:cs="Times New Roman"/>
      <w:sz w:val="24"/>
      <w:szCs w:val="20"/>
      <w:lang w:eastAsia="ru-RU"/>
    </w:rPr>
  </w:style>
  <w:style w:type="character" w:styleId="aff0">
    <w:name w:val="footnote reference"/>
    <w:uiPriority w:val="99"/>
    <w:unhideWhenUsed/>
    <w:rsid w:val="00B921E5"/>
    <w:rPr>
      <w:vertAlign w:val="superscript"/>
    </w:rPr>
  </w:style>
  <w:style w:type="paragraph" w:customStyle="1" w:styleId="140">
    <w:name w:val="Стиль 14 пт По ширине"/>
    <w:basedOn w:val="a0"/>
    <w:rsid w:val="005613B5"/>
    <w:pPr>
      <w:spacing w:after="0" w:line="240" w:lineRule="auto"/>
      <w:jc w:val="both"/>
    </w:pPr>
    <w:rPr>
      <w:rFonts w:ascii="Times New Roman" w:eastAsia="Times New Roman" w:hAnsi="Times New Roman" w:cs="Times New Roman"/>
      <w:sz w:val="28"/>
      <w:szCs w:val="20"/>
      <w:lang w:eastAsia="ru-RU"/>
    </w:rPr>
  </w:style>
  <w:style w:type="character" w:styleId="aff1">
    <w:name w:val="Placeholder Text"/>
    <w:basedOn w:val="a2"/>
    <w:uiPriority w:val="99"/>
    <w:semiHidden/>
    <w:rsid w:val="002D225D"/>
    <w:rPr>
      <w:color w:val="808080"/>
    </w:rPr>
  </w:style>
  <w:style w:type="paragraph" w:styleId="aff2">
    <w:name w:val="No Spacing"/>
    <w:basedOn w:val="a0"/>
    <w:link w:val="aff3"/>
    <w:uiPriority w:val="1"/>
    <w:qFormat/>
    <w:rsid w:val="00493715"/>
    <w:pPr>
      <w:suppressAutoHyphens/>
      <w:spacing w:after="0" w:line="240" w:lineRule="auto"/>
    </w:pPr>
    <w:rPr>
      <w:rFonts w:ascii="Calibri" w:eastAsia="Times New Roman" w:hAnsi="Calibri" w:cs="Times New Roman"/>
      <w:sz w:val="24"/>
      <w:szCs w:val="24"/>
      <w:lang w:val="en-US" w:bidi="en-US"/>
    </w:rPr>
  </w:style>
  <w:style w:type="paragraph" w:styleId="15">
    <w:name w:val="index 1"/>
    <w:basedOn w:val="a0"/>
    <w:next w:val="a0"/>
    <w:autoRedefine/>
    <w:uiPriority w:val="99"/>
    <w:semiHidden/>
    <w:unhideWhenUsed/>
    <w:rsid w:val="00DA2E7B"/>
    <w:pPr>
      <w:spacing w:after="0" w:line="240" w:lineRule="auto"/>
      <w:ind w:left="220" w:hanging="220"/>
    </w:pPr>
  </w:style>
  <w:style w:type="paragraph" w:styleId="aff4">
    <w:name w:val="index heading"/>
    <w:basedOn w:val="a0"/>
    <w:semiHidden/>
    <w:rsid w:val="00DA2E7B"/>
    <w:pPr>
      <w:widowControl w:val="0"/>
      <w:suppressLineNumbers/>
      <w:suppressAutoHyphens/>
      <w:spacing w:after="0" w:line="240" w:lineRule="auto"/>
    </w:pPr>
    <w:rPr>
      <w:rFonts w:ascii="Arial" w:eastAsia="Arial Unicode MS" w:hAnsi="Arial" w:cs="SchoolBook"/>
      <w:kern w:val="1"/>
      <w:sz w:val="20"/>
      <w:szCs w:val="24"/>
      <w:lang w:eastAsia="ar-SA"/>
    </w:rPr>
  </w:style>
  <w:style w:type="paragraph" w:customStyle="1" w:styleId="aff5">
    <w:name w:val="Чертежный"/>
    <w:rsid w:val="00765533"/>
    <w:pPr>
      <w:spacing w:after="0" w:line="240" w:lineRule="auto"/>
      <w:jc w:val="both"/>
    </w:pPr>
    <w:rPr>
      <w:rFonts w:ascii="ISOCPEUR" w:eastAsia="Times New Roman" w:hAnsi="ISOCPEUR" w:cs="Times New Roman"/>
      <w:i/>
      <w:sz w:val="28"/>
      <w:szCs w:val="20"/>
      <w:lang w:val="uk-UA" w:eastAsia="ru-RU"/>
    </w:rPr>
  </w:style>
  <w:style w:type="character" w:styleId="aff6">
    <w:name w:val="FollowedHyperlink"/>
    <w:basedOn w:val="a2"/>
    <w:uiPriority w:val="99"/>
    <w:semiHidden/>
    <w:unhideWhenUsed/>
    <w:rsid w:val="009C5C3E"/>
    <w:rPr>
      <w:color w:val="954F72"/>
      <w:u w:val="single"/>
    </w:rPr>
  </w:style>
  <w:style w:type="paragraph" w:customStyle="1" w:styleId="msonormal0">
    <w:name w:val="msonormal"/>
    <w:basedOn w:val="a0"/>
    <w:rsid w:val="009C5C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0"/>
    <w:rsid w:val="009C5C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65">
    <w:name w:val="xl65"/>
    <w:basedOn w:val="a0"/>
    <w:rsid w:val="009C5C3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66">
    <w:name w:val="xl66"/>
    <w:basedOn w:val="a0"/>
    <w:rsid w:val="009C5C3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xl67">
    <w:name w:val="xl67"/>
    <w:basedOn w:val="a0"/>
    <w:rsid w:val="00770E58"/>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16"/>
      <w:szCs w:val="16"/>
      <w:lang w:eastAsia="ru-RU"/>
    </w:rPr>
  </w:style>
  <w:style w:type="paragraph" w:customStyle="1" w:styleId="ConsPlusNormal">
    <w:name w:val="ConsPlusNormal"/>
    <w:rsid w:val="00CC2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7">
    <w:name w:val="Знак Знак Знак Знак Знак Знак Знак Знак Знак"/>
    <w:basedOn w:val="a0"/>
    <w:rsid w:val="004A78A6"/>
    <w:pPr>
      <w:spacing w:after="0" w:line="240" w:lineRule="auto"/>
    </w:pPr>
    <w:rPr>
      <w:rFonts w:ascii="Verdana" w:eastAsia="Times New Roman" w:hAnsi="Verdana" w:cs="Verdana"/>
      <w:sz w:val="20"/>
      <w:szCs w:val="20"/>
      <w:lang w:val="en-US"/>
    </w:rPr>
  </w:style>
  <w:style w:type="character" w:customStyle="1" w:styleId="41">
    <w:name w:val="Основной текст (4)_"/>
    <w:link w:val="42"/>
    <w:rsid w:val="00827B2F"/>
    <w:rPr>
      <w:b/>
      <w:bCs/>
      <w:sz w:val="23"/>
      <w:szCs w:val="23"/>
      <w:shd w:val="clear" w:color="auto" w:fill="FFFFFF"/>
    </w:rPr>
  </w:style>
  <w:style w:type="paragraph" w:customStyle="1" w:styleId="42">
    <w:name w:val="Основной текст (4)"/>
    <w:basedOn w:val="a0"/>
    <w:link w:val="41"/>
    <w:rsid w:val="00827B2F"/>
    <w:pPr>
      <w:shd w:val="clear" w:color="auto" w:fill="FFFFFF"/>
      <w:spacing w:after="0" w:line="240" w:lineRule="atLeast"/>
    </w:pPr>
    <w:rPr>
      <w:b/>
      <w:bCs/>
      <w:sz w:val="23"/>
      <w:szCs w:val="23"/>
      <w:shd w:val="clear" w:color="auto" w:fill="FFFFFF"/>
    </w:rPr>
  </w:style>
  <w:style w:type="character" w:customStyle="1" w:styleId="32">
    <w:name w:val="Основной текст (3)_"/>
    <w:link w:val="33"/>
    <w:rsid w:val="00827B2F"/>
    <w:rPr>
      <w:shd w:val="clear" w:color="auto" w:fill="FFFFFF"/>
    </w:rPr>
  </w:style>
  <w:style w:type="paragraph" w:customStyle="1" w:styleId="33">
    <w:name w:val="Основной текст (3)"/>
    <w:basedOn w:val="a0"/>
    <w:link w:val="32"/>
    <w:rsid w:val="00827B2F"/>
    <w:pPr>
      <w:shd w:val="clear" w:color="auto" w:fill="FFFFFF"/>
      <w:spacing w:after="0" w:line="278" w:lineRule="exact"/>
      <w:jc w:val="right"/>
    </w:pPr>
    <w:rPr>
      <w:shd w:val="clear" w:color="auto" w:fill="FFFFFF"/>
    </w:rPr>
  </w:style>
  <w:style w:type="character" w:customStyle="1" w:styleId="150">
    <w:name w:val="Основной текст (15)_"/>
    <w:link w:val="151"/>
    <w:rsid w:val="00827B2F"/>
    <w:rPr>
      <w:i/>
      <w:iCs/>
      <w:sz w:val="19"/>
      <w:szCs w:val="19"/>
      <w:shd w:val="clear" w:color="auto" w:fill="FFFFFF"/>
    </w:rPr>
  </w:style>
  <w:style w:type="paragraph" w:customStyle="1" w:styleId="151">
    <w:name w:val="Основной текст (15)"/>
    <w:basedOn w:val="a0"/>
    <w:link w:val="150"/>
    <w:rsid w:val="00827B2F"/>
    <w:pPr>
      <w:shd w:val="clear" w:color="auto" w:fill="FFFFFF"/>
      <w:spacing w:after="0" w:line="230" w:lineRule="exact"/>
      <w:jc w:val="center"/>
    </w:pPr>
    <w:rPr>
      <w:i/>
      <w:iCs/>
      <w:sz w:val="19"/>
      <w:szCs w:val="19"/>
      <w:shd w:val="clear" w:color="auto" w:fill="FFFFFF"/>
    </w:rPr>
  </w:style>
  <w:style w:type="character" w:customStyle="1" w:styleId="32pt">
    <w:name w:val="Основной текст (3) + Интервал 2 pt"/>
    <w:rsid w:val="00827B2F"/>
    <w:rPr>
      <w:rFonts w:ascii="Times New Roman" w:hAnsi="Times New Roman" w:cs="Times New Roman"/>
      <w:b/>
      <w:bCs/>
      <w:i/>
      <w:iCs/>
      <w:spacing w:val="50"/>
      <w:sz w:val="38"/>
      <w:szCs w:val="38"/>
      <w:shd w:val="clear" w:color="auto" w:fill="FFFFFF"/>
    </w:rPr>
  </w:style>
  <w:style w:type="character" w:customStyle="1" w:styleId="9pt">
    <w:name w:val="Основной текст + 9 pt"/>
    <w:rsid w:val="00827B2F"/>
    <w:rPr>
      <w:rFonts w:ascii="Times New Roman" w:hAnsi="Times New Roman" w:cs="Courier New"/>
      <w:sz w:val="18"/>
      <w:szCs w:val="18"/>
      <w:shd w:val="clear" w:color="auto" w:fill="FFFFFF"/>
      <w:lang w:val="ru-RU" w:eastAsia="ru-RU" w:bidi="ar-SA"/>
    </w:rPr>
  </w:style>
  <w:style w:type="paragraph" w:customStyle="1" w:styleId="16">
    <w:name w:val="Красная строка1"/>
    <w:basedOn w:val="af2"/>
    <w:rsid w:val="001F5C23"/>
    <w:pPr>
      <w:spacing w:line="240" w:lineRule="auto"/>
    </w:pPr>
    <w:rPr>
      <w:rFonts w:ascii="Times New Roman" w:eastAsia="Times New Roman" w:hAnsi="Times New Roman" w:cs="Times New Roman"/>
      <w:sz w:val="20"/>
      <w:szCs w:val="20"/>
      <w:lang w:eastAsia="ru-RU"/>
    </w:rPr>
  </w:style>
  <w:style w:type="paragraph" w:styleId="aff8">
    <w:name w:val="Normal (Web)"/>
    <w:basedOn w:val="a0"/>
    <w:uiPriority w:val="99"/>
    <w:unhideWhenUsed/>
    <w:rsid w:val="001076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9">
    <w:name w:val="Strong"/>
    <w:basedOn w:val="a2"/>
    <w:uiPriority w:val="22"/>
    <w:qFormat/>
    <w:rsid w:val="001076C1"/>
    <w:rPr>
      <w:b/>
      <w:bCs/>
    </w:rPr>
  </w:style>
  <w:style w:type="paragraph" w:customStyle="1" w:styleId="consnormal">
    <w:name w:val="consnormal"/>
    <w:basedOn w:val="a0"/>
    <w:qFormat/>
    <w:rsid w:val="007A62E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fa">
    <w:name w:val="Подпись к таблице_"/>
    <w:basedOn w:val="a2"/>
    <w:link w:val="affb"/>
    <w:rsid w:val="007A62E5"/>
    <w:rPr>
      <w:rFonts w:ascii="Times New Roman" w:eastAsia="Times New Roman" w:hAnsi="Times New Roman" w:cs="Times New Roman"/>
      <w:b/>
      <w:bCs/>
      <w:sz w:val="23"/>
      <w:szCs w:val="23"/>
      <w:shd w:val="clear" w:color="auto" w:fill="FFFFFF"/>
    </w:rPr>
  </w:style>
  <w:style w:type="paragraph" w:customStyle="1" w:styleId="affb">
    <w:name w:val="Подпись к таблице"/>
    <w:basedOn w:val="a0"/>
    <w:link w:val="affa"/>
    <w:rsid w:val="007A62E5"/>
    <w:pPr>
      <w:widowControl w:val="0"/>
      <w:shd w:val="clear" w:color="auto" w:fill="FFFFFF"/>
      <w:spacing w:after="0" w:line="0" w:lineRule="atLeast"/>
      <w:jc w:val="both"/>
    </w:pPr>
    <w:rPr>
      <w:rFonts w:ascii="Times New Roman" w:eastAsia="Times New Roman" w:hAnsi="Times New Roman" w:cs="Times New Roman"/>
      <w:b/>
      <w:bCs/>
      <w:sz w:val="23"/>
      <w:szCs w:val="23"/>
    </w:rPr>
  </w:style>
  <w:style w:type="character" w:styleId="affc">
    <w:name w:val="endnote reference"/>
    <w:unhideWhenUsed/>
    <w:qFormat/>
    <w:rsid w:val="007A62E5"/>
    <w:rPr>
      <w:vertAlign w:val="superscript"/>
    </w:rPr>
  </w:style>
  <w:style w:type="character" w:customStyle="1" w:styleId="aff3">
    <w:name w:val="Без интервала Знак"/>
    <w:link w:val="aff2"/>
    <w:uiPriority w:val="1"/>
    <w:rsid w:val="0054792C"/>
    <w:rPr>
      <w:rFonts w:ascii="Calibri" w:eastAsia="Times New Roman" w:hAnsi="Calibri" w:cs="Times New Roman"/>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43158">
      <w:bodyDiv w:val="1"/>
      <w:marLeft w:val="0"/>
      <w:marRight w:val="0"/>
      <w:marTop w:val="0"/>
      <w:marBottom w:val="0"/>
      <w:divBdr>
        <w:top w:val="none" w:sz="0" w:space="0" w:color="auto"/>
        <w:left w:val="none" w:sz="0" w:space="0" w:color="auto"/>
        <w:bottom w:val="none" w:sz="0" w:space="0" w:color="auto"/>
        <w:right w:val="none" w:sz="0" w:space="0" w:color="auto"/>
      </w:divBdr>
    </w:div>
    <w:div w:id="97332791">
      <w:bodyDiv w:val="1"/>
      <w:marLeft w:val="0"/>
      <w:marRight w:val="0"/>
      <w:marTop w:val="0"/>
      <w:marBottom w:val="0"/>
      <w:divBdr>
        <w:top w:val="none" w:sz="0" w:space="0" w:color="auto"/>
        <w:left w:val="none" w:sz="0" w:space="0" w:color="auto"/>
        <w:bottom w:val="none" w:sz="0" w:space="0" w:color="auto"/>
        <w:right w:val="none" w:sz="0" w:space="0" w:color="auto"/>
      </w:divBdr>
    </w:div>
    <w:div w:id="158351817">
      <w:bodyDiv w:val="1"/>
      <w:marLeft w:val="0"/>
      <w:marRight w:val="0"/>
      <w:marTop w:val="0"/>
      <w:marBottom w:val="0"/>
      <w:divBdr>
        <w:top w:val="none" w:sz="0" w:space="0" w:color="auto"/>
        <w:left w:val="none" w:sz="0" w:space="0" w:color="auto"/>
        <w:bottom w:val="none" w:sz="0" w:space="0" w:color="auto"/>
        <w:right w:val="none" w:sz="0" w:space="0" w:color="auto"/>
      </w:divBdr>
    </w:div>
    <w:div w:id="171798777">
      <w:bodyDiv w:val="1"/>
      <w:marLeft w:val="0"/>
      <w:marRight w:val="0"/>
      <w:marTop w:val="0"/>
      <w:marBottom w:val="0"/>
      <w:divBdr>
        <w:top w:val="none" w:sz="0" w:space="0" w:color="auto"/>
        <w:left w:val="none" w:sz="0" w:space="0" w:color="auto"/>
        <w:bottom w:val="none" w:sz="0" w:space="0" w:color="auto"/>
        <w:right w:val="none" w:sz="0" w:space="0" w:color="auto"/>
      </w:divBdr>
    </w:div>
    <w:div w:id="464470874">
      <w:bodyDiv w:val="1"/>
      <w:marLeft w:val="0"/>
      <w:marRight w:val="0"/>
      <w:marTop w:val="0"/>
      <w:marBottom w:val="0"/>
      <w:divBdr>
        <w:top w:val="none" w:sz="0" w:space="0" w:color="auto"/>
        <w:left w:val="none" w:sz="0" w:space="0" w:color="auto"/>
        <w:bottom w:val="none" w:sz="0" w:space="0" w:color="auto"/>
        <w:right w:val="none" w:sz="0" w:space="0" w:color="auto"/>
      </w:divBdr>
    </w:div>
    <w:div w:id="477309379">
      <w:bodyDiv w:val="1"/>
      <w:marLeft w:val="0"/>
      <w:marRight w:val="0"/>
      <w:marTop w:val="0"/>
      <w:marBottom w:val="0"/>
      <w:divBdr>
        <w:top w:val="none" w:sz="0" w:space="0" w:color="auto"/>
        <w:left w:val="none" w:sz="0" w:space="0" w:color="auto"/>
        <w:bottom w:val="none" w:sz="0" w:space="0" w:color="auto"/>
        <w:right w:val="none" w:sz="0" w:space="0" w:color="auto"/>
      </w:divBdr>
    </w:div>
    <w:div w:id="583300450">
      <w:bodyDiv w:val="1"/>
      <w:marLeft w:val="0"/>
      <w:marRight w:val="0"/>
      <w:marTop w:val="0"/>
      <w:marBottom w:val="0"/>
      <w:divBdr>
        <w:top w:val="none" w:sz="0" w:space="0" w:color="auto"/>
        <w:left w:val="none" w:sz="0" w:space="0" w:color="auto"/>
        <w:bottom w:val="none" w:sz="0" w:space="0" w:color="auto"/>
        <w:right w:val="none" w:sz="0" w:space="0" w:color="auto"/>
      </w:divBdr>
    </w:div>
    <w:div w:id="622150164">
      <w:bodyDiv w:val="1"/>
      <w:marLeft w:val="0"/>
      <w:marRight w:val="0"/>
      <w:marTop w:val="0"/>
      <w:marBottom w:val="0"/>
      <w:divBdr>
        <w:top w:val="none" w:sz="0" w:space="0" w:color="auto"/>
        <w:left w:val="none" w:sz="0" w:space="0" w:color="auto"/>
        <w:bottom w:val="none" w:sz="0" w:space="0" w:color="auto"/>
        <w:right w:val="none" w:sz="0" w:space="0" w:color="auto"/>
      </w:divBdr>
    </w:div>
    <w:div w:id="748383795">
      <w:bodyDiv w:val="1"/>
      <w:marLeft w:val="0"/>
      <w:marRight w:val="0"/>
      <w:marTop w:val="0"/>
      <w:marBottom w:val="0"/>
      <w:divBdr>
        <w:top w:val="none" w:sz="0" w:space="0" w:color="auto"/>
        <w:left w:val="none" w:sz="0" w:space="0" w:color="auto"/>
        <w:bottom w:val="none" w:sz="0" w:space="0" w:color="auto"/>
        <w:right w:val="none" w:sz="0" w:space="0" w:color="auto"/>
      </w:divBdr>
    </w:div>
    <w:div w:id="869026847">
      <w:bodyDiv w:val="1"/>
      <w:marLeft w:val="0"/>
      <w:marRight w:val="0"/>
      <w:marTop w:val="0"/>
      <w:marBottom w:val="0"/>
      <w:divBdr>
        <w:top w:val="none" w:sz="0" w:space="0" w:color="auto"/>
        <w:left w:val="none" w:sz="0" w:space="0" w:color="auto"/>
        <w:bottom w:val="none" w:sz="0" w:space="0" w:color="auto"/>
        <w:right w:val="none" w:sz="0" w:space="0" w:color="auto"/>
      </w:divBdr>
    </w:div>
    <w:div w:id="916594482">
      <w:bodyDiv w:val="1"/>
      <w:marLeft w:val="0"/>
      <w:marRight w:val="0"/>
      <w:marTop w:val="0"/>
      <w:marBottom w:val="0"/>
      <w:divBdr>
        <w:top w:val="none" w:sz="0" w:space="0" w:color="auto"/>
        <w:left w:val="none" w:sz="0" w:space="0" w:color="auto"/>
        <w:bottom w:val="none" w:sz="0" w:space="0" w:color="auto"/>
        <w:right w:val="none" w:sz="0" w:space="0" w:color="auto"/>
      </w:divBdr>
    </w:div>
    <w:div w:id="920216253">
      <w:bodyDiv w:val="1"/>
      <w:marLeft w:val="0"/>
      <w:marRight w:val="0"/>
      <w:marTop w:val="0"/>
      <w:marBottom w:val="0"/>
      <w:divBdr>
        <w:top w:val="none" w:sz="0" w:space="0" w:color="auto"/>
        <w:left w:val="none" w:sz="0" w:space="0" w:color="auto"/>
        <w:bottom w:val="none" w:sz="0" w:space="0" w:color="auto"/>
        <w:right w:val="none" w:sz="0" w:space="0" w:color="auto"/>
      </w:divBdr>
    </w:div>
    <w:div w:id="1076586798">
      <w:bodyDiv w:val="1"/>
      <w:marLeft w:val="0"/>
      <w:marRight w:val="0"/>
      <w:marTop w:val="0"/>
      <w:marBottom w:val="0"/>
      <w:divBdr>
        <w:top w:val="none" w:sz="0" w:space="0" w:color="auto"/>
        <w:left w:val="none" w:sz="0" w:space="0" w:color="auto"/>
        <w:bottom w:val="none" w:sz="0" w:space="0" w:color="auto"/>
        <w:right w:val="none" w:sz="0" w:space="0" w:color="auto"/>
      </w:divBdr>
    </w:div>
    <w:div w:id="1148399549">
      <w:bodyDiv w:val="1"/>
      <w:marLeft w:val="0"/>
      <w:marRight w:val="0"/>
      <w:marTop w:val="0"/>
      <w:marBottom w:val="0"/>
      <w:divBdr>
        <w:top w:val="none" w:sz="0" w:space="0" w:color="auto"/>
        <w:left w:val="none" w:sz="0" w:space="0" w:color="auto"/>
        <w:bottom w:val="none" w:sz="0" w:space="0" w:color="auto"/>
        <w:right w:val="none" w:sz="0" w:space="0" w:color="auto"/>
      </w:divBdr>
    </w:div>
    <w:div w:id="1213882906">
      <w:bodyDiv w:val="1"/>
      <w:marLeft w:val="0"/>
      <w:marRight w:val="0"/>
      <w:marTop w:val="0"/>
      <w:marBottom w:val="0"/>
      <w:divBdr>
        <w:top w:val="none" w:sz="0" w:space="0" w:color="auto"/>
        <w:left w:val="none" w:sz="0" w:space="0" w:color="auto"/>
        <w:bottom w:val="none" w:sz="0" w:space="0" w:color="auto"/>
        <w:right w:val="none" w:sz="0" w:space="0" w:color="auto"/>
      </w:divBdr>
    </w:div>
    <w:div w:id="1226330358">
      <w:bodyDiv w:val="1"/>
      <w:marLeft w:val="0"/>
      <w:marRight w:val="0"/>
      <w:marTop w:val="0"/>
      <w:marBottom w:val="0"/>
      <w:divBdr>
        <w:top w:val="none" w:sz="0" w:space="0" w:color="auto"/>
        <w:left w:val="none" w:sz="0" w:space="0" w:color="auto"/>
        <w:bottom w:val="none" w:sz="0" w:space="0" w:color="auto"/>
        <w:right w:val="none" w:sz="0" w:space="0" w:color="auto"/>
      </w:divBdr>
    </w:div>
    <w:div w:id="1361277180">
      <w:bodyDiv w:val="1"/>
      <w:marLeft w:val="0"/>
      <w:marRight w:val="0"/>
      <w:marTop w:val="0"/>
      <w:marBottom w:val="0"/>
      <w:divBdr>
        <w:top w:val="none" w:sz="0" w:space="0" w:color="auto"/>
        <w:left w:val="none" w:sz="0" w:space="0" w:color="auto"/>
        <w:bottom w:val="none" w:sz="0" w:space="0" w:color="auto"/>
        <w:right w:val="none" w:sz="0" w:space="0" w:color="auto"/>
      </w:divBdr>
    </w:div>
    <w:div w:id="1371615853">
      <w:bodyDiv w:val="1"/>
      <w:marLeft w:val="0"/>
      <w:marRight w:val="0"/>
      <w:marTop w:val="0"/>
      <w:marBottom w:val="0"/>
      <w:divBdr>
        <w:top w:val="none" w:sz="0" w:space="0" w:color="auto"/>
        <w:left w:val="none" w:sz="0" w:space="0" w:color="auto"/>
        <w:bottom w:val="none" w:sz="0" w:space="0" w:color="auto"/>
        <w:right w:val="none" w:sz="0" w:space="0" w:color="auto"/>
      </w:divBdr>
    </w:div>
    <w:div w:id="1423793511">
      <w:bodyDiv w:val="1"/>
      <w:marLeft w:val="0"/>
      <w:marRight w:val="0"/>
      <w:marTop w:val="0"/>
      <w:marBottom w:val="0"/>
      <w:divBdr>
        <w:top w:val="none" w:sz="0" w:space="0" w:color="auto"/>
        <w:left w:val="none" w:sz="0" w:space="0" w:color="auto"/>
        <w:bottom w:val="none" w:sz="0" w:space="0" w:color="auto"/>
        <w:right w:val="none" w:sz="0" w:space="0" w:color="auto"/>
      </w:divBdr>
    </w:div>
    <w:div w:id="1440641317">
      <w:bodyDiv w:val="1"/>
      <w:marLeft w:val="0"/>
      <w:marRight w:val="0"/>
      <w:marTop w:val="0"/>
      <w:marBottom w:val="0"/>
      <w:divBdr>
        <w:top w:val="none" w:sz="0" w:space="0" w:color="auto"/>
        <w:left w:val="none" w:sz="0" w:space="0" w:color="auto"/>
        <w:bottom w:val="none" w:sz="0" w:space="0" w:color="auto"/>
        <w:right w:val="none" w:sz="0" w:space="0" w:color="auto"/>
      </w:divBdr>
    </w:div>
    <w:div w:id="1659722206">
      <w:bodyDiv w:val="1"/>
      <w:marLeft w:val="0"/>
      <w:marRight w:val="0"/>
      <w:marTop w:val="0"/>
      <w:marBottom w:val="0"/>
      <w:divBdr>
        <w:top w:val="none" w:sz="0" w:space="0" w:color="auto"/>
        <w:left w:val="none" w:sz="0" w:space="0" w:color="auto"/>
        <w:bottom w:val="none" w:sz="0" w:space="0" w:color="auto"/>
        <w:right w:val="none" w:sz="0" w:space="0" w:color="auto"/>
      </w:divBdr>
    </w:div>
    <w:div w:id="1777871652">
      <w:bodyDiv w:val="1"/>
      <w:marLeft w:val="0"/>
      <w:marRight w:val="0"/>
      <w:marTop w:val="0"/>
      <w:marBottom w:val="0"/>
      <w:divBdr>
        <w:top w:val="none" w:sz="0" w:space="0" w:color="auto"/>
        <w:left w:val="none" w:sz="0" w:space="0" w:color="auto"/>
        <w:bottom w:val="none" w:sz="0" w:space="0" w:color="auto"/>
        <w:right w:val="none" w:sz="0" w:space="0" w:color="auto"/>
      </w:divBdr>
    </w:div>
    <w:div w:id="1805730470">
      <w:bodyDiv w:val="1"/>
      <w:marLeft w:val="0"/>
      <w:marRight w:val="0"/>
      <w:marTop w:val="0"/>
      <w:marBottom w:val="0"/>
      <w:divBdr>
        <w:top w:val="none" w:sz="0" w:space="0" w:color="auto"/>
        <w:left w:val="none" w:sz="0" w:space="0" w:color="auto"/>
        <w:bottom w:val="none" w:sz="0" w:space="0" w:color="auto"/>
        <w:right w:val="none" w:sz="0" w:space="0" w:color="auto"/>
      </w:divBdr>
    </w:div>
    <w:div w:id="1940138759">
      <w:bodyDiv w:val="1"/>
      <w:marLeft w:val="0"/>
      <w:marRight w:val="0"/>
      <w:marTop w:val="0"/>
      <w:marBottom w:val="0"/>
      <w:divBdr>
        <w:top w:val="none" w:sz="0" w:space="0" w:color="auto"/>
        <w:left w:val="none" w:sz="0" w:space="0" w:color="auto"/>
        <w:bottom w:val="none" w:sz="0" w:space="0" w:color="auto"/>
        <w:right w:val="none" w:sz="0" w:space="0" w:color="auto"/>
      </w:divBdr>
    </w:div>
    <w:div w:id="2013754941">
      <w:bodyDiv w:val="1"/>
      <w:marLeft w:val="0"/>
      <w:marRight w:val="0"/>
      <w:marTop w:val="0"/>
      <w:marBottom w:val="0"/>
      <w:divBdr>
        <w:top w:val="none" w:sz="0" w:space="0" w:color="auto"/>
        <w:left w:val="none" w:sz="0" w:space="0" w:color="auto"/>
        <w:bottom w:val="none" w:sz="0" w:space="0" w:color="auto"/>
        <w:right w:val="none" w:sz="0" w:space="0" w:color="auto"/>
      </w:divBdr>
    </w:div>
    <w:div w:id="2123263423">
      <w:bodyDiv w:val="1"/>
      <w:marLeft w:val="0"/>
      <w:marRight w:val="0"/>
      <w:marTop w:val="0"/>
      <w:marBottom w:val="0"/>
      <w:divBdr>
        <w:top w:val="none" w:sz="0" w:space="0" w:color="auto"/>
        <w:left w:val="none" w:sz="0" w:space="0" w:color="auto"/>
        <w:bottom w:val="none" w:sz="0" w:space="0" w:color="auto"/>
        <w:right w:val="none" w:sz="0" w:space="0" w:color="auto"/>
      </w:divBdr>
    </w:div>
    <w:div w:id="2137407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footer" Target="footer2.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gosuslugi.ru/600339/1/form?_=1634625536607" TargetMode="Externa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yperlink" Target="http://www.consultant.ru/document/cons_doc_LAW_39552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image" Target="media/image2.emf"/><Relationship Id="rId10" Type="http://schemas.openxmlformats.org/officeDocument/2006/relationships/footer" Target="footer1.xml"/><Relationship Id="rId19" Type="http://schemas.openxmlformats.org/officeDocument/2006/relationships/hyperlink" Target="https://legalacts.ru/doc/perechen-poruchenii-po-realizatsii-poslanija-prezidenta-federalnomu-sobraniiu-utv_4/"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 Id="rId22" Type="http://schemas.openxmlformats.org/officeDocument/2006/relationships/header" Target="header9.xml"/><Relationship Id="rId27" Type="http://schemas.openxmlformats.org/officeDocument/2006/relationships/theme" Target="theme/theme1.xml"/></Relationships>
</file>

<file path=word/theme/theme1.xml><?xml version="1.0" encoding="utf-8"?>
<a:theme xmlns:a="http://schemas.openxmlformats.org/drawingml/2006/main" name="Рамка">
  <a:themeElements>
    <a:clrScheme name="Рамка">
      <a:dk1>
        <a:srgbClr val="000000"/>
      </a:dk1>
      <a:lt1>
        <a:srgbClr val="FFFFFF"/>
      </a:lt1>
      <a:dk2>
        <a:srgbClr val="545454"/>
      </a:dk2>
      <a:lt2>
        <a:srgbClr val="BFBFBF"/>
      </a:lt2>
      <a:accent1>
        <a:srgbClr val="40BAD2"/>
      </a:accent1>
      <a:accent2>
        <a:srgbClr val="FAB900"/>
      </a:accent2>
      <a:accent3>
        <a:srgbClr val="90BB23"/>
      </a:accent3>
      <a:accent4>
        <a:srgbClr val="EE7008"/>
      </a:accent4>
      <a:accent5>
        <a:srgbClr val="1AB39F"/>
      </a:accent5>
      <a:accent6>
        <a:srgbClr val="D5393D"/>
      </a:accent6>
      <a:hlink>
        <a:srgbClr val="90BB23"/>
      </a:hlink>
      <a:folHlink>
        <a:srgbClr val="EE7008"/>
      </a:folHlink>
    </a:clrScheme>
    <a:fontScheme name="Рамка">
      <a:majorFont>
        <a:latin typeface="Corbel"/>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Рамка">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hade val="98000"/>
                <a:satMod val="120000"/>
                <a:lumMod val="102000"/>
              </a:schemeClr>
            </a:gs>
            <a:gs pos="48000">
              <a:schemeClr val="phClr">
                <a:tint val="98000"/>
                <a:shade val="90000"/>
                <a:satMod val="110000"/>
                <a:lumMod val="103000"/>
              </a:schemeClr>
            </a:gs>
            <a:gs pos="100000">
              <a:schemeClr val="phClr">
                <a:tint val="98000"/>
                <a:shade val="80000"/>
                <a:satMod val="100000"/>
              </a:schemeClr>
            </a:gs>
          </a:gsLst>
          <a:lin ang="5400000" scaled="0"/>
        </a:gradFill>
      </a:bgFillStyleLst>
    </a:fmtScheme>
  </a:themeElements>
  <a:objectDefaults/>
  <a:extraClrSchemeLst/>
  <a:extLst>
    <a:ext uri="{05A4C25C-085E-4340-85A3-A5531E510DB2}">
      <thm15:themeFamily xmlns:thm15="http://schemas.microsoft.com/office/thememl/2012/main" name="Frame" id="{F226E7A2-7162-461C-9490-D27D9DC04E43}" vid="{629A0216-3BBD-45C0-B63F-2683BEA18F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7A5982-DD9F-4DE6-890A-A2613B40A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25206</Words>
  <Characters>143675</Characters>
  <Application>Microsoft Office Word</Application>
  <DocSecurity>0</DocSecurity>
  <Lines>1197</Lines>
  <Paragraphs>337</Paragraphs>
  <ScaleCrop>false</ScaleCrop>
  <HeadingPairs>
    <vt:vector size="2" baseType="variant">
      <vt:variant>
        <vt:lpstr>Название</vt:lpstr>
      </vt:variant>
      <vt:variant>
        <vt:i4>1</vt:i4>
      </vt:variant>
    </vt:vector>
  </HeadingPairs>
  <TitlesOfParts>
    <vt:vector size="1" baseType="lpstr">
      <vt:lpstr>Схема газоснабжения сельского поселения Кубань Гулькевичского района Краснодарского края</vt:lpstr>
    </vt:vector>
  </TitlesOfParts>
  <Company>diakov.net</Company>
  <LinksUpToDate>false</LinksUpToDate>
  <CharactersWithSpaces>168544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газоснабжения сельского поселения Кубань Гулькевичского района Краснодарского края</dc:title>
  <dc:subject/>
  <dc:creator>Дмитрий Миленин</dc:creator>
  <cp:keywords/>
  <dc:description/>
  <cp:lastModifiedBy>user</cp:lastModifiedBy>
  <cp:revision>4</cp:revision>
  <cp:lastPrinted>2023-10-30T15:53:00Z</cp:lastPrinted>
  <dcterms:created xsi:type="dcterms:W3CDTF">2023-10-30T15:52:00Z</dcterms:created>
  <dcterms:modified xsi:type="dcterms:W3CDTF">2023-10-30T15:55:00Z</dcterms:modified>
</cp:coreProperties>
</file>