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A4CC" w14:textId="77777777" w:rsidR="004E51FA" w:rsidRPr="004E51FA" w:rsidRDefault="004E51FA" w:rsidP="004E51FA">
      <w:pPr>
        <w:shd w:val="clear" w:color="auto" w:fill="F5F9FA"/>
        <w:spacing w:before="100" w:beforeAutospacing="1"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121212"/>
          <w:kern w:val="36"/>
          <w:sz w:val="32"/>
          <w:szCs w:val="32"/>
          <w:lang w:eastAsia="ru-RU"/>
          <w14:ligatures w14:val="none"/>
        </w:rPr>
      </w:pPr>
      <w:r w:rsidRPr="004E51FA">
        <w:rPr>
          <w:rFonts w:ascii="Times New Roman" w:eastAsia="Times New Roman" w:hAnsi="Times New Roman" w:cs="Times New Roman"/>
          <w:color w:val="121212"/>
          <w:kern w:val="36"/>
          <w:sz w:val="32"/>
          <w:szCs w:val="32"/>
          <w:lang w:eastAsia="ru-RU"/>
          <w14:ligatures w14:val="none"/>
        </w:rPr>
        <w:t>Число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14:paraId="51A8D8E9" w14:textId="0DA1316F" w:rsidR="004E51FA" w:rsidRPr="004E51FA" w:rsidRDefault="004E51FA" w:rsidP="004E51FA">
      <w:pPr>
        <w:shd w:val="clear" w:color="auto" w:fill="F5F9FA"/>
        <w:spacing w:after="240" w:line="240" w:lineRule="auto"/>
        <w:jc w:val="center"/>
        <w:rPr>
          <w:rFonts w:ascii="Times New Roman" w:eastAsia="Times New Roman" w:hAnsi="Times New Roman" w:cs="Times New Roman"/>
          <w:color w:val="121212"/>
          <w:kern w:val="0"/>
          <w:sz w:val="30"/>
          <w:szCs w:val="30"/>
          <w:lang w:eastAsia="ru-RU"/>
          <w14:ligatures w14:val="none"/>
        </w:rPr>
      </w:pPr>
      <w:r w:rsidRPr="004E51FA">
        <w:rPr>
          <w:rFonts w:ascii="Times New Roman" w:eastAsia="Times New Roman" w:hAnsi="Times New Roman" w:cs="Times New Roman"/>
          <w:b/>
          <w:bCs/>
          <w:color w:val="121212"/>
          <w:kern w:val="0"/>
          <w:sz w:val="30"/>
          <w:szCs w:val="30"/>
          <w:lang w:eastAsia="ru-RU"/>
          <w14:ligatures w14:val="none"/>
        </w:rPr>
        <w:t>Информация о числе замещенных рабочих мест в субъектах малого и среднего предпринимательства в соответствии с их классификацией по видам экономической деятельности по сельскому поселению Кубань Гулькевичского района за 202</w:t>
      </w:r>
      <w:r w:rsidRPr="00185A9B">
        <w:rPr>
          <w:rFonts w:ascii="Times New Roman" w:eastAsia="Times New Roman" w:hAnsi="Times New Roman" w:cs="Times New Roman"/>
          <w:b/>
          <w:bCs/>
          <w:color w:val="121212"/>
          <w:kern w:val="0"/>
          <w:sz w:val="30"/>
          <w:szCs w:val="30"/>
          <w:lang w:eastAsia="ru-RU"/>
          <w14:ligatures w14:val="none"/>
        </w:rPr>
        <w:t>5</w:t>
      </w:r>
      <w:r w:rsidRPr="004E51FA">
        <w:rPr>
          <w:rFonts w:ascii="Times New Roman" w:eastAsia="Times New Roman" w:hAnsi="Times New Roman" w:cs="Times New Roman"/>
          <w:b/>
          <w:bCs/>
          <w:color w:val="121212"/>
          <w:kern w:val="0"/>
          <w:sz w:val="30"/>
          <w:szCs w:val="30"/>
          <w:lang w:eastAsia="ru-RU"/>
          <w14:ligatures w14:val="none"/>
        </w:rPr>
        <w:t xml:space="preserve"> год</w:t>
      </w:r>
    </w:p>
    <w:tbl>
      <w:tblPr>
        <w:tblW w:w="15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7763"/>
        <w:gridCol w:w="6996"/>
      </w:tblGrid>
      <w:tr w:rsidR="004E51FA" w:rsidRPr="004E51FA" w14:paraId="0CD1B9D8" w14:textId="77777777" w:rsidTr="004E51FA">
        <w:trPr>
          <w:trHeight w:val="54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964254" w14:textId="77777777" w:rsidR="004E51FA" w:rsidRPr="004E51FA" w:rsidRDefault="004E51FA" w:rsidP="004E51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7B68A3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Классификация субъектов малого и среднего предпринимательства по видам экономической деятельности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69D9B5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4E51FA" w:rsidRPr="004E51FA" w14:paraId="6EF4BEC4" w14:textId="77777777" w:rsidTr="004E51FA">
        <w:trPr>
          <w:trHeight w:val="26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D33E37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06A2A8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9ABA94" w14:textId="70E17757" w:rsidR="004E51FA" w:rsidRPr="004E51FA" w:rsidRDefault="00185A9B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492</w:t>
            </w:r>
          </w:p>
        </w:tc>
      </w:tr>
      <w:tr w:rsidR="004E51FA" w:rsidRPr="004E51FA" w14:paraId="71E7145A" w14:textId="77777777" w:rsidTr="004E51FA">
        <w:trPr>
          <w:trHeight w:val="280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760E9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5DA049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Техническое обслуживание и ремонт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DB01F6" w14:textId="2B9FBB93" w:rsidR="004E51FA" w:rsidRPr="004E51FA" w:rsidRDefault="00185A9B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4E51FA" w:rsidRPr="004E51FA" w14:paraId="3D7ECFB5" w14:textId="77777777" w:rsidTr="004E51FA">
        <w:trPr>
          <w:trHeight w:val="26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04C6AB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465F44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C1A90B" w14:textId="0117C229" w:rsidR="004E51FA" w:rsidRPr="004E51FA" w:rsidRDefault="00185A9B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</w:tr>
      <w:tr w:rsidR="004E51FA" w:rsidRPr="004E51FA" w14:paraId="2B91FD5B" w14:textId="77777777" w:rsidTr="004E51FA">
        <w:trPr>
          <w:trHeight w:val="26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F31BE2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8191BB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автомобильного грузового транспорта и легкового такси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C08A9A" w14:textId="325A5EFA" w:rsidR="004E51FA" w:rsidRPr="004E51FA" w:rsidRDefault="00185A9B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4E51FA" w:rsidRPr="004E51FA" w14:paraId="4DFE1C06" w14:textId="77777777" w:rsidTr="004E51FA">
        <w:trPr>
          <w:trHeight w:val="280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B14382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779597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Рыболовство пресноводное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B280A6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4E51FA" w:rsidRPr="004E51FA" w14:paraId="7CD47791" w14:textId="77777777" w:rsidTr="004E51FA">
        <w:trPr>
          <w:trHeight w:val="54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85E31B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63CE1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оптовая рыбой, ракообразными и моллюсками, консервами и пресервами из рыбы и морепродуктов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3A54CF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4E51FA" w:rsidRPr="004E51FA" w14:paraId="5D8E4CEE" w14:textId="77777777" w:rsidTr="004E51FA">
        <w:trPr>
          <w:trHeight w:val="530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FBE4F1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8AE7B6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E81C31" w14:textId="7B351616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4E51FA" w:rsidRPr="004E51FA" w14:paraId="69A0224D" w14:textId="77777777" w:rsidTr="004E51FA">
        <w:trPr>
          <w:trHeight w:val="54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2A2B17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3E905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Торговля оптовая рыбой, ракообразными и моллюсками в специализированных магазинах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CF5296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4E51FA" w:rsidRPr="004E51FA" w14:paraId="14ADDBA7" w14:textId="77777777" w:rsidTr="004E51FA">
        <w:trPr>
          <w:trHeight w:val="280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50CDB2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F00AD2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Производство строительных металлических конструкций, изделий и их частей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DBD602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4E51FA" w:rsidRPr="004E51FA" w14:paraId="5723E2E8" w14:textId="77777777" w:rsidTr="004E51FA">
        <w:trPr>
          <w:trHeight w:val="26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D04FBC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8FD6BC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2DB274" w14:textId="5456DDB5" w:rsidR="004E51FA" w:rsidRPr="004E51FA" w:rsidRDefault="00185A9B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4E51FA" w:rsidRPr="004E51FA" w14:paraId="6B488F7C" w14:textId="77777777" w:rsidTr="004E51FA">
        <w:trPr>
          <w:trHeight w:val="545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C4C529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CC786F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34F930" w14:textId="77777777" w:rsidR="004E51FA" w:rsidRPr="004E51FA" w:rsidRDefault="004E51FA" w:rsidP="004E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E51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6EB2B99E" w14:textId="77777777" w:rsidR="003B1D96" w:rsidRDefault="003B1D96" w:rsidP="00185A9B"/>
    <w:sectPr w:rsidR="003B1D96" w:rsidSect="00185A9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D3"/>
    <w:rsid w:val="00000F39"/>
    <w:rsid w:val="00185A9B"/>
    <w:rsid w:val="003B1D96"/>
    <w:rsid w:val="004E51FA"/>
    <w:rsid w:val="00721E15"/>
    <w:rsid w:val="008748D3"/>
    <w:rsid w:val="008A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3970"/>
  <w15:chartTrackingRefBased/>
  <w15:docId w15:val="{274117B3-391C-46E3-9E2D-1397EC09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4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8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8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8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48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48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48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48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48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48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48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48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4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4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4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4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48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48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48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48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48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48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2A137-AB95-40F9-8ECE-60F950D0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Кубань Администрация</dc:creator>
  <cp:keywords/>
  <dc:description/>
  <cp:lastModifiedBy>СП Кубань Администрация</cp:lastModifiedBy>
  <cp:revision>2</cp:revision>
  <dcterms:created xsi:type="dcterms:W3CDTF">2025-08-11T11:25:00Z</dcterms:created>
  <dcterms:modified xsi:type="dcterms:W3CDTF">2025-08-11T11:25:00Z</dcterms:modified>
</cp:coreProperties>
</file>