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10E6D" w14:textId="77777777" w:rsidR="005969C2" w:rsidRPr="005969C2" w:rsidRDefault="005969C2" w:rsidP="005969C2">
      <w:pPr>
        <w:ind w:left="-567"/>
        <w:jc w:val="both"/>
        <w:rPr>
          <w:rFonts w:ascii="Times New Roman" w:hAnsi="Times New Roman" w:cs="Times New Roman"/>
          <w:b/>
          <w:bCs/>
          <w:sz w:val="28"/>
          <w:szCs w:val="28"/>
        </w:rPr>
      </w:pPr>
      <w:r w:rsidRPr="005969C2">
        <w:rPr>
          <w:rFonts w:ascii="Times New Roman" w:hAnsi="Times New Roman" w:cs="Times New Roman"/>
          <w:b/>
          <w:bCs/>
          <w:sz w:val="28"/>
          <w:szCs w:val="28"/>
        </w:rPr>
        <w:t>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14:paraId="21A35BFE" w14:textId="77777777" w:rsidR="005969C2" w:rsidRPr="005969C2" w:rsidRDefault="005969C2" w:rsidP="005969C2">
      <w:pPr>
        <w:jc w:val="both"/>
        <w:rPr>
          <w:rFonts w:ascii="Times New Roman" w:hAnsi="Times New Roman" w:cs="Times New Roman"/>
          <w:sz w:val="28"/>
          <w:szCs w:val="28"/>
        </w:rPr>
      </w:pPr>
    </w:p>
    <w:p w14:paraId="130CE46F" w14:textId="00F373F3" w:rsidR="005969C2" w:rsidRPr="005969C2" w:rsidRDefault="005969C2" w:rsidP="005969C2">
      <w:pPr>
        <w:jc w:val="both"/>
        <w:rPr>
          <w:rFonts w:ascii="Times New Roman" w:hAnsi="Times New Roman" w:cs="Times New Roman"/>
          <w:sz w:val="28"/>
          <w:szCs w:val="28"/>
        </w:rPr>
      </w:pPr>
      <w:r>
        <w:rPr>
          <w:rFonts w:ascii="Times New Roman" w:hAnsi="Times New Roman" w:cs="Times New Roman"/>
          <w:sz w:val="28"/>
          <w:szCs w:val="28"/>
        </w:rPr>
        <w:t xml:space="preserve">   - </w:t>
      </w:r>
      <w:r w:rsidRPr="005969C2">
        <w:rPr>
          <w:rFonts w:ascii="Times New Roman" w:hAnsi="Times New Roman" w:cs="Times New Roman"/>
          <w:sz w:val="28"/>
          <w:szCs w:val="28"/>
        </w:rPr>
        <w:t>Государственные программы Российской Федерации, государственные программы субъекта Российской Федерации, муниципальные программы утверждаются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Сроки реализации государственных программ Российской Федерации, государственных программ субъекта Российской Федерации, муниципальных программ определяются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в устанавливаемом ими порядке.</w:t>
      </w:r>
    </w:p>
    <w:p w14:paraId="68A763D1" w14:textId="14777E2C" w:rsidR="005969C2" w:rsidRPr="005969C2" w:rsidRDefault="005969C2" w:rsidP="005969C2">
      <w:pPr>
        <w:ind w:left="-567"/>
        <w:jc w:val="both"/>
        <w:rPr>
          <w:rFonts w:ascii="Times New Roman" w:hAnsi="Times New Roman" w:cs="Times New Roman"/>
          <w:sz w:val="28"/>
          <w:szCs w:val="28"/>
        </w:rPr>
      </w:pPr>
      <w:r w:rsidRPr="005969C2">
        <w:rPr>
          <w:rFonts w:ascii="Times New Roman" w:hAnsi="Times New Roman" w:cs="Times New Roman"/>
          <w:sz w:val="28"/>
          <w:szCs w:val="28"/>
        </w:rPr>
        <w:t>Порядок принятия решений о разработке государственных программ Российской Федерации, государственных программ субъекта Российской Федерации, муниципальных программ и формирования и реализации указанных программ устанавливается соответственно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 правовым актом местной администрации муниципального образования.</w:t>
      </w:r>
    </w:p>
    <w:p w14:paraId="78AD4946" w14:textId="7DC2289E" w:rsidR="005969C2" w:rsidRPr="005969C2" w:rsidRDefault="005969C2" w:rsidP="005969C2">
      <w:pPr>
        <w:jc w:val="both"/>
        <w:rPr>
          <w:rFonts w:ascii="Times New Roman" w:hAnsi="Times New Roman" w:cs="Times New Roman"/>
          <w:sz w:val="28"/>
          <w:szCs w:val="28"/>
        </w:rPr>
      </w:pPr>
      <w:r>
        <w:rPr>
          <w:rFonts w:ascii="Times New Roman" w:hAnsi="Times New Roman" w:cs="Times New Roman"/>
          <w:sz w:val="28"/>
          <w:szCs w:val="28"/>
        </w:rPr>
        <w:t xml:space="preserve">- </w:t>
      </w:r>
      <w:r w:rsidRPr="005969C2">
        <w:rPr>
          <w:rFonts w:ascii="Times New Roman" w:hAnsi="Times New Roman" w:cs="Times New Roman"/>
          <w:sz w:val="28"/>
          <w:szCs w:val="28"/>
        </w:rPr>
        <w:t xml:space="preserve">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соответствии с утвердившим программу нормативным правовым актом Правительства Российской Федерации, высшего исполнительного органа государственной власти субъекта Российской Федерации, муниципальным правовым актом местной администрации муниципального образования. </w:t>
      </w:r>
    </w:p>
    <w:p w14:paraId="160C2891" w14:textId="47302D8F" w:rsidR="005969C2" w:rsidRPr="005969C2" w:rsidRDefault="005969C2" w:rsidP="005969C2">
      <w:pPr>
        <w:ind w:left="-567"/>
        <w:jc w:val="both"/>
        <w:rPr>
          <w:rFonts w:ascii="Times New Roman" w:hAnsi="Times New Roman" w:cs="Times New Roman"/>
          <w:sz w:val="28"/>
          <w:szCs w:val="28"/>
        </w:rPr>
      </w:pPr>
      <w:r w:rsidRPr="005969C2">
        <w:rPr>
          <w:rFonts w:ascii="Times New Roman" w:hAnsi="Times New Roman" w:cs="Times New Roman"/>
          <w:sz w:val="28"/>
          <w:szCs w:val="28"/>
        </w:rPr>
        <w:t>Государственные программы Российской Федерации, предлагаемые к реализации начиная с очередного финансового года, а также изменения в ранее утвержденные государственные программы Российской Федерации подлежат утверждению в сроки, установленные Правительством Российской Федерации, с учетом положений Федерального закона «О парламентском контроле».</w:t>
      </w:r>
    </w:p>
    <w:p w14:paraId="381AF861" w14:textId="4E1BEDD2" w:rsidR="005969C2" w:rsidRPr="005969C2" w:rsidRDefault="005969C2" w:rsidP="005969C2">
      <w:pPr>
        <w:ind w:left="-567"/>
        <w:jc w:val="both"/>
        <w:rPr>
          <w:rFonts w:ascii="Times New Roman" w:hAnsi="Times New Roman" w:cs="Times New Roman"/>
          <w:sz w:val="28"/>
          <w:szCs w:val="28"/>
        </w:rPr>
      </w:pPr>
      <w:r w:rsidRPr="005969C2">
        <w:rPr>
          <w:rFonts w:ascii="Times New Roman" w:hAnsi="Times New Roman" w:cs="Times New Roman"/>
          <w:sz w:val="28"/>
          <w:szCs w:val="28"/>
        </w:rPr>
        <w:t xml:space="preserve">Государственные программы субъекта Российской Федерации (муниципальные программы), предлагаемые к реализации начиная с очередного финансового года, а также изменения в ранее утвержденные государственные программы субъекта </w:t>
      </w:r>
      <w:r w:rsidRPr="005969C2">
        <w:rPr>
          <w:rFonts w:ascii="Times New Roman" w:hAnsi="Times New Roman" w:cs="Times New Roman"/>
          <w:sz w:val="28"/>
          <w:szCs w:val="28"/>
        </w:rPr>
        <w:lastRenderedPageBreak/>
        <w:t>Российской Федерации (муниципальные программы) подлежат утверждению в сроки, установленные высшим исполнительным органом государственной власти субъекта Российской Федерации (местной администрацией).</w:t>
      </w:r>
    </w:p>
    <w:p w14:paraId="007B5CA7" w14:textId="207F7193" w:rsidR="005969C2" w:rsidRPr="005969C2" w:rsidRDefault="005969C2" w:rsidP="005969C2">
      <w:pPr>
        <w:ind w:left="-567"/>
        <w:jc w:val="both"/>
        <w:rPr>
          <w:rFonts w:ascii="Times New Roman" w:hAnsi="Times New Roman" w:cs="Times New Roman"/>
          <w:sz w:val="28"/>
          <w:szCs w:val="28"/>
        </w:rPr>
      </w:pPr>
      <w:r w:rsidRPr="005969C2">
        <w:rPr>
          <w:rFonts w:ascii="Times New Roman" w:hAnsi="Times New Roman" w:cs="Times New Roman"/>
          <w:sz w:val="28"/>
          <w:szCs w:val="28"/>
        </w:rPr>
        <w:t>Законодательные (представительные) органы государственной власти субъектов Российской Федерации, а также представительные органы муниципальных образований вправе осуществлять рассмотрение проектов государственных программ субъектов Российской Федерации, муниципальных программ и предложений о внесении изменений в государственные программы субъектов Российской Федерации, муниципальные программы в порядке, установленном законодательством субъектов Российской Федерации, нормативными правовыми актами представительных органов муниципальных образований (в ред. Федерального закона от 28.06.2014 N 183-ФЗ).</w:t>
      </w:r>
    </w:p>
    <w:p w14:paraId="2838B5FB" w14:textId="5434D78A" w:rsidR="005969C2" w:rsidRPr="005969C2" w:rsidRDefault="005969C2" w:rsidP="005969C2">
      <w:pPr>
        <w:ind w:left="-567"/>
        <w:jc w:val="both"/>
        <w:rPr>
          <w:rFonts w:ascii="Times New Roman" w:hAnsi="Times New Roman" w:cs="Times New Roman"/>
          <w:sz w:val="28"/>
          <w:szCs w:val="28"/>
        </w:rPr>
      </w:pPr>
      <w:r w:rsidRPr="005969C2">
        <w:rPr>
          <w:rFonts w:ascii="Times New Roman" w:hAnsi="Times New Roman" w:cs="Times New Roman"/>
          <w:sz w:val="28"/>
          <w:szCs w:val="28"/>
        </w:rPr>
        <w:t xml:space="preserve">Государственные (муниципальные) программы подлежат </w:t>
      </w:r>
      <w:proofErr w:type="gramStart"/>
      <w:r w:rsidRPr="005969C2">
        <w:rPr>
          <w:rFonts w:ascii="Times New Roman" w:hAnsi="Times New Roman" w:cs="Times New Roman"/>
          <w:sz w:val="28"/>
          <w:szCs w:val="28"/>
        </w:rPr>
        <w:t>приведению  в</w:t>
      </w:r>
      <w:proofErr w:type="gramEnd"/>
      <w:r w:rsidRPr="005969C2">
        <w:rPr>
          <w:rFonts w:ascii="Times New Roman" w:hAnsi="Times New Roman" w:cs="Times New Roman"/>
          <w:sz w:val="28"/>
          <w:szCs w:val="28"/>
        </w:rPr>
        <w:t xml:space="preserve"> соответствие с законом (решением) о бюджете не позднее трех месяцев со дня вступления его в силу (в ред. Федерального закона от 04.10.2014 N 283-ФЗ).</w:t>
      </w:r>
    </w:p>
    <w:p w14:paraId="22AA1D9D" w14:textId="4800BC24" w:rsidR="005969C2" w:rsidRPr="005969C2" w:rsidRDefault="005969C2" w:rsidP="005969C2">
      <w:pPr>
        <w:jc w:val="both"/>
        <w:rPr>
          <w:rFonts w:ascii="Times New Roman" w:hAnsi="Times New Roman" w:cs="Times New Roman"/>
          <w:sz w:val="28"/>
          <w:szCs w:val="28"/>
        </w:rPr>
      </w:pPr>
      <w:r>
        <w:rPr>
          <w:rFonts w:ascii="Times New Roman" w:hAnsi="Times New Roman" w:cs="Times New Roman"/>
          <w:sz w:val="28"/>
          <w:szCs w:val="28"/>
        </w:rPr>
        <w:t xml:space="preserve">- </w:t>
      </w:r>
      <w:r w:rsidRPr="005969C2">
        <w:rPr>
          <w:rFonts w:ascii="Times New Roman" w:hAnsi="Times New Roman" w:cs="Times New Roman"/>
          <w:sz w:val="28"/>
          <w:szCs w:val="28"/>
        </w:rPr>
        <w:t>По каждой государственной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Порядок проведения указанной оценки и ее критерии устанавливаются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14:paraId="4B5C2920" w14:textId="0A3D9962" w:rsidR="005969C2" w:rsidRPr="005969C2" w:rsidRDefault="005969C2" w:rsidP="005969C2">
      <w:pPr>
        <w:ind w:left="-567"/>
        <w:jc w:val="both"/>
        <w:rPr>
          <w:rFonts w:ascii="Times New Roman" w:hAnsi="Times New Roman" w:cs="Times New Roman"/>
          <w:sz w:val="28"/>
          <w:szCs w:val="28"/>
        </w:rPr>
      </w:pPr>
      <w:r w:rsidRPr="005969C2">
        <w:rPr>
          <w:rFonts w:ascii="Times New Roman" w:hAnsi="Times New Roman" w:cs="Times New Roman"/>
          <w:sz w:val="28"/>
          <w:szCs w:val="28"/>
        </w:rPr>
        <w:t>По результатам указанной оценки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утвержденной государственной (муниципальной) программы, в том числе необходимости изменения объема бюджетных ассигнований на финансовое обеспечение реализации государственной (муниципальной) программы.</w:t>
      </w:r>
    </w:p>
    <w:p w14:paraId="33410283" w14:textId="2D3D884E" w:rsidR="00670C6A" w:rsidRPr="005969C2" w:rsidRDefault="005969C2" w:rsidP="005969C2">
      <w:pPr>
        <w:jc w:val="both"/>
        <w:rPr>
          <w:sz w:val="28"/>
          <w:szCs w:val="28"/>
        </w:rPr>
      </w:pPr>
      <w:r>
        <w:rPr>
          <w:rFonts w:ascii="Times New Roman" w:hAnsi="Times New Roman" w:cs="Times New Roman"/>
          <w:sz w:val="28"/>
          <w:szCs w:val="28"/>
        </w:rPr>
        <w:t xml:space="preserve">- </w:t>
      </w:r>
      <w:r w:rsidRPr="005969C2">
        <w:rPr>
          <w:rFonts w:ascii="Times New Roman" w:hAnsi="Times New Roman" w:cs="Times New Roman"/>
          <w:sz w:val="28"/>
          <w:szCs w:val="28"/>
        </w:rPr>
        <w:t>Государственными программами Российской Федерации (государственными программами субъекта Российской Федерации) может быть предусмотрено предоставление субсидий бюджетам субъектов Российской Федерации (местным бюджетам) на реализацию государственных программ субъекта Российской Федерации (муниципальных программ), направленных на достижение целей, соответствующих государственным программам Российской Федерации (государственным программам субъекта Российской Федерации). Условия предоставления и методика расчета указанных межбюджетных субсидий устанавливаются соответствующей программой.</w:t>
      </w:r>
    </w:p>
    <w:sectPr w:rsidR="00670C6A" w:rsidRPr="005969C2" w:rsidSect="005969C2">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9F"/>
    <w:rsid w:val="00000F39"/>
    <w:rsid w:val="00174C9F"/>
    <w:rsid w:val="003B1D96"/>
    <w:rsid w:val="005969C2"/>
    <w:rsid w:val="00670C6A"/>
    <w:rsid w:val="008A4F88"/>
    <w:rsid w:val="00F42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12E0"/>
  <w15:chartTrackingRefBased/>
  <w15:docId w15:val="{AF11CB7F-E57C-410E-9551-55FB6DF2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4C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74C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74C9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74C9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74C9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74C9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74C9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74C9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74C9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C9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74C9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74C9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74C9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74C9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74C9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74C9F"/>
    <w:rPr>
      <w:rFonts w:eastAsiaTheme="majorEastAsia" w:cstheme="majorBidi"/>
      <w:color w:val="595959" w:themeColor="text1" w:themeTint="A6"/>
    </w:rPr>
  </w:style>
  <w:style w:type="character" w:customStyle="1" w:styleId="80">
    <w:name w:val="Заголовок 8 Знак"/>
    <w:basedOn w:val="a0"/>
    <w:link w:val="8"/>
    <w:uiPriority w:val="9"/>
    <w:semiHidden/>
    <w:rsid w:val="00174C9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74C9F"/>
    <w:rPr>
      <w:rFonts w:eastAsiaTheme="majorEastAsia" w:cstheme="majorBidi"/>
      <w:color w:val="272727" w:themeColor="text1" w:themeTint="D8"/>
    </w:rPr>
  </w:style>
  <w:style w:type="paragraph" w:styleId="a3">
    <w:name w:val="Title"/>
    <w:basedOn w:val="a"/>
    <w:next w:val="a"/>
    <w:link w:val="a4"/>
    <w:uiPriority w:val="10"/>
    <w:qFormat/>
    <w:rsid w:val="00174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74C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4C9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74C9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74C9F"/>
    <w:pPr>
      <w:spacing w:before="160"/>
      <w:jc w:val="center"/>
    </w:pPr>
    <w:rPr>
      <w:i/>
      <w:iCs/>
      <w:color w:val="404040" w:themeColor="text1" w:themeTint="BF"/>
    </w:rPr>
  </w:style>
  <w:style w:type="character" w:customStyle="1" w:styleId="22">
    <w:name w:val="Цитата 2 Знак"/>
    <w:basedOn w:val="a0"/>
    <w:link w:val="21"/>
    <w:uiPriority w:val="29"/>
    <w:rsid w:val="00174C9F"/>
    <w:rPr>
      <w:i/>
      <w:iCs/>
      <w:color w:val="404040" w:themeColor="text1" w:themeTint="BF"/>
    </w:rPr>
  </w:style>
  <w:style w:type="paragraph" w:styleId="a7">
    <w:name w:val="List Paragraph"/>
    <w:basedOn w:val="a"/>
    <w:uiPriority w:val="34"/>
    <w:qFormat/>
    <w:rsid w:val="00174C9F"/>
    <w:pPr>
      <w:ind w:left="720"/>
      <w:contextualSpacing/>
    </w:pPr>
  </w:style>
  <w:style w:type="character" w:styleId="a8">
    <w:name w:val="Intense Emphasis"/>
    <w:basedOn w:val="a0"/>
    <w:uiPriority w:val="21"/>
    <w:qFormat/>
    <w:rsid w:val="00174C9F"/>
    <w:rPr>
      <w:i/>
      <w:iCs/>
      <w:color w:val="2F5496" w:themeColor="accent1" w:themeShade="BF"/>
    </w:rPr>
  </w:style>
  <w:style w:type="paragraph" w:styleId="a9">
    <w:name w:val="Intense Quote"/>
    <w:basedOn w:val="a"/>
    <w:next w:val="a"/>
    <w:link w:val="aa"/>
    <w:uiPriority w:val="30"/>
    <w:qFormat/>
    <w:rsid w:val="00174C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74C9F"/>
    <w:rPr>
      <w:i/>
      <w:iCs/>
      <w:color w:val="2F5496" w:themeColor="accent1" w:themeShade="BF"/>
    </w:rPr>
  </w:style>
  <w:style w:type="character" w:styleId="ab">
    <w:name w:val="Intense Reference"/>
    <w:basedOn w:val="a0"/>
    <w:uiPriority w:val="32"/>
    <w:qFormat/>
    <w:rsid w:val="00174C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 Кубань Администрация</dc:creator>
  <cp:keywords/>
  <dc:description/>
  <cp:lastModifiedBy>СП Кубань Администрация</cp:lastModifiedBy>
  <cp:revision>2</cp:revision>
  <dcterms:created xsi:type="dcterms:W3CDTF">2025-08-15T06:11:00Z</dcterms:created>
  <dcterms:modified xsi:type="dcterms:W3CDTF">2025-08-15T06:11:00Z</dcterms:modified>
</cp:coreProperties>
</file>